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A5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三明市组织开展202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泰宁县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教育 “两项督导”评估工作</w:t>
      </w:r>
    </w:p>
    <w:p w14:paraId="3C4AE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36190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3D22E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10月</w:t>
      </w:r>
      <w:r>
        <w:rPr>
          <w:rFonts w:hint="eastAsia"/>
          <w:sz w:val="32"/>
          <w:szCs w:val="32"/>
          <w:lang w:val="en-US" w:eastAsia="zh-CN"/>
        </w:rPr>
        <w:t>25</w:t>
      </w:r>
      <w:r>
        <w:rPr>
          <w:rFonts w:hint="eastAsia"/>
          <w:sz w:val="32"/>
          <w:szCs w:val="32"/>
        </w:rPr>
        <w:t>日，三明市人民政府教育督导委员会办公室召开</w:t>
      </w:r>
      <w:r>
        <w:rPr>
          <w:rFonts w:hint="eastAsia"/>
          <w:sz w:val="32"/>
          <w:szCs w:val="32"/>
          <w:lang w:eastAsia="zh-CN"/>
        </w:rPr>
        <w:t>泰宁县</w:t>
      </w:r>
      <w:r>
        <w:rPr>
          <w:rFonts w:hint="eastAsia"/>
          <w:sz w:val="32"/>
          <w:szCs w:val="32"/>
        </w:rPr>
        <w:t>教育“两项督导”市级督导评估反馈会。</w:t>
      </w:r>
      <w:r>
        <w:rPr>
          <w:rFonts w:hint="eastAsia"/>
          <w:sz w:val="32"/>
          <w:szCs w:val="32"/>
          <w:lang w:eastAsia="zh-CN"/>
        </w:rPr>
        <w:t>市委常委、宣传部长陈列平</w:t>
      </w:r>
      <w:r>
        <w:rPr>
          <w:rFonts w:hint="eastAsia"/>
          <w:sz w:val="32"/>
          <w:szCs w:val="32"/>
        </w:rPr>
        <w:t>出席会议并讲话。市教育局局长、市人民政府总督学涂林瑢主持会议。市委组织部、市督导评估组，</w:t>
      </w:r>
      <w:r>
        <w:rPr>
          <w:rFonts w:hint="eastAsia"/>
          <w:sz w:val="32"/>
          <w:szCs w:val="32"/>
          <w:lang w:eastAsia="zh-CN"/>
        </w:rPr>
        <w:t>泰宁县</w:t>
      </w:r>
      <w:r>
        <w:rPr>
          <w:rFonts w:hint="eastAsia"/>
          <w:sz w:val="32"/>
          <w:szCs w:val="32"/>
        </w:rPr>
        <w:t>委县政府主要领导、乡(镇)、县有关部门主要负责人和各校（园）长等参加反馈会。 </w:t>
      </w:r>
    </w:p>
    <w:p w14:paraId="642A9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12080" cy="3474720"/>
            <wp:effectExtent l="0" t="0" r="7620" b="11430"/>
            <wp:docPr id="4" name="图片 4" descr="2J1A2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J1A24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7D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陈列平在讲话时强调，</w:t>
      </w:r>
      <w:r>
        <w:rPr>
          <w:sz w:val="32"/>
          <w:szCs w:val="32"/>
        </w:rPr>
        <w:t>要聚焦机制保障，打造教育强县新名片。压实教育优先发展的政治责任，在组织领导、发展规划、资源保障、经费投入上加大力度，提升办学条件，落实问题整改，推动县域教育高质量均衡发展。要压实工作责任，耕耘教育改革试验田。切实做到“讲担当，善作为”，坚持惠民利民导向，深化总校制改革、教育评价改革、对外合作，让群众有更多获得感。要聚焦素质提升，打造高质量教师队伍。切实做到“讲方法，谋长远”，不折不扣落实好教师正向激励各项政策措施，用心用情用力维护好老师合法权益，努力营造“尊师重教、助学强教”的浓厚氛围，建立师德师风建设长效机制。</w:t>
      </w:r>
    </w:p>
    <w:p w14:paraId="5DCDA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482600</wp:posOffset>
            </wp:positionH>
            <wp:positionV relativeFrom="paragraph">
              <wp:posOffset>55880</wp:posOffset>
            </wp:positionV>
            <wp:extent cx="4488180" cy="2992120"/>
            <wp:effectExtent l="0" t="0" r="7620" b="17780"/>
            <wp:wrapTopAndBottom/>
            <wp:docPr id="5" name="图片 5" descr="2J1A2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J1A24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8180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4620895" cy="3081655"/>
            <wp:effectExtent l="0" t="0" r="8255" b="4445"/>
            <wp:docPr id="1" name="图片 1" descr="d0b5a670c84848abab54cb8ad148d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b5a670c84848abab54cb8ad148db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0895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CFF8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会上，督导组组长、省政府督学、省教育厅原</w:t>
      </w:r>
      <w:r>
        <w:rPr>
          <w:rFonts w:hint="eastAsia"/>
          <w:sz w:val="32"/>
          <w:szCs w:val="32"/>
          <w:lang w:eastAsia="zh-CN"/>
        </w:rPr>
        <w:t>二</w:t>
      </w:r>
      <w:r>
        <w:rPr>
          <w:rFonts w:hint="eastAsia"/>
          <w:sz w:val="32"/>
          <w:szCs w:val="32"/>
        </w:rPr>
        <w:t>级调研员林希顺代表督导组对</w:t>
      </w:r>
      <w:r>
        <w:rPr>
          <w:rFonts w:hint="eastAsia"/>
          <w:sz w:val="32"/>
          <w:szCs w:val="32"/>
          <w:lang w:eastAsia="zh-CN"/>
        </w:rPr>
        <w:t>泰宁县</w:t>
      </w:r>
      <w:r>
        <w:rPr>
          <w:rFonts w:hint="eastAsia"/>
          <w:sz w:val="32"/>
          <w:szCs w:val="32"/>
        </w:rPr>
        <w:t>教育工作“两项督导”评估情况进行反馈，肯定了</w:t>
      </w:r>
      <w:r>
        <w:rPr>
          <w:rFonts w:hint="eastAsia"/>
          <w:sz w:val="32"/>
          <w:szCs w:val="32"/>
          <w:lang w:eastAsia="zh-CN"/>
        </w:rPr>
        <w:t>泰宁县</w:t>
      </w:r>
      <w:r>
        <w:rPr>
          <w:rFonts w:hint="eastAsia"/>
          <w:sz w:val="32"/>
          <w:szCs w:val="32"/>
        </w:rPr>
        <w:t>委、县政府及其主要领导积极履行教育职责、坚持教育优先、加大教育投入、推动教育改革发展等方面取得的成绩和经验，也指出存在的问题与不足，并提出具体整改意见建议。</w:t>
      </w:r>
      <w:r>
        <w:rPr>
          <w:rFonts w:hint="eastAsia"/>
          <w:sz w:val="32"/>
          <w:szCs w:val="32"/>
          <w:lang w:eastAsia="zh-CN"/>
        </w:rPr>
        <w:t>泰宁县</w:t>
      </w:r>
      <w:r>
        <w:rPr>
          <w:rFonts w:hint="eastAsia"/>
          <w:sz w:val="32"/>
          <w:szCs w:val="32"/>
        </w:rPr>
        <w:t>人民政府县长</w:t>
      </w:r>
      <w:r>
        <w:rPr>
          <w:rFonts w:hint="eastAsia"/>
          <w:sz w:val="32"/>
          <w:szCs w:val="32"/>
          <w:lang w:eastAsia="zh-CN"/>
        </w:rPr>
        <w:t>王怀斌</w:t>
      </w:r>
      <w:r>
        <w:rPr>
          <w:rFonts w:hint="eastAsia"/>
          <w:sz w:val="32"/>
          <w:szCs w:val="32"/>
        </w:rPr>
        <w:t>汇报了</w:t>
      </w:r>
      <w:r>
        <w:rPr>
          <w:rFonts w:hint="eastAsia"/>
          <w:sz w:val="32"/>
          <w:szCs w:val="32"/>
          <w:lang w:eastAsia="zh-CN"/>
        </w:rPr>
        <w:t>泰宁县</w:t>
      </w:r>
      <w:r>
        <w:rPr>
          <w:rFonts w:hint="eastAsia"/>
          <w:sz w:val="32"/>
          <w:szCs w:val="32"/>
        </w:rPr>
        <w:t>党政主要领导干部抓教育工作情况，县委书记</w:t>
      </w:r>
      <w:r>
        <w:rPr>
          <w:rFonts w:hint="eastAsia"/>
          <w:sz w:val="32"/>
          <w:szCs w:val="32"/>
          <w:lang w:eastAsia="zh-CN"/>
        </w:rPr>
        <w:t>张昌平</w:t>
      </w:r>
      <w:r>
        <w:rPr>
          <w:rFonts w:hint="eastAsia"/>
          <w:sz w:val="32"/>
          <w:szCs w:val="32"/>
        </w:rPr>
        <w:t>代表县委、县政府作表态发言。 </w:t>
      </w:r>
    </w:p>
    <w:p w14:paraId="5EB66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205105</wp:posOffset>
            </wp:positionV>
            <wp:extent cx="5212080" cy="3474720"/>
            <wp:effectExtent l="0" t="0" r="7620" b="11430"/>
            <wp:wrapTopAndBottom/>
            <wp:docPr id="7" name="图片 7" descr="2J1A2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J1A24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CDA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此次督导评估根据省上关于建立“分级教育督导机制”要求和省、市教育督导委员会年度工作安排开展。三明市人民政府教育督导委员会办公室在市级</w:t>
      </w:r>
      <w:r>
        <w:rPr>
          <w:rFonts w:hint="eastAsia"/>
          <w:sz w:val="32"/>
          <w:szCs w:val="32"/>
          <w:lang w:eastAsia="zh-CN"/>
        </w:rPr>
        <w:t>网络评估</w:t>
      </w:r>
      <w:r>
        <w:rPr>
          <w:rFonts w:hint="eastAsia"/>
          <w:sz w:val="32"/>
          <w:szCs w:val="32"/>
        </w:rPr>
        <w:t>和县级自评的基础上，组织督导组对</w:t>
      </w:r>
      <w:r>
        <w:rPr>
          <w:rFonts w:hint="eastAsia"/>
          <w:sz w:val="32"/>
          <w:szCs w:val="32"/>
          <w:lang w:eastAsia="zh-CN"/>
        </w:rPr>
        <w:t>泰宁县</w:t>
      </w:r>
      <w:r>
        <w:rPr>
          <w:rFonts w:hint="eastAsia"/>
          <w:sz w:val="32"/>
          <w:szCs w:val="32"/>
        </w:rPr>
        <w:t>开展为期一周的202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年度教育“两项督导”工作。</w:t>
      </w:r>
    </w:p>
    <w:p w14:paraId="281AB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396875</wp:posOffset>
            </wp:positionH>
            <wp:positionV relativeFrom="paragraph">
              <wp:posOffset>352425</wp:posOffset>
            </wp:positionV>
            <wp:extent cx="4287520" cy="3215005"/>
            <wp:effectExtent l="0" t="0" r="17780" b="4445"/>
            <wp:wrapTopAndBottom/>
            <wp:docPr id="8" name="图片 8" descr="571e76e89858d172fdd1495dd926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71e76e89858d172fdd1495dd9267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87520" cy="321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7AB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督导组抵达</w:t>
      </w:r>
      <w:r>
        <w:rPr>
          <w:rFonts w:hint="eastAsia"/>
          <w:sz w:val="32"/>
          <w:szCs w:val="32"/>
          <w:lang w:eastAsia="zh-CN"/>
        </w:rPr>
        <w:t>泰宁县</w:t>
      </w:r>
      <w:r>
        <w:rPr>
          <w:rFonts w:hint="eastAsia"/>
          <w:sz w:val="32"/>
          <w:szCs w:val="32"/>
        </w:rPr>
        <w:t>后，按规定程序发布教育督导公告、组织召开座谈问询会、开展满意度调查，并通过现场察看、资料核查和座谈访谈等形式，深入各相关单位、乡镇（街道）、各级各类学校和校外教育培训机构开展实地核查。 </w:t>
      </w:r>
    </w:p>
    <w:p w14:paraId="61252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　　</w:t>
      </w:r>
    </w:p>
    <w:p w14:paraId="2BA62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 w14:paraId="156BB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MjE3YzgyNjZhMzIwZmQ3M2UxNzM2M2MzMjdkOTQifQ=="/>
  </w:docVars>
  <w:rsids>
    <w:rsidRoot w:val="5CB35EC4"/>
    <w:rsid w:val="41957698"/>
    <w:rsid w:val="5CB3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840</Words>
  <Characters>848</Characters>
  <Lines>0</Lines>
  <Paragraphs>0</Paragraphs>
  <TotalTime>91</TotalTime>
  <ScaleCrop>false</ScaleCrop>
  <LinksUpToDate>false</LinksUpToDate>
  <CharactersWithSpaces>854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2024-10-28T06:57:00Z</dcterms:created>
  <dc:creator>周晓雾</dc:creator>
  <cp:lastModifiedBy>周晓雾</cp:lastModifiedBy>
  <cp:lastPrinted>2024-10-28T07:40:00Z</cp:lastPrinted>
  <dcterms:modified xsi:type="dcterms:W3CDTF">2024-10-28T09:13:10Z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5A4F11C9270E41488479D05A0A594CDB_11</vt:lpwstr>
  </property>
</Properties>
</file>