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559"/>
        <w:gridCol w:w="1274"/>
        <w:gridCol w:w="1154"/>
        <w:gridCol w:w="1113"/>
        <w:gridCol w:w="1300"/>
        <w:gridCol w:w="1275"/>
        <w:gridCol w:w="1112"/>
        <w:gridCol w:w="1579"/>
        <w:gridCol w:w="1553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5000" w:type="dxa"/>
            <w:gridSpan w:val="11"/>
            <w:noWrap/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三明市住房公积金管理中心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2022年度行政执法统计报表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5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54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26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行政检查（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0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>
      <w:pPr>
        <w:spacing w:line="240" w:lineRule="atLeast"/>
        <w:rPr>
          <w:rFonts w:ascii="Times New Roman" w:hAnsi="Times New Roman" w:eastAsia="仿宋_GB2312" w:cs="Times New Roman"/>
          <w:szCs w:val="21"/>
        </w:rPr>
      </w:pPr>
    </w:p>
    <w:sectPr>
      <w:pgSz w:w="16838" w:h="11906" w:orient="landscape"/>
      <w:pgMar w:top="1587" w:right="198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199"/>
    <w:rsid w:val="00404D8D"/>
    <w:rsid w:val="00641199"/>
    <w:rsid w:val="009D5E1F"/>
    <w:rsid w:val="06C15A00"/>
    <w:rsid w:val="0CAC30F0"/>
    <w:rsid w:val="0E865780"/>
    <w:rsid w:val="15267E30"/>
    <w:rsid w:val="1EFE1D52"/>
    <w:rsid w:val="1FE5643C"/>
    <w:rsid w:val="27530073"/>
    <w:rsid w:val="30915EF0"/>
    <w:rsid w:val="3D6711FA"/>
    <w:rsid w:val="467B508A"/>
    <w:rsid w:val="53055FDE"/>
    <w:rsid w:val="6047576B"/>
    <w:rsid w:val="6CBC5179"/>
    <w:rsid w:val="70777A14"/>
    <w:rsid w:val="71C00E88"/>
    <w:rsid w:val="7BD57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 w:line="500" w:lineRule="exact"/>
      <w:ind w:firstLine="420"/>
      <w:jc w:val="both"/>
    </w:pPr>
    <w:rPr>
      <w:rFonts w:hint="eastAsia"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208</Words>
  <Characters>1189</Characters>
  <Lines>9</Lines>
  <Paragraphs>2</Paragraphs>
  <TotalTime>3</TotalTime>
  <ScaleCrop>false</ScaleCrop>
  <LinksUpToDate>false</LinksUpToDate>
  <CharactersWithSpaces>1395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2022-12-07T09:07:00Z</dcterms:created>
  <dc:creator>Administrator.USER-20200714UX</dc:creator>
  <cp:lastModifiedBy>王宇辰</cp:lastModifiedBy>
  <cp:lastPrinted>2022-12-08T09:23:00Z</cp:lastPrinted>
  <dcterms:modified xsi:type="dcterms:W3CDTF">2023-01-06T02:37:51Z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3D97DF2D2D1D4A65BB98FEFD99ECA51B</vt:lpwstr>
  </property>
</Properties>
</file>