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bookmarkStart w:id="0" w:name="_GoBack"/>
      <w:bookmarkEnd w:id="0"/>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1</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sz w:val="44"/>
          <w:szCs w:val="44"/>
          <w:lang w:val="en-US" w:eastAsia="zh-CN"/>
        </w:rPr>
        <w:t>各县（市、区）组建初级职称评委会名称</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eastAsia="zh-CN"/>
        </w:rPr>
        <w:t>永安市中等职业学校教师初级职务任职资格评审委员会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2.</w:t>
      </w:r>
      <w:r>
        <w:rPr>
          <w:rFonts w:hint="eastAsia" w:ascii="仿宋_GB2312" w:hAnsi="仿宋_GB2312" w:eastAsia="仿宋_GB2312" w:cs="仿宋_GB2312"/>
          <w:color w:val="000000"/>
          <w:kern w:val="0"/>
          <w:sz w:val="32"/>
          <w:szCs w:val="32"/>
          <w:lang w:eastAsia="zh-CN"/>
        </w:rPr>
        <w:t>明溪县中等职业学校教师初级职务任职资格评审委员会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3.</w:t>
      </w:r>
      <w:r>
        <w:rPr>
          <w:rFonts w:hint="eastAsia" w:ascii="仿宋_GB2312" w:hAnsi="仿宋_GB2312" w:eastAsia="仿宋_GB2312" w:cs="仿宋_GB2312"/>
          <w:color w:val="000000"/>
          <w:kern w:val="0"/>
          <w:sz w:val="32"/>
          <w:szCs w:val="32"/>
          <w:lang w:eastAsia="zh-CN"/>
        </w:rPr>
        <w:t>清流县中等职业学校教师初级职务任职资格评审委员会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4.</w:t>
      </w:r>
      <w:r>
        <w:rPr>
          <w:rFonts w:hint="eastAsia" w:ascii="仿宋_GB2312" w:hAnsi="仿宋_GB2312" w:eastAsia="仿宋_GB2312" w:cs="仿宋_GB2312"/>
          <w:color w:val="000000"/>
          <w:kern w:val="0"/>
          <w:sz w:val="32"/>
          <w:szCs w:val="32"/>
          <w:lang w:eastAsia="zh-CN"/>
        </w:rPr>
        <w:t>宁化县中等职业学校教师初级职务任职资格评审委员会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5.</w:t>
      </w:r>
      <w:r>
        <w:rPr>
          <w:rFonts w:hint="eastAsia" w:ascii="仿宋_GB2312" w:hAnsi="仿宋_GB2312" w:eastAsia="仿宋_GB2312" w:cs="仿宋_GB2312"/>
          <w:color w:val="000000"/>
          <w:kern w:val="0"/>
          <w:sz w:val="32"/>
          <w:szCs w:val="32"/>
          <w:lang w:eastAsia="zh-CN"/>
        </w:rPr>
        <w:t>建宁县等职业学校教师初级职务任职资格评审委员会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6.泰宁县</w:t>
      </w:r>
      <w:r>
        <w:rPr>
          <w:rFonts w:hint="eastAsia" w:ascii="仿宋_GB2312" w:hAnsi="仿宋_GB2312" w:eastAsia="仿宋_GB2312" w:cs="仿宋_GB2312"/>
          <w:color w:val="000000"/>
          <w:kern w:val="0"/>
          <w:sz w:val="32"/>
          <w:szCs w:val="32"/>
          <w:lang w:eastAsia="zh-CN"/>
        </w:rPr>
        <w:t>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7.</w:t>
      </w:r>
      <w:r>
        <w:rPr>
          <w:rFonts w:hint="eastAsia" w:ascii="仿宋_GB2312" w:hAnsi="仿宋_GB2312" w:eastAsia="仿宋_GB2312" w:cs="仿宋_GB2312"/>
          <w:color w:val="000000"/>
          <w:kern w:val="0"/>
          <w:sz w:val="32"/>
          <w:szCs w:val="32"/>
          <w:lang w:eastAsia="zh-CN"/>
        </w:rPr>
        <w:t>将乐县中等职业学校教师初级职务任职资格评审委员会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8.</w:t>
      </w:r>
      <w:r>
        <w:rPr>
          <w:rFonts w:hint="eastAsia" w:ascii="仿宋_GB2312" w:hAnsi="仿宋_GB2312" w:eastAsia="仿宋_GB2312" w:cs="仿宋_GB2312"/>
          <w:color w:val="000000"/>
          <w:kern w:val="0"/>
          <w:sz w:val="32"/>
          <w:szCs w:val="32"/>
          <w:lang w:eastAsia="zh-CN"/>
        </w:rPr>
        <w:t>沙县区中等职业学校教师初级职务任职资格评审委员会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9.</w:t>
      </w:r>
      <w:r>
        <w:rPr>
          <w:rFonts w:hint="eastAsia" w:ascii="仿宋_GB2312" w:hAnsi="仿宋_GB2312" w:eastAsia="仿宋_GB2312" w:cs="仿宋_GB2312"/>
          <w:color w:val="000000"/>
          <w:kern w:val="0"/>
          <w:sz w:val="32"/>
          <w:szCs w:val="32"/>
          <w:lang w:eastAsia="zh-CN"/>
        </w:rPr>
        <w:t>尤溪县中等职业学校教师初级职务任职资格评审委员会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eastAsia="zh-CN"/>
        </w:rPr>
        <w:t xml:space="preserve">    10.</w:t>
      </w:r>
      <w:r>
        <w:rPr>
          <w:rFonts w:hint="eastAsia" w:ascii="仿宋_GB2312" w:hAnsi="仿宋_GB2312" w:eastAsia="仿宋_GB2312" w:cs="仿宋_GB2312"/>
          <w:color w:val="000000"/>
          <w:kern w:val="0"/>
          <w:sz w:val="32"/>
          <w:szCs w:val="32"/>
          <w:lang w:eastAsia="zh-CN"/>
        </w:rPr>
        <w:t>大田县中等职业学校教师初级职务任职资格评审委员会</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default" w:ascii="仿宋_GB2312" w:hAnsi="仿宋_GB2312" w:eastAsia="仿宋_GB2312" w:cs="仿宋_GB2312"/>
          <w:color w:val="000000"/>
          <w:kern w:val="0"/>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附件</w:t>
      </w:r>
      <w:r>
        <w:rPr>
          <w:rFonts w:hint="eastAsia" w:ascii="黑体" w:hAnsi="黑体" w:eastAsia="黑体" w:cs="黑体"/>
          <w:color w:val="auto"/>
          <w:kern w:val="0"/>
          <w:sz w:val="32"/>
          <w:szCs w:val="32"/>
          <w:lang w:val="en-US" w:eastAsia="zh-CN"/>
        </w:rPr>
        <w:t>2</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keepNext w:val="0"/>
        <w:keepLines w:val="0"/>
        <w:pageBreakBefore w:val="0"/>
        <w:kinsoku/>
        <w:wordWrap/>
        <w:overflowPunct/>
        <w:topLinePunct w:val="0"/>
        <w:autoSpaceDE/>
        <w:autoSpaceDN/>
        <w:bidi w:val="0"/>
        <w:snapToGrid/>
        <w:spacing w:line="560" w:lineRule="exact"/>
        <w:jc w:val="center"/>
        <w:textAlignment w:val="auto"/>
        <w:rPr>
          <w:rFonts w:ascii="方正小标宋简体" w:hAnsi="方正小标宋简体" w:eastAsia="方正小标宋简体" w:cs="方正小标宋简体"/>
          <w:i w:val="0"/>
          <w:iCs w:val="0"/>
          <w:color w:val="auto"/>
          <w:sz w:val="44"/>
          <w:szCs w:val="44"/>
          <w:highlight w:val="none"/>
          <w:u w:val="none"/>
        </w:rPr>
      </w:pPr>
      <w:r>
        <w:rPr>
          <w:rFonts w:hint="eastAsia" w:ascii="方正小标宋简体" w:hAnsi="方正小标宋简体" w:eastAsia="方正小标宋简体" w:cs="方正小标宋简体"/>
          <w:i w:val="0"/>
          <w:iCs w:val="0"/>
          <w:color w:val="auto"/>
          <w:sz w:val="44"/>
          <w:szCs w:val="44"/>
          <w:highlight w:val="none"/>
          <w:u w:val="none"/>
        </w:rPr>
        <w:t>福建省中等职业学校教师职称评价标准</w:t>
      </w:r>
    </w:p>
    <w:p>
      <w:pPr>
        <w:pStyle w:val="4"/>
        <w:keepNext w:val="0"/>
        <w:keepLines w:val="0"/>
        <w:pageBreakBefore w:val="0"/>
        <w:kinsoku/>
        <w:wordWrap/>
        <w:overflowPunct/>
        <w:topLinePunct w:val="0"/>
        <w:autoSpaceDE/>
        <w:autoSpaceDN/>
        <w:bidi w:val="0"/>
        <w:snapToGrid/>
        <w:spacing w:line="560" w:lineRule="exact"/>
        <w:ind w:firstLine="0" w:firstLineChars="0"/>
        <w:jc w:val="center"/>
        <w:textAlignment w:val="auto"/>
        <w:rPr>
          <w:rFonts w:ascii="楷体_GB2312" w:hAnsi="楷体_GB2312" w:eastAsia="楷体_GB2312" w:cs="楷体_GB2312"/>
          <w:b/>
          <w:i w:val="0"/>
          <w:iCs w:val="0"/>
          <w:color w:val="auto"/>
          <w:sz w:val="32"/>
          <w:highlight w:val="none"/>
          <w:u w:val="none"/>
        </w:rPr>
      </w:pPr>
    </w:p>
    <w:p>
      <w:pPr>
        <w:keepNext w:val="0"/>
        <w:keepLines w:val="0"/>
        <w:pageBreakBefore w:val="0"/>
        <w:kinsoku/>
        <w:wordWrap/>
        <w:overflowPunct/>
        <w:topLinePunct w:val="0"/>
        <w:autoSpaceDE/>
        <w:autoSpaceDN/>
        <w:bidi w:val="0"/>
        <w:snapToGrid/>
        <w:spacing w:line="560" w:lineRule="exact"/>
        <w:jc w:val="center"/>
        <w:textAlignment w:val="auto"/>
        <w:rPr>
          <w:rFonts w:ascii="黑体" w:hAnsi="宋体" w:eastAsia="黑体" w:cs="宋体"/>
          <w:i w:val="0"/>
          <w:iCs w:val="0"/>
          <w:color w:val="auto"/>
          <w:kern w:val="0"/>
          <w:sz w:val="32"/>
          <w:szCs w:val="32"/>
          <w:highlight w:val="none"/>
          <w:u w:val="none"/>
        </w:rPr>
      </w:pPr>
      <w:r>
        <w:rPr>
          <w:rFonts w:hint="eastAsia" w:ascii="黑体" w:hAnsi="宋体" w:eastAsia="黑体" w:cs="宋体"/>
          <w:i w:val="0"/>
          <w:iCs w:val="0"/>
          <w:color w:val="auto"/>
          <w:kern w:val="0"/>
          <w:sz w:val="32"/>
          <w:szCs w:val="32"/>
          <w:highlight w:val="none"/>
          <w:u w:val="none"/>
        </w:rPr>
        <w:t>第一章</w:t>
      </w: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总</w:t>
      </w: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则</w:t>
      </w:r>
    </w:p>
    <w:p>
      <w:pPr>
        <w:pStyle w:val="8"/>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Cs/>
          <w:i w:val="0"/>
          <w:iCs w:val="0"/>
          <w:color w:val="auto"/>
          <w:sz w:val="32"/>
          <w:szCs w:val="32"/>
          <w:highlight w:val="none"/>
          <w:u w:val="none"/>
          <w:shd w:val="clear" w:color="auto" w:fill="FFFFFF"/>
          <w:lang w:val="en-US" w:eastAsia="zh-CN"/>
        </w:rPr>
      </w:pPr>
      <w:r>
        <w:rPr>
          <w:rFonts w:hint="eastAsia" w:ascii="黑体" w:hAnsi="黑体" w:eastAsia="黑体" w:cs="黑体"/>
          <w:bCs/>
          <w:i w:val="0"/>
          <w:iCs w:val="0"/>
          <w:color w:val="auto"/>
          <w:sz w:val="32"/>
          <w:szCs w:val="32"/>
          <w:highlight w:val="none"/>
          <w:u w:val="none"/>
          <w:shd w:val="clear" w:color="auto" w:fill="FFFFFF"/>
        </w:rPr>
        <w:t>第一条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为引导广大中等职业学校教师进一步加强教学改革和专业实践，提高“双师”素质，造就一支师德高尚、素质优良、结构合理的中等职业教育“双师型”教师队伍，结合我省实际，制定本标准。</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rPr>
        <w:t>第二条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本标准适用于在全省中等职业学校（</w:t>
      </w:r>
      <w:r>
        <w:rPr>
          <w:rFonts w:hint="eastAsia" w:ascii="仿宋_GB2312" w:hAnsi="仿宋_GB2312" w:eastAsia="仿宋_GB2312" w:cs="仿宋_GB2312"/>
          <w:bCs/>
          <w:i w:val="0"/>
          <w:iCs w:val="0"/>
          <w:color w:val="auto"/>
          <w:sz w:val="32"/>
          <w:szCs w:val="32"/>
          <w:highlight w:val="none"/>
          <w:u w:val="none"/>
          <w:shd w:val="clear" w:color="auto" w:fill="FFFFFF"/>
          <w:lang w:eastAsia="zh-CN"/>
        </w:rPr>
        <w:t>不含</w:t>
      </w:r>
      <w:r>
        <w:rPr>
          <w:rFonts w:hint="eastAsia" w:ascii="仿宋_GB2312" w:hAnsi="仿宋_GB2312" w:eastAsia="仿宋_GB2312" w:cs="仿宋_GB2312"/>
          <w:bCs/>
          <w:i w:val="0"/>
          <w:iCs w:val="0"/>
          <w:color w:val="auto"/>
          <w:sz w:val="32"/>
          <w:szCs w:val="32"/>
          <w:highlight w:val="none"/>
          <w:u w:val="none"/>
          <w:shd w:val="clear" w:color="auto" w:fill="FFFFFF"/>
        </w:rPr>
        <w:t>技工</w:t>
      </w:r>
      <w:r>
        <w:rPr>
          <w:rFonts w:hint="eastAsia" w:ascii="仿宋_GB2312" w:hAnsi="仿宋_GB2312" w:eastAsia="仿宋_GB2312" w:cs="仿宋_GB2312"/>
          <w:bCs/>
          <w:i w:val="0"/>
          <w:iCs w:val="0"/>
          <w:color w:val="auto"/>
          <w:sz w:val="32"/>
          <w:szCs w:val="32"/>
          <w:highlight w:val="none"/>
          <w:u w:val="none"/>
          <w:shd w:val="clear" w:color="auto" w:fill="FFFFFF"/>
          <w:lang w:eastAsia="zh-CN"/>
        </w:rPr>
        <w:t>院</w:t>
      </w:r>
      <w:r>
        <w:rPr>
          <w:rFonts w:hint="eastAsia" w:ascii="仿宋_GB2312" w:hAnsi="仿宋_GB2312" w:eastAsia="仿宋_GB2312" w:cs="仿宋_GB2312"/>
          <w:bCs/>
          <w:i w:val="0"/>
          <w:iCs w:val="0"/>
          <w:color w:val="auto"/>
          <w:sz w:val="32"/>
          <w:szCs w:val="32"/>
          <w:highlight w:val="none"/>
          <w:u w:val="none"/>
          <w:shd w:val="clear" w:color="auto" w:fill="FFFFFF"/>
        </w:rPr>
        <w:t>校）、教研机构及干部培训学校等从事中等职业教育教学工作</w:t>
      </w:r>
      <w:r>
        <w:rPr>
          <w:rFonts w:hint="eastAsia" w:ascii="仿宋_GB2312" w:hAnsi="仿宋_GB2312" w:eastAsia="仿宋_GB2312" w:cs="仿宋_GB2312"/>
          <w:i w:val="0"/>
          <w:iCs w:val="0"/>
          <w:color w:val="auto"/>
          <w:kern w:val="0"/>
          <w:sz w:val="32"/>
          <w:szCs w:val="32"/>
          <w:highlight w:val="none"/>
          <w:u w:val="none"/>
        </w:rPr>
        <w:t>的在职在岗人员。</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第三条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rPr>
        <w:t>中等职业学校教师职称等级和名称：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rPr>
      </w:pPr>
      <w:r>
        <w:rPr>
          <w:rFonts w:hint="eastAsia" w:ascii="仿宋_GB2312" w:hAnsi="仿宋_GB2312" w:eastAsia="仿宋_GB2312" w:cs="仿宋_GB2312"/>
          <w:bCs/>
          <w:i w:val="0"/>
          <w:iCs w:val="0"/>
          <w:color w:val="auto"/>
          <w:sz w:val="32"/>
          <w:szCs w:val="32"/>
          <w:highlight w:val="none"/>
          <w:u w:val="none"/>
        </w:rPr>
        <w:t>（一）文化课、专业课教师职称设高级、中级、初级，其中高级分设正高级和副高级。正高级、副高级、中级、初级职称名称依次为正高级讲师、高级讲师、讲师、助理讲师。</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rPr>
      </w:pPr>
      <w:r>
        <w:rPr>
          <w:rFonts w:hint="eastAsia" w:ascii="仿宋_GB2312" w:hAnsi="仿宋_GB2312" w:eastAsia="仿宋_GB2312" w:cs="仿宋_GB2312"/>
          <w:bCs/>
          <w:i w:val="0"/>
          <w:iCs w:val="0"/>
          <w:color w:val="auto"/>
          <w:sz w:val="32"/>
          <w:szCs w:val="32"/>
          <w:highlight w:val="none"/>
          <w:u w:val="none"/>
        </w:rPr>
        <w:t>（二）实习指导教师职称设高级、中级、初级，其中高级分设正高级和副高级，初级分设助理级和员级。正高级、副高级、中级、助理级、员级职称名称依次为正高级实习指导教师、高级实习指导教师、一级实习指导教师、二级实习指导教师、三级实习指导教师。</w:t>
      </w:r>
    </w:p>
    <w:p>
      <w:pPr>
        <w:keepNext w:val="0"/>
        <w:keepLines w:val="0"/>
        <w:pageBreakBefore w:val="0"/>
        <w:tabs>
          <w:tab w:val="left" w:pos="1200"/>
        </w:tabs>
        <w:kinsoku/>
        <w:wordWrap/>
        <w:overflowPunct/>
        <w:topLinePunct w:val="0"/>
        <w:autoSpaceDE/>
        <w:autoSpaceDN/>
        <w:bidi w:val="0"/>
        <w:snapToGrid/>
        <w:spacing w:line="560" w:lineRule="exact"/>
        <w:jc w:val="center"/>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宋体" w:eastAsia="黑体" w:cs="宋体"/>
          <w:i w:val="0"/>
          <w:iCs w:val="0"/>
          <w:color w:val="auto"/>
          <w:kern w:val="0"/>
          <w:sz w:val="32"/>
          <w:szCs w:val="32"/>
          <w:highlight w:val="none"/>
          <w:u w:val="none"/>
        </w:rPr>
        <w:t>第二章</w:t>
      </w: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基本条件</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第四条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遵守国家宪法和法律，贯彻党的教育方针，践行社会主义核心价值观，热爱职业教育事业，具有良好的思想政治素质和职业道德，自觉履行教学行为规范和学校规章制度，爱岗敬业，关爱学生，为人师表，教书育人。</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第五条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身体健康，心理素质良好，能正常履行岗位职责。</w:t>
      </w:r>
      <w:r>
        <w:rPr>
          <w:rFonts w:ascii="仿宋_GB2312" w:hAnsi="仿宋_GB2312" w:eastAsia="仿宋_GB2312" w:cs="仿宋_GB2312"/>
          <w:i w:val="0"/>
          <w:iCs w:val="0"/>
          <w:color w:val="auto"/>
          <w:kern w:val="0"/>
          <w:sz w:val="32"/>
          <w:szCs w:val="32"/>
          <w:highlight w:val="none"/>
          <w:u w:val="none"/>
        </w:rPr>
        <w:t xml:space="preserve">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第六条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具备符合《教师资格条例》规定的教师资格</w:t>
      </w:r>
      <w:r>
        <w:rPr>
          <w:rFonts w:hint="eastAsia" w:ascii="仿宋_GB2312" w:hAnsi="仿宋_GB2312" w:eastAsia="仿宋_GB2312" w:cs="仿宋_GB2312"/>
          <w:i w:val="0"/>
          <w:iCs w:val="0"/>
          <w:color w:val="auto"/>
          <w:kern w:val="0"/>
          <w:sz w:val="32"/>
          <w:szCs w:val="32"/>
          <w:highlight w:val="none"/>
          <w:u w:val="none"/>
          <w:lang w:eastAsia="zh-CN"/>
        </w:rPr>
        <w:t>，且</w:t>
      </w:r>
      <w:r>
        <w:rPr>
          <w:rFonts w:hint="eastAsia" w:ascii="仿宋_GB2312" w:hAnsi="仿宋_GB2312" w:eastAsia="仿宋_GB2312" w:cs="仿宋_GB2312"/>
          <w:i w:val="0"/>
          <w:iCs w:val="0"/>
          <w:color w:val="auto"/>
          <w:kern w:val="0"/>
          <w:sz w:val="32"/>
          <w:szCs w:val="32"/>
          <w:highlight w:val="none"/>
          <w:u w:val="none"/>
        </w:rPr>
        <w:t>教师资格定期注册合格。</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lang w:val="en-US" w:eastAsia="zh-CN"/>
        </w:rPr>
        <w:t>加强“双师型”教师队伍建设，专业课教师和实习指导教师晋升高级职称的，应取得本专业（或相近专业）职业资格证书、或职业技能等级证书、或非教师系列职称；或具有相应的能力水平。</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第七条</w:t>
      </w:r>
      <w:r>
        <w:rPr>
          <w:rFonts w:ascii="仿宋_GB2312" w:hAnsi="仿宋_GB2312" w:eastAsia="仿宋_GB2312" w:cs="仿宋_GB2312"/>
          <w:i w:val="0"/>
          <w:iCs w:val="0"/>
          <w:color w:val="auto"/>
          <w:kern w:val="0"/>
          <w:sz w:val="32"/>
          <w:szCs w:val="32"/>
          <w:highlight w:val="none"/>
          <w:u w:val="none"/>
        </w:rPr>
        <w:t xml:space="preserve"> 学历（学位）、资历要求</w:t>
      </w:r>
    </w:p>
    <w:p>
      <w:pPr>
        <w:pStyle w:val="4"/>
        <w:keepNext w:val="0"/>
        <w:keepLines w:val="0"/>
        <w:pageBreakBefore w:val="0"/>
        <w:kinsoku/>
        <w:wordWrap/>
        <w:overflowPunct/>
        <w:topLinePunct w:val="0"/>
        <w:autoSpaceDE/>
        <w:autoSpaceDN/>
        <w:bidi w:val="0"/>
        <w:snapToGrid/>
        <w:spacing w:line="560" w:lineRule="exact"/>
        <w:ind w:firstLine="640"/>
        <w:textAlignment w:val="auto"/>
        <w:rPr>
          <w:rFonts w:ascii="楷体_GB2312" w:hAnsi="楷体_GB2312" w:eastAsia="楷体_GB2312" w:cs="楷体_GB2312"/>
          <w:i w:val="0"/>
          <w:iCs w:val="0"/>
          <w:color w:val="auto"/>
          <w:kern w:val="0"/>
          <w:sz w:val="32"/>
          <w:highlight w:val="none"/>
          <w:u w:val="none"/>
        </w:rPr>
      </w:pPr>
      <w:r>
        <w:rPr>
          <w:rFonts w:hint="eastAsia" w:ascii="楷体_GB2312" w:hAnsi="楷体_GB2312" w:eastAsia="楷体_GB2312" w:cs="楷体_GB2312"/>
          <w:i w:val="0"/>
          <w:iCs w:val="0"/>
          <w:color w:val="auto"/>
          <w:kern w:val="0"/>
          <w:sz w:val="32"/>
          <w:highlight w:val="none"/>
          <w:u w:val="none"/>
        </w:rPr>
        <w:t>（一）正高级职称</w:t>
      </w:r>
    </w:p>
    <w:p>
      <w:pPr>
        <w:pStyle w:val="4"/>
        <w:keepNext w:val="0"/>
        <w:keepLines w:val="0"/>
        <w:pageBreakBefore w:val="0"/>
        <w:kinsoku/>
        <w:wordWrap/>
        <w:overflowPunct/>
        <w:topLinePunct w:val="0"/>
        <w:autoSpaceDE/>
        <w:autoSpaceDN/>
        <w:bidi w:val="0"/>
        <w:snapToGrid/>
        <w:spacing w:line="560" w:lineRule="exact"/>
        <w:ind w:firstLine="640"/>
        <w:textAlignment w:val="auto"/>
        <w:rPr>
          <w:rFonts w:ascii="仿宋_GB2312" w:hAnsi="仿宋_GB2312" w:cs="仿宋_GB2312"/>
          <w:i w:val="0"/>
          <w:iCs w:val="0"/>
          <w:color w:val="auto"/>
          <w:kern w:val="0"/>
          <w:sz w:val="32"/>
          <w:highlight w:val="none"/>
          <w:u w:val="none"/>
        </w:rPr>
      </w:pPr>
      <w:r>
        <w:rPr>
          <w:rFonts w:ascii="仿宋_GB2312" w:hAnsi="仿宋_GB2312" w:cs="仿宋_GB2312"/>
          <w:i w:val="0"/>
          <w:iCs w:val="0"/>
          <w:color w:val="auto"/>
          <w:kern w:val="0"/>
          <w:sz w:val="32"/>
          <w:highlight w:val="none"/>
          <w:u w:val="none"/>
        </w:rPr>
        <w:t>1.正高级</w:t>
      </w:r>
      <w:r>
        <w:rPr>
          <w:rFonts w:hint="eastAsia" w:ascii="仿宋_GB2312" w:hAnsi="仿宋_GB2312" w:cs="仿宋_GB2312"/>
          <w:i w:val="0"/>
          <w:iCs w:val="0"/>
          <w:color w:val="auto"/>
          <w:kern w:val="0"/>
          <w:sz w:val="32"/>
          <w:highlight w:val="none"/>
          <w:u w:val="none"/>
        </w:rPr>
        <w:t>讲师：具有大学本科</w:t>
      </w:r>
      <w:r>
        <w:rPr>
          <w:rFonts w:hint="eastAsia" w:ascii="仿宋_GB2312" w:hAnsi="仿宋_GB2312" w:cs="仿宋_GB2312"/>
          <w:i w:val="0"/>
          <w:iCs w:val="0"/>
          <w:color w:val="auto"/>
          <w:kern w:val="0"/>
          <w:sz w:val="32"/>
          <w:highlight w:val="none"/>
          <w:u w:val="none"/>
          <w:lang w:val="en-US" w:eastAsia="zh-CN"/>
        </w:rPr>
        <w:t>以上</w:t>
      </w:r>
      <w:r>
        <w:rPr>
          <w:rFonts w:hint="eastAsia" w:ascii="仿宋_GB2312" w:hAnsi="仿宋_GB2312" w:cs="仿宋_GB2312"/>
          <w:i w:val="0"/>
          <w:iCs w:val="0"/>
          <w:color w:val="auto"/>
          <w:kern w:val="0"/>
          <w:sz w:val="32"/>
          <w:highlight w:val="none"/>
          <w:u w:val="none"/>
        </w:rPr>
        <w:t>学历或学士</w:t>
      </w:r>
      <w:r>
        <w:rPr>
          <w:rFonts w:hint="eastAsia" w:ascii="仿宋_GB2312" w:hAnsi="仿宋_GB2312" w:cs="仿宋_GB2312"/>
          <w:i w:val="0"/>
          <w:iCs w:val="0"/>
          <w:color w:val="auto"/>
          <w:kern w:val="0"/>
          <w:sz w:val="32"/>
          <w:highlight w:val="none"/>
          <w:u w:val="none"/>
          <w:lang w:val="en-US" w:eastAsia="zh-CN"/>
        </w:rPr>
        <w:t>以上</w:t>
      </w:r>
      <w:r>
        <w:rPr>
          <w:rFonts w:hint="eastAsia" w:ascii="仿宋_GB2312" w:hAnsi="仿宋_GB2312" w:cs="仿宋_GB2312"/>
          <w:i w:val="0"/>
          <w:iCs w:val="0"/>
          <w:color w:val="auto"/>
          <w:kern w:val="0"/>
          <w:sz w:val="32"/>
          <w:highlight w:val="none"/>
          <w:u w:val="none"/>
        </w:rPr>
        <w:t>学位，聘任副高级</w:t>
      </w:r>
      <w:r>
        <w:rPr>
          <w:rFonts w:hint="eastAsia" w:ascii="仿宋_GB2312" w:hAnsi="仿宋_GB2312" w:cs="仿宋_GB2312"/>
          <w:i w:val="0"/>
          <w:iCs w:val="0"/>
          <w:color w:val="auto"/>
          <w:kern w:val="0"/>
          <w:sz w:val="32"/>
          <w:highlight w:val="none"/>
          <w:u w:val="none"/>
          <w:lang w:eastAsia="zh-CN"/>
        </w:rPr>
        <w:t>职称</w:t>
      </w:r>
      <w:r>
        <w:rPr>
          <w:rFonts w:hint="eastAsia" w:ascii="仿宋_GB2312" w:hAnsi="仿宋_GB2312" w:cs="仿宋_GB2312"/>
          <w:i w:val="0"/>
          <w:iCs w:val="0"/>
          <w:color w:val="auto"/>
          <w:kern w:val="0"/>
          <w:sz w:val="32"/>
          <w:highlight w:val="none"/>
          <w:u w:val="none"/>
        </w:rPr>
        <w:t>满</w:t>
      </w:r>
      <w:r>
        <w:rPr>
          <w:rFonts w:ascii="仿宋_GB2312" w:hAnsi="仿宋_GB2312" w:cs="仿宋_GB2312"/>
          <w:i w:val="0"/>
          <w:iCs w:val="0"/>
          <w:color w:val="auto"/>
          <w:kern w:val="0"/>
          <w:sz w:val="32"/>
          <w:highlight w:val="none"/>
          <w:u w:val="none"/>
        </w:rPr>
        <w:t>5年。</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i w:val="0"/>
          <w:iCs w:val="0"/>
          <w:color w:val="auto"/>
          <w:kern w:val="0"/>
          <w:sz w:val="32"/>
          <w:szCs w:val="32"/>
          <w:highlight w:val="none"/>
          <w:u w:val="none"/>
        </w:rPr>
      </w:pPr>
      <w:r>
        <w:rPr>
          <w:rFonts w:hint="default" w:ascii="仿宋_GB2312" w:hAnsi="仿宋_GB2312" w:eastAsia="仿宋_GB2312" w:cs="仿宋_GB2312"/>
          <w:i w:val="0"/>
          <w:iCs w:val="0"/>
          <w:color w:val="auto"/>
          <w:kern w:val="0"/>
          <w:sz w:val="32"/>
          <w:szCs w:val="32"/>
          <w:highlight w:val="none"/>
          <w:u w:val="none"/>
        </w:rPr>
        <w:t>2.</w:t>
      </w:r>
      <w:r>
        <w:rPr>
          <w:rFonts w:ascii="仿宋_GB2312" w:hAnsi="仿宋_GB2312" w:eastAsia="仿宋_GB2312" w:cs="仿宋_GB2312"/>
          <w:i w:val="0"/>
          <w:iCs w:val="0"/>
          <w:color w:val="auto"/>
          <w:kern w:val="0"/>
          <w:sz w:val="32"/>
          <w:szCs w:val="32"/>
          <w:highlight w:val="none"/>
          <w:u w:val="none"/>
        </w:rPr>
        <w:t>正高级实习指导教师：具有大学本科</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ascii="仿宋_GB2312" w:hAnsi="仿宋_GB2312" w:eastAsia="仿宋_GB2312" w:cs="仿宋_GB2312"/>
          <w:i w:val="0"/>
          <w:iCs w:val="0"/>
          <w:color w:val="auto"/>
          <w:kern w:val="0"/>
          <w:sz w:val="32"/>
          <w:szCs w:val="32"/>
          <w:highlight w:val="none"/>
          <w:u w:val="none"/>
        </w:rPr>
        <w:t>学历或学士</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ascii="仿宋_GB2312" w:hAnsi="仿宋_GB2312" w:eastAsia="仿宋_GB2312" w:cs="仿宋_GB2312"/>
          <w:i w:val="0"/>
          <w:iCs w:val="0"/>
          <w:color w:val="auto"/>
          <w:kern w:val="0"/>
          <w:sz w:val="32"/>
          <w:szCs w:val="32"/>
          <w:highlight w:val="none"/>
          <w:u w:val="none"/>
        </w:rPr>
        <w:t>学位（具有</w:t>
      </w:r>
      <w:r>
        <w:rPr>
          <w:rFonts w:hint="default" w:ascii="仿宋_GB2312" w:hAnsi="仿宋_GB2312" w:eastAsia="仿宋_GB2312" w:cs="仿宋_GB2312"/>
          <w:i w:val="0"/>
          <w:iCs w:val="0"/>
          <w:color w:val="auto"/>
          <w:kern w:val="0"/>
          <w:sz w:val="32"/>
          <w:szCs w:val="32"/>
          <w:highlight w:val="none"/>
          <w:u w:val="none"/>
        </w:rPr>
        <w:t>3年以上企业工作经历的</w:t>
      </w:r>
      <w:r>
        <w:rPr>
          <w:rFonts w:ascii="仿宋_GB2312" w:hAnsi="仿宋_GB2312" w:eastAsia="仿宋_GB2312" w:cs="仿宋_GB2312"/>
          <w:i w:val="0"/>
          <w:iCs w:val="0"/>
          <w:color w:val="auto"/>
          <w:kern w:val="0"/>
          <w:sz w:val="32"/>
          <w:szCs w:val="32"/>
          <w:highlight w:val="none"/>
          <w:u w:val="none"/>
        </w:rPr>
        <w:t>，可放宽至大学专科学历），聘任副高级</w:t>
      </w:r>
      <w:r>
        <w:rPr>
          <w:rFonts w:hint="eastAsia" w:ascii="仿宋_GB2312" w:hAnsi="仿宋_GB2312" w:eastAsia="仿宋_GB2312" w:cs="仿宋_GB2312"/>
          <w:i w:val="0"/>
          <w:iCs w:val="0"/>
          <w:color w:val="auto"/>
          <w:kern w:val="0"/>
          <w:sz w:val="32"/>
          <w:szCs w:val="32"/>
          <w:highlight w:val="none"/>
          <w:u w:val="none"/>
          <w:lang w:eastAsia="zh-CN"/>
        </w:rPr>
        <w:t>职称</w:t>
      </w:r>
      <w:r>
        <w:rPr>
          <w:rFonts w:ascii="仿宋_GB2312" w:hAnsi="仿宋_GB2312" w:eastAsia="仿宋_GB2312" w:cs="仿宋_GB2312"/>
          <w:i w:val="0"/>
          <w:iCs w:val="0"/>
          <w:color w:val="auto"/>
          <w:kern w:val="0"/>
          <w:sz w:val="32"/>
          <w:szCs w:val="32"/>
          <w:highlight w:val="none"/>
          <w:u w:val="none"/>
        </w:rPr>
        <w:t>满</w:t>
      </w:r>
      <w:r>
        <w:rPr>
          <w:rFonts w:hint="default" w:ascii="仿宋_GB2312" w:hAnsi="仿宋_GB2312" w:eastAsia="仿宋_GB2312" w:cs="仿宋_GB2312"/>
          <w:i w:val="0"/>
          <w:iCs w:val="0"/>
          <w:color w:val="auto"/>
          <w:kern w:val="0"/>
          <w:sz w:val="32"/>
          <w:szCs w:val="32"/>
          <w:highlight w:val="none"/>
          <w:u w:val="none"/>
        </w:rPr>
        <w:t>5年。</w:t>
      </w:r>
    </w:p>
    <w:p>
      <w:pPr>
        <w:keepNext w:val="0"/>
        <w:keepLines w:val="0"/>
        <w:pageBreakBefore w:val="0"/>
        <w:numPr>
          <w:ilvl w:val="0"/>
          <w:numId w:val="1"/>
        </w:numPr>
        <w:kinsoku/>
        <w:wordWrap/>
        <w:overflowPunct/>
        <w:topLinePunct w:val="0"/>
        <w:autoSpaceDE/>
        <w:autoSpaceDN/>
        <w:bidi w:val="0"/>
        <w:snapToGrid/>
        <w:spacing w:line="560" w:lineRule="exact"/>
        <w:ind w:firstLine="600"/>
        <w:textAlignment w:val="auto"/>
        <w:rPr>
          <w:rFonts w:ascii="楷体_GB2312" w:hAnsi="楷体_GB2312" w:eastAsia="楷体_GB2312" w:cs="楷体_GB2312"/>
          <w:i w:val="0"/>
          <w:iCs w:val="0"/>
          <w:color w:val="auto"/>
          <w:kern w:val="0"/>
          <w:sz w:val="32"/>
          <w:szCs w:val="32"/>
          <w:highlight w:val="none"/>
          <w:u w:val="none"/>
        </w:rPr>
      </w:pPr>
      <w:r>
        <w:rPr>
          <w:rFonts w:hint="eastAsia" w:ascii="楷体_GB2312" w:hAnsi="楷体_GB2312" w:eastAsia="楷体_GB2312" w:cs="楷体_GB2312"/>
          <w:i w:val="0"/>
          <w:iCs w:val="0"/>
          <w:color w:val="auto"/>
          <w:kern w:val="0"/>
          <w:sz w:val="32"/>
          <w:highlight w:val="none"/>
          <w:u w:val="none"/>
        </w:rPr>
        <w:t>副</w:t>
      </w:r>
      <w:r>
        <w:rPr>
          <w:rFonts w:hint="eastAsia" w:ascii="楷体_GB2312" w:hAnsi="楷体_GB2312" w:eastAsia="楷体_GB2312" w:cs="楷体_GB2312"/>
          <w:i w:val="0"/>
          <w:iCs w:val="0"/>
          <w:color w:val="auto"/>
          <w:kern w:val="0"/>
          <w:sz w:val="32"/>
          <w:szCs w:val="32"/>
          <w:highlight w:val="none"/>
          <w:u w:val="none"/>
        </w:rPr>
        <w:t>高级职称</w:t>
      </w:r>
    </w:p>
    <w:p>
      <w:pPr>
        <w:keepNext w:val="0"/>
        <w:keepLines w:val="0"/>
        <w:pageBreakBefore w:val="0"/>
        <w:numPr>
          <w:ilvl w:val="0"/>
          <w:numId w:val="2"/>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高级讲师：具有博士学位后，聘任中级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2年；或具有大学本科</w:t>
      </w:r>
      <w:r>
        <w:rPr>
          <w:rFonts w:hint="default" w:ascii="仿宋_GB2312" w:hAnsi="仿宋_GB2312" w:eastAsia="仿宋_GB2312" w:cs="仿宋_GB2312"/>
          <w:i w:val="0"/>
          <w:iCs w:val="0"/>
          <w:color w:val="auto"/>
          <w:kern w:val="0"/>
          <w:sz w:val="32"/>
          <w:szCs w:val="32"/>
          <w:highlight w:val="none"/>
          <w:u w:val="none"/>
          <w:lang w:val="en-US" w:eastAsia="zh-CN"/>
        </w:rPr>
        <w:t>以上</w:t>
      </w:r>
      <w:r>
        <w:rPr>
          <w:rFonts w:ascii="仿宋_GB2312" w:hAnsi="仿宋_GB2312" w:eastAsia="仿宋_GB2312" w:cs="仿宋_GB2312"/>
          <w:i w:val="0"/>
          <w:iCs w:val="0"/>
          <w:color w:val="auto"/>
          <w:kern w:val="0"/>
          <w:sz w:val="32"/>
          <w:szCs w:val="32"/>
          <w:highlight w:val="none"/>
          <w:u w:val="none"/>
        </w:rPr>
        <w:t>学历或学士</w:t>
      </w:r>
      <w:r>
        <w:rPr>
          <w:rFonts w:hint="default" w:ascii="仿宋_GB2312" w:hAnsi="仿宋_GB2312" w:eastAsia="仿宋_GB2312" w:cs="仿宋_GB2312"/>
          <w:i w:val="0"/>
          <w:iCs w:val="0"/>
          <w:color w:val="auto"/>
          <w:kern w:val="0"/>
          <w:sz w:val="32"/>
          <w:szCs w:val="32"/>
          <w:highlight w:val="none"/>
          <w:u w:val="none"/>
          <w:lang w:val="en-US" w:eastAsia="zh-CN"/>
        </w:rPr>
        <w:t>以上</w:t>
      </w:r>
      <w:r>
        <w:rPr>
          <w:rFonts w:ascii="仿宋_GB2312" w:hAnsi="仿宋_GB2312" w:eastAsia="仿宋_GB2312" w:cs="仿宋_GB2312"/>
          <w:i w:val="0"/>
          <w:iCs w:val="0"/>
          <w:color w:val="auto"/>
          <w:kern w:val="0"/>
          <w:sz w:val="32"/>
          <w:szCs w:val="32"/>
          <w:highlight w:val="none"/>
          <w:u w:val="none"/>
        </w:rPr>
        <w:t>学位，</w:t>
      </w:r>
      <w:r>
        <w:rPr>
          <w:rFonts w:hint="eastAsia" w:ascii="仿宋_GB2312" w:hAnsi="仿宋_GB2312" w:eastAsia="仿宋_GB2312" w:cs="仿宋_GB2312"/>
          <w:i w:val="0"/>
          <w:iCs w:val="0"/>
          <w:color w:val="auto"/>
          <w:kern w:val="0"/>
          <w:sz w:val="32"/>
          <w:szCs w:val="32"/>
          <w:highlight w:val="none"/>
          <w:u w:val="none"/>
        </w:rPr>
        <w:t>聘任中级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5年。</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2.</w:t>
      </w:r>
      <w:r>
        <w:rPr>
          <w:rFonts w:hint="eastAsia" w:ascii="仿宋_GB2312" w:hAnsi="仿宋_GB2312" w:eastAsia="仿宋_GB2312" w:cs="仿宋_GB2312"/>
          <w:i w:val="0"/>
          <w:iCs w:val="0"/>
          <w:color w:val="auto"/>
          <w:kern w:val="0"/>
          <w:sz w:val="32"/>
          <w:szCs w:val="32"/>
          <w:highlight w:val="none"/>
          <w:u w:val="none"/>
        </w:rPr>
        <w:t>高级实习指导教师：具有大学专科</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hint="eastAsia" w:ascii="仿宋_GB2312" w:hAnsi="仿宋_GB2312" w:eastAsia="仿宋_GB2312" w:cs="仿宋_GB2312"/>
          <w:i w:val="0"/>
          <w:iCs w:val="0"/>
          <w:color w:val="auto"/>
          <w:kern w:val="0"/>
          <w:sz w:val="32"/>
          <w:szCs w:val="32"/>
          <w:highlight w:val="none"/>
          <w:u w:val="none"/>
        </w:rPr>
        <w:t>学历，聘任中级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5年；或具有中等职业学校学历，</w:t>
      </w:r>
      <w:r>
        <w:rPr>
          <w:rFonts w:hint="eastAsia" w:ascii="仿宋_GB2312" w:hAnsi="仿宋_GB2312" w:eastAsia="仿宋_GB2312" w:cs="仿宋_GB2312"/>
          <w:i w:val="0"/>
          <w:iCs w:val="0"/>
          <w:color w:val="auto"/>
          <w:kern w:val="0"/>
          <w:sz w:val="32"/>
          <w:szCs w:val="32"/>
          <w:highlight w:val="none"/>
          <w:u w:val="none"/>
        </w:rPr>
        <w:t>聘任中级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7年。</w:t>
      </w:r>
    </w:p>
    <w:p>
      <w:pPr>
        <w:keepNext w:val="0"/>
        <w:keepLines w:val="0"/>
        <w:pageBreakBefore w:val="0"/>
        <w:kinsoku/>
        <w:wordWrap/>
        <w:overflowPunct/>
        <w:topLinePunct w:val="0"/>
        <w:autoSpaceDE/>
        <w:autoSpaceDN/>
        <w:bidi w:val="0"/>
        <w:snapToGrid/>
        <w:spacing w:line="560" w:lineRule="exact"/>
        <w:ind w:firstLine="600"/>
        <w:textAlignment w:val="auto"/>
        <w:rPr>
          <w:rFonts w:hint="default" w:ascii="楷体_GB2312" w:hAnsi="楷体_GB2312" w:eastAsia="楷体_GB2312" w:cs="楷体_GB2312"/>
          <w:i w:val="0"/>
          <w:iCs w:val="0"/>
          <w:color w:val="auto"/>
          <w:kern w:val="0"/>
          <w:sz w:val="32"/>
          <w:szCs w:val="32"/>
          <w:highlight w:val="none"/>
          <w:u w:val="none"/>
          <w:lang w:val="en-US" w:eastAsia="zh-CN"/>
        </w:rPr>
      </w:pPr>
      <w:r>
        <w:rPr>
          <w:rFonts w:hint="eastAsia" w:ascii="楷体_GB2312" w:hAnsi="楷体_GB2312" w:eastAsia="楷体_GB2312" w:cs="楷体_GB2312"/>
          <w:i w:val="0"/>
          <w:iCs w:val="0"/>
          <w:color w:val="auto"/>
          <w:kern w:val="0"/>
          <w:sz w:val="32"/>
          <w:szCs w:val="32"/>
          <w:highlight w:val="none"/>
          <w:u w:val="none"/>
        </w:rPr>
        <w:t>（三）中级职称</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1.</w:t>
      </w:r>
      <w:r>
        <w:rPr>
          <w:rFonts w:hint="eastAsia" w:ascii="仿宋_GB2312" w:hAnsi="仿宋_GB2312" w:eastAsia="仿宋_GB2312" w:cs="仿宋_GB2312"/>
          <w:i w:val="0"/>
          <w:iCs w:val="0"/>
          <w:color w:val="auto"/>
          <w:kern w:val="0"/>
          <w:sz w:val="32"/>
          <w:szCs w:val="32"/>
          <w:highlight w:val="none"/>
          <w:u w:val="none"/>
        </w:rPr>
        <w:t>讲师：具有博士学位；</w:t>
      </w:r>
      <w:r>
        <w:rPr>
          <w:rFonts w:hint="eastAsia" w:ascii="仿宋_GB2312" w:hAnsi="仿宋_GB2312" w:eastAsia="仿宋_GB2312" w:cs="仿宋_GB2312"/>
          <w:i w:val="0"/>
          <w:iCs w:val="0"/>
          <w:color w:val="auto"/>
          <w:sz w:val="32"/>
          <w:szCs w:val="32"/>
          <w:highlight w:val="none"/>
          <w:u w:val="none"/>
        </w:rPr>
        <w:t>或具有硕士学位</w:t>
      </w:r>
      <w:r>
        <w:rPr>
          <w:rFonts w:hint="eastAsia" w:ascii="仿宋_GB2312" w:hAnsi="仿宋_GB2312" w:eastAsia="仿宋_GB2312" w:cs="仿宋_GB2312"/>
          <w:i w:val="0"/>
          <w:iCs w:val="0"/>
          <w:color w:val="auto"/>
          <w:sz w:val="32"/>
          <w:szCs w:val="32"/>
          <w:highlight w:val="none"/>
          <w:u w:val="none"/>
          <w:lang w:eastAsia="zh-CN"/>
        </w:rPr>
        <w:t>后</w:t>
      </w:r>
      <w:r>
        <w:rPr>
          <w:rFonts w:hint="eastAsia"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val="en-US" w:eastAsia="zh-CN"/>
        </w:rPr>
        <w:t>聘任助理级职称满2年</w:t>
      </w:r>
      <w:r>
        <w:rPr>
          <w:rFonts w:hint="eastAsia"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kern w:val="0"/>
          <w:sz w:val="32"/>
          <w:szCs w:val="32"/>
          <w:highlight w:val="none"/>
          <w:u w:val="none"/>
        </w:rPr>
        <w:t>或具有大学本科学历或学士学位，聘任助理级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4年。</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i w:val="0"/>
          <w:iCs w:val="0"/>
          <w:color w:val="auto"/>
          <w:highlight w:val="none"/>
          <w:u w:val="none"/>
        </w:rPr>
      </w:pPr>
      <w:r>
        <w:rPr>
          <w:rFonts w:hint="default" w:ascii="仿宋_GB2312" w:hAnsi="仿宋_GB2312" w:eastAsia="仿宋_GB2312" w:cs="仿宋_GB2312"/>
          <w:i w:val="0"/>
          <w:iCs w:val="0"/>
          <w:color w:val="auto"/>
          <w:kern w:val="0"/>
          <w:sz w:val="32"/>
          <w:szCs w:val="32"/>
          <w:highlight w:val="none"/>
          <w:u w:val="none"/>
        </w:rPr>
        <w:t>2.</w:t>
      </w:r>
      <w:r>
        <w:rPr>
          <w:rFonts w:ascii="仿宋_GB2312" w:hAnsi="仿宋_GB2312" w:eastAsia="仿宋_GB2312" w:cs="仿宋_GB2312"/>
          <w:i w:val="0"/>
          <w:iCs w:val="0"/>
          <w:color w:val="auto"/>
          <w:kern w:val="0"/>
          <w:sz w:val="32"/>
          <w:szCs w:val="32"/>
          <w:highlight w:val="none"/>
          <w:u w:val="none"/>
        </w:rPr>
        <w:t>一级实习指导教师：具有大学本科</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ascii="仿宋_GB2312" w:hAnsi="仿宋_GB2312" w:eastAsia="仿宋_GB2312" w:cs="仿宋_GB2312"/>
          <w:i w:val="0"/>
          <w:iCs w:val="0"/>
          <w:color w:val="auto"/>
          <w:kern w:val="0"/>
          <w:sz w:val="32"/>
          <w:szCs w:val="32"/>
          <w:highlight w:val="none"/>
          <w:u w:val="none"/>
        </w:rPr>
        <w:t>学历或学士</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ascii="仿宋_GB2312" w:hAnsi="仿宋_GB2312" w:eastAsia="仿宋_GB2312" w:cs="仿宋_GB2312"/>
          <w:i w:val="0"/>
          <w:iCs w:val="0"/>
          <w:color w:val="auto"/>
          <w:kern w:val="0"/>
          <w:sz w:val="32"/>
          <w:szCs w:val="32"/>
          <w:highlight w:val="none"/>
          <w:u w:val="none"/>
        </w:rPr>
        <w:t>学位，聘任助理级</w:t>
      </w:r>
      <w:r>
        <w:rPr>
          <w:rFonts w:hint="eastAsia" w:ascii="仿宋_GB2312" w:hAnsi="仿宋_GB2312" w:eastAsia="仿宋_GB2312" w:cs="仿宋_GB2312"/>
          <w:i w:val="0"/>
          <w:iCs w:val="0"/>
          <w:color w:val="auto"/>
          <w:kern w:val="0"/>
          <w:sz w:val="32"/>
          <w:szCs w:val="32"/>
          <w:highlight w:val="none"/>
          <w:u w:val="none"/>
          <w:lang w:eastAsia="zh-CN"/>
        </w:rPr>
        <w:t>职称</w:t>
      </w:r>
      <w:r>
        <w:rPr>
          <w:rFonts w:ascii="仿宋_GB2312" w:hAnsi="仿宋_GB2312" w:eastAsia="仿宋_GB2312" w:cs="仿宋_GB2312"/>
          <w:i w:val="0"/>
          <w:iCs w:val="0"/>
          <w:color w:val="auto"/>
          <w:kern w:val="0"/>
          <w:sz w:val="32"/>
          <w:szCs w:val="32"/>
          <w:highlight w:val="none"/>
          <w:u w:val="none"/>
        </w:rPr>
        <w:t>满</w:t>
      </w:r>
      <w:r>
        <w:rPr>
          <w:rFonts w:hint="default" w:ascii="仿宋_GB2312" w:hAnsi="仿宋_GB2312" w:eastAsia="仿宋_GB2312" w:cs="仿宋_GB2312"/>
          <w:i w:val="0"/>
          <w:iCs w:val="0"/>
          <w:color w:val="auto"/>
          <w:kern w:val="0"/>
          <w:sz w:val="32"/>
          <w:szCs w:val="32"/>
          <w:highlight w:val="none"/>
          <w:u w:val="none"/>
        </w:rPr>
        <w:t>3年；或具有大学专科学历，</w:t>
      </w:r>
      <w:r>
        <w:rPr>
          <w:rFonts w:ascii="仿宋_GB2312" w:hAnsi="仿宋_GB2312" w:eastAsia="仿宋_GB2312" w:cs="仿宋_GB2312"/>
          <w:i w:val="0"/>
          <w:iCs w:val="0"/>
          <w:color w:val="auto"/>
          <w:kern w:val="0"/>
          <w:sz w:val="32"/>
          <w:szCs w:val="32"/>
          <w:highlight w:val="none"/>
          <w:u w:val="none"/>
        </w:rPr>
        <w:t>聘任助理级</w:t>
      </w:r>
      <w:r>
        <w:rPr>
          <w:rFonts w:hint="eastAsia" w:ascii="仿宋_GB2312" w:hAnsi="仿宋_GB2312" w:eastAsia="仿宋_GB2312" w:cs="仿宋_GB2312"/>
          <w:i w:val="0"/>
          <w:iCs w:val="0"/>
          <w:color w:val="auto"/>
          <w:kern w:val="0"/>
          <w:sz w:val="32"/>
          <w:szCs w:val="32"/>
          <w:highlight w:val="none"/>
          <w:u w:val="none"/>
          <w:lang w:eastAsia="zh-CN"/>
        </w:rPr>
        <w:t>职称</w:t>
      </w:r>
      <w:r>
        <w:rPr>
          <w:rFonts w:ascii="仿宋_GB2312" w:hAnsi="仿宋_GB2312" w:eastAsia="仿宋_GB2312" w:cs="仿宋_GB2312"/>
          <w:i w:val="0"/>
          <w:iCs w:val="0"/>
          <w:color w:val="auto"/>
          <w:kern w:val="0"/>
          <w:sz w:val="32"/>
          <w:szCs w:val="32"/>
          <w:highlight w:val="none"/>
          <w:u w:val="none"/>
        </w:rPr>
        <w:t>满</w:t>
      </w:r>
      <w:r>
        <w:rPr>
          <w:rFonts w:hint="default" w:ascii="仿宋_GB2312" w:hAnsi="仿宋_GB2312" w:eastAsia="仿宋_GB2312" w:cs="仿宋_GB2312"/>
          <w:i w:val="0"/>
          <w:iCs w:val="0"/>
          <w:color w:val="auto"/>
          <w:kern w:val="0"/>
          <w:sz w:val="32"/>
          <w:szCs w:val="32"/>
          <w:highlight w:val="none"/>
          <w:u w:val="none"/>
        </w:rPr>
        <w:t>4年；或具有中等职业学校学历，</w:t>
      </w:r>
      <w:r>
        <w:rPr>
          <w:rFonts w:ascii="仿宋_GB2312" w:hAnsi="仿宋_GB2312" w:eastAsia="仿宋_GB2312" w:cs="仿宋_GB2312"/>
          <w:i w:val="0"/>
          <w:iCs w:val="0"/>
          <w:color w:val="auto"/>
          <w:kern w:val="0"/>
          <w:sz w:val="32"/>
          <w:szCs w:val="32"/>
          <w:highlight w:val="none"/>
          <w:u w:val="none"/>
        </w:rPr>
        <w:t>聘任助理级</w:t>
      </w:r>
      <w:r>
        <w:rPr>
          <w:rFonts w:hint="eastAsia" w:ascii="仿宋_GB2312" w:hAnsi="仿宋_GB2312" w:eastAsia="仿宋_GB2312" w:cs="仿宋_GB2312"/>
          <w:i w:val="0"/>
          <w:iCs w:val="0"/>
          <w:color w:val="auto"/>
          <w:kern w:val="0"/>
          <w:sz w:val="32"/>
          <w:szCs w:val="32"/>
          <w:highlight w:val="none"/>
          <w:u w:val="none"/>
          <w:lang w:eastAsia="zh-CN"/>
        </w:rPr>
        <w:t>职称</w:t>
      </w:r>
      <w:r>
        <w:rPr>
          <w:rFonts w:ascii="仿宋_GB2312" w:hAnsi="仿宋_GB2312" w:eastAsia="仿宋_GB2312" w:cs="仿宋_GB2312"/>
          <w:i w:val="0"/>
          <w:iCs w:val="0"/>
          <w:color w:val="auto"/>
          <w:kern w:val="0"/>
          <w:sz w:val="32"/>
          <w:szCs w:val="32"/>
          <w:highlight w:val="none"/>
          <w:u w:val="none"/>
        </w:rPr>
        <w:t>满</w:t>
      </w:r>
      <w:r>
        <w:rPr>
          <w:rFonts w:hint="default" w:ascii="仿宋_GB2312" w:hAnsi="仿宋_GB2312" w:eastAsia="仿宋_GB2312" w:cs="仿宋_GB2312"/>
          <w:i w:val="0"/>
          <w:iCs w:val="0"/>
          <w:color w:val="auto"/>
          <w:kern w:val="0"/>
          <w:sz w:val="32"/>
          <w:szCs w:val="32"/>
          <w:highlight w:val="none"/>
          <w:u w:val="none"/>
        </w:rPr>
        <w:t>5年。</w:t>
      </w:r>
    </w:p>
    <w:p>
      <w:pPr>
        <w:keepNext w:val="0"/>
        <w:keepLines w:val="0"/>
        <w:pageBreakBefore w:val="0"/>
        <w:kinsoku/>
        <w:wordWrap/>
        <w:overflowPunct/>
        <w:topLinePunct w:val="0"/>
        <w:autoSpaceDE/>
        <w:autoSpaceDN/>
        <w:bidi w:val="0"/>
        <w:snapToGrid/>
        <w:spacing w:line="560" w:lineRule="exact"/>
        <w:ind w:firstLine="600"/>
        <w:textAlignment w:val="auto"/>
        <w:rPr>
          <w:rFonts w:ascii="楷体_GB2312" w:hAnsi="楷体_GB2312" w:eastAsia="楷体_GB2312" w:cs="楷体_GB2312"/>
          <w:i w:val="0"/>
          <w:iCs w:val="0"/>
          <w:color w:val="auto"/>
          <w:kern w:val="0"/>
          <w:sz w:val="32"/>
          <w:szCs w:val="32"/>
          <w:highlight w:val="none"/>
          <w:u w:val="none"/>
        </w:rPr>
      </w:pPr>
      <w:r>
        <w:rPr>
          <w:rFonts w:hint="eastAsia" w:ascii="楷体_GB2312" w:hAnsi="楷体_GB2312" w:eastAsia="楷体_GB2312" w:cs="楷体_GB2312"/>
          <w:i w:val="0"/>
          <w:iCs w:val="0"/>
          <w:color w:val="auto"/>
          <w:kern w:val="0"/>
          <w:sz w:val="32"/>
          <w:szCs w:val="32"/>
          <w:highlight w:val="none"/>
          <w:u w:val="none"/>
        </w:rPr>
        <w:t>（四）初级职称</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1.</w:t>
      </w:r>
      <w:r>
        <w:rPr>
          <w:rFonts w:hint="eastAsia" w:ascii="仿宋_GB2312" w:hAnsi="仿宋_GB2312" w:eastAsia="仿宋_GB2312" w:cs="仿宋_GB2312"/>
          <w:i w:val="0"/>
          <w:iCs w:val="0"/>
          <w:color w:val="auto"/>
          <w:kern w:val="0"/>
          <w:sz w:val="32"/>
          <w:szCs w:val="32"/>
          <w:highlight w:val="none"/>
          <w:u w:val="none"/>
        </w:rPr>
        <w:t>助理讲师：具有硕士学位；或具有大学本科学历或学士学位，任教满</w:t>
      </w:r>
      <w:r>
        <w:rPr>
          <w:rFonts w:ascii="仿宋_GB2312" w:hAnsi="仿宋_GB2312" w:eastAsia="仿宋_GB2312" w:cs="仿宋_GB2312"/>
          <w:i w:val="0"/>
          <w:iCs w:val="0"/>
          <w:color w:val="auto"/>
          <w:kern w:val="0"/>
          <w:sz w:val="32"/>
          <w:szCs w:val="32"/>
          <w:highlight w:val="none"/>
          <w:u w:val="none"/>
        </w:rPr>
        <w:t>1年。</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2.</w:t>
      </w:r>
      <w:r>
        <w:rPr>
          <w:rFonts w:hint="eastAsia" w:ascii="仿宋_GB2312" w:hAnsi="仿宋_GB2312" w:eastAsia="仿宋_GB2312" w:cs="仿宋_GB2312"/>
          <w:i w:val="0"/>
          <w:iCs w:val="0"/>
          <w:color w:val="auto"/>
          <w:kern w:val="0"/>
          <w:sz w:val="32"/>
          <w:szCs w:val="32"/>
          <w:highlight w:val="none"/>
          <w:u w:val="none"/>
        </w:rPr>
        <w:t>二级实习指导教师：具有大学本科</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hint="eastAsia" w:ascii="仿宋_GB2312" w:hAnsi="仿宋_GB2312" w:eastAsia="仿宋_GB2312" w:cs="仿宋_GB2312"/>
          <w:i w:val="0"/>
          <w:iCs w:val="0"/>
          <w:color w:val="auto"/>
          <w:kern w:val="0"/>
          <w:sz w:val="32"/>
          <w:szCs w:val="32"/>
          <w:highlight w:val="none"/>
          <w:u w:val="none"/>
        </w:rPr>
        <w:t>学历或学士</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hint="eastAsia" w:ascii="仿宋_GB2312" w:hAnsi="仿宋_GB2312" w:eastAsia="仿宋_GB2312" w:cs="仿宋_GB2312"/>
          <w:i w:val="0"/>
          <w:iCs w:val="0"/>
          <w:color w:val="auto"/>
          <w:kern w:val="0"/>
          <w:sz w:val="32"/>
          <w:szCs w:val="32"/>
          <w:highlight w:val="none"/>
          <w:u w:val="none"/>
        </w:rPr>
        <w:t>学位，聘任员级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1年；</w:t>
      </w:r>
      <w:r>
        <w:rPr>
          <w:rFonts w:hint="eastAsia" w:ascii="仿宋_GB2312" w:hAnsi="仿宋_GB2312" w:eastAsia="仿宋_GB2312" w:cs="仿宋_GB2312"/>
          <w:i w:val="0"/>
          <w:iCs w:val="0"/>
          <w:color w:val="auto"/>
          <w:kern w:val="0"/>
          <w:sz w:val="32"/>
          <w:szCs w:val="32"/>
          <w:highlight w:val="none"/>
          <w:u w:val="none"/>
        </w:rPr>
        <w:t>或具有大学专科学历，聘任员级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2年；或具有中等职业学校学历，</w:t>
      </w:r>
      <w:r>
        <w:rPr>
          <w:rFonts w:hint="eastAsia" w:ascii="仿宋_GB2312" w:hAnsi="仿宋_GB2312" w:eastAsia="仿宋_GB2312" w:cs="仿宋_GB2312"/>
          <w:i w:val="0"/>
          <w:iCs w:val="0"/>
          <w:color w:val="auto"/>
          <w:kern w:val="0"/>
          <w:sz w:val="32"/>
          <w:szCs w:val="32"/>
          <w:highlight w:val="none"/>
          <w:u w:val="none"/>
        </w:rPr>
        <w:t>聘任员级</w:t>
      </w:r>
      <w:r>
        <w:rPr>
          <w:rFonts w:hint="eastAsia" w:ascii="仿宋_GB2312" w:hAnsi="仿宋_GB2312" w:eastAsia="仿宋_GB2312" w:cs="仿宋_GB2312"/>
          <w:i w:val="0"/>
          <w:iCs w:val="0"/>
          <w:color w:val="auto"/>
          <w:kern w:val="0"/>
          <w:sz w:val="32"/>
          <w:szCs w:val="32"/>
          <w:highlight w:val="none"/>
          <w:u w:val="none"/>
          <w:lang w:eastAsia="zh-CN"/>
        </w:rPr>
        <w:t>职称</w:t>
      </w:r>
      <w:r>
        <w:rPr>
          <w:rFonts w:hint="eastAsia" w:ascii="仿宋_GB2312" w:hAnsi="仿宋_GB2312" w:eastAsia="仿宋_GB2312" w:cs="仿宋_GB2312"/>
          <w:i w:val="0"/>
          <w:iCs w:val="0"/>
          <w:color w:val="auto"/>
          <w:kern w:val="0"/>
          <w:sz w:val="32"/>
          <w:szCs w:val="32"/>
          <w:highlight w:val="none"/>
          <w:u w:val="none"/>
        </w:rPr>
        <w:t>满</w:t>
      </w:r>
      <w:r>
        <w:rPr>
          <w:rFonts w:ascii="仿宋_GB2312" w:hAnsi="仿宋_GB2312" w:eastAsia="仿宋_GB2312" w:cs="仿宋_GB2312"/>
          <w:i w:val="0"/>
          <w:iCs w:val="0"/>
          <w:color w:val="auto"/>
          <w:kern w:val="0"/>
          <w:sz w:val="32"/>
          <w:szCs w:val="32"/>
          <w:highlight w:val="none"/>
          <w:u w:val="none"/>
        </w:rPr>
        <w:t>3年。</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3.</w:t>
      </w:r>
      <w:r>
        <w:rPr>
          <w:rFonts w:hint="eastAsia" w:ascii="仿宋_GB2312" w:hAnsi="仿宋_GB2312" w:eastAsia="仿宋_GB2312" w:cs="仿宋_GB2312"/>
          <w:i w:val="0"/>
          <w:iCs w:val="0"/>
          <w:color w:val="auto"/>
          <w:kern w:val="0"/>
          <w:sz w:val="32"/>
          <w:szCs w:val="32"/>
          <w:highlight w:val="none"/>
          <w:u w:val="none"/>
        </w:rPr>
        <w:t>三级实习指导教师：具有大学本科</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hint="eastAsia" w:ascii="仿宋_GB2312" w:hAnsi="仿宋_GB2312" w:eastAsia="仿宋_GB2312" w:cs="仿宋_GB2312"/>
          <w:i w:val="0"/>
          <w:iCs w:val="0"/>
          <w:color w:val="auto"/>
          <w:kern w:val="0"/>
          <w:sz w:val="32"/>
          <w:szCs w:val="32"/>
          <w:highlight w:val="none"/>
          <w:u w:val="none"/>
        </w:rPr>
        <w:t>学历或学士</w:t>
      </w:r>
      <w:r>
        <w:rPr>
          <w:rFonts w:hint="eastAsia" w:ascii="仿宋_GB2312" w:hAnsi="仿宋_GB2312" w:eastAsia="仿宋_GB2312" w:cs="仿宋_GB2312"/>
          <w:i w:val="0"/>
          <w:iCs w:val="0"/>
          <w:color w:val="auto"/>
          <w:kern w:val="0"/>
          <w:sz w:val="32"/>
          <w:szCs w:val="32"/>
          <w:highlight w:val="none"/>
          <w:u w:val="none"/>
          <w:lang w:val="en-US" w:eastAsia="zh-CN"/>
        </w:rPr>
        <w:t>以上</w:t>
      </w:r>
      <w:r>
        <w:rPr>
          <w:rFonts w:hint="eastAsia" w:ascii="仿宋_GB2312" w:hAnsi="仿宋_GB2312" w:eastAsia="仿宋_GB2312" w:cs="仿宋_GB2312"/>
          <w:i w:val="0"/>
          <w:iCs w:val="0"/>
          <w:color w:val="auto"/>
          <w:kern w:val="0"/>
          <w:sz w:val="32"/>
          <w:szCs w:val="32"/>
          <w:highlight w:val="none"/>
          <w:u w:val="none"/>
        </w:rPr>
        <w:t>学位；或具有大学专科学历，任教满</w:t>
      </w:r>
      <w:r>
        <w:rPr>
          <w:rFonts w:ascii="仿宋_GB2312" w:hAnsi="仿宋_GB2312" w:eastAsia="仿宋_GB2312" w:cs="仿宋_GB2312"/>
          <w:i w:val="0"/>
          <w:iCs w:val="0"/>
          <w:color w:val="auto"/>
          <w:kern w:val="0"/>
          <w:sz w:val="32"/>
          <w:szCs w:val="32"/>
          <w:highlight w:val="none"/>
          <w:u w:val="none"/>
        </w:rPr>
        <w:t>1年；或具有中等职业学校学历，任教满2年。</w:t>
      </w:r>
    </w:p>
    <w:p>
      <w:pPr>
        <w:keepNext w:val="0"/>
        <w:keepLines w:val="0"/>
        <w:pageBreakBefore w:val="0"/>
        <w:kinsoku/>
        <w:wordWrap/>
        <w:overflowPunct/>
        <w:topLinePunct w:val="0"/>
        <w:autoSpaceDE/>
        <w:autoSpaceDN/>
        <w:bidi w:val="0"/>
        <w:snapToGrid/>
        <w:spacing w:line="560" w:lineRule="exact"/>
        <w:ind w:firstLine="600" w:firstLineChars="0"/>
        <w:textAlignment w:val="auto"/>
        <w:rPr>
          <w:rFonts w:hint="default" w:ascii="仿宋_GB2312" w:hAnsi="仿宋_GB2312" w:eastAsia="仿宋_GB2312" w:cs="仿宋_GB2312"/>
          <w:i w:val="0"/>
          <w:iCs w:val="0"/>
          <w:color w:val="auto"/>
          <w:kern w:val="0"/>
          <w:sz w:val="32"/>
          <w:szCs w:val="32"/>
          <w:highlight w:val="none"/>
          <w:u w:val="none"/>
          <w:lang w:val="en-US" w:eastAsia="zh-CN"/>
        </w:rPr>
      </w:pPr>
      <w:r>
        <w:rPr>
          <w:rFonts w:hint="eastAsia" w:ascii="黑体" w:hAnsi="黑体" w:eastAsia="黑体" w:cs="黑体"/>
          <w:bCs/>
          <w:i w:val="0"/>
          <w:iCs w:val="0"/>
          <w:color w:val="auto"/>
          <w:kern w:val="0"/>
          <w:sz w:val="32"/>
          <w:szCs w:val="32"/>
          <w:highlight w:val="none"/>
          <w:u w:val="none"/>
          <w:shd w:val="clear" w:color="auto" w:fill="FFFFFF"/>
        </w:rPr>
        <w:t>第八条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完成教育行政部门和学校（单位）规定的班主任工作量，其中晋升</w:t>
      </w:r>
      <w:r>
        <w:rPr>
          <w:rFonts w:hint="eastAsia" w:ascii="仿宋_GB2312" w:hAnsi="仿宋_GB2312" w:eastAsia="仿宋_GB2312" w:cs="仿宋_GB2312"/>
          <w:i w:val="0"/>
          <w:iCs w:val="0"/>
          <w:color w:val="auto"/>
          <w:kern w:val="0"/>
          <w:sz w:val="32"/>
          <w:szCs w:val="32"/>
          <w:highlight w:val="none"/>
          <w:u w:val="none"/>
          <w:lang w:eastAsia="zh-CN"/>
        </w:rPr>
        <w:t>正、副</w:t>
      </w:r>
      <w:r>
        <w:rPr>
          <w:rFonts w:hint="eastAsia" w:ascii="仿宋_GB2312" w:hAnsi="仿宋_GB2312" w:eastAsia="仿宋_GB2312" w:cs="仿宋_GB2312"/>
          <w:i w:val="0"/>
          <w:iCs w:val="0"/>
          <w:color w:val="auto"/>
          <w:kern w:val="0"/>
          <w:sz w:val="32"/>
          <w:szCs w:val="32"/>
          <w:highlight w:val="none"/>
          <w:u w:val="none"/>
        </w:rPr>
        <w:t>高级职称</w:t>
      </w:r>
      <w:r>
        <w:rPr>
          <w:rFonts w:hint="eastAsia" w:ascii="仿宋_GB2312" w:hAnsi="仿宋_GB2312" w:eastAsia="仿宋_GB2312" w:cs="仿宋_GB2312"/>
          <w:i w:val="0"/>
          <w:iCs w:val="0"/>
          <w:color w:val="auto"/>
          <w:kern w:val="0"/>
          <w:sz w:val="32"/>
          <w:szCs w:val="32"/>
          <w:highlight w:val="none"/>
          <w:u w:val="none"/>
          <w:lang w:eastAsia="zh-CN"/>
        </w:rPr>
        <w:t>均</w:t>
      </w:r>
      <w:r>
        <w:rPr>
          <w:rFonts w:hint="eastAsia" w:ascii="仿宋_GB2312" w:hAnsi="仿宋_GB2312" w:eastAsia="仿宋_GB2312" w:cs="仿宋_GB2312"/>
          <w:i w:val="0"/>
          <w:iCs w:val="0"/>
          <w:color w:val="auto"/>
          <w:kern w:val="0"/>
          <w:sz w:val="32"/>
          <w:szCs w:val="32"/>
          <w:highlight w:val="none"/>
          <w:u w:val="none"/>
        </w:rPr>
        <w:t>应承担班主任工作</w:t>
      </w:r>
      <w:r>
        <w:rPr>
          <w:rFonts w:ascii="仿宋_GB2312" w:hAnsi="仿宋_GB2312" w:eastAsia="仿宋_GB2312" w:cs="仿宋_GB2312"/>
          <w:i w:val="0"/>
          <w:iCs w:val="0"/>
          <w:color w:val="auto"/>
          <w:kern w:val="0"/>
          <w:sz w:val="32"/>
          <w:szCs w:val="32"/>
          <w:highlight w:val="none"/>
          <w:u w:val="none"/>
        </w:rPr>
        <w:t>3年</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晋升中级职称应承担班主任工作</w:t>
      </w:r>
      <w:r>
        <w:rPr>
          <w:rFonts w:ascii="仿宋_GB2312" w:hAnsi="仿宋_GB2312" w:eastAsia="仿宋_GB2312" w:cs="仿宋_GB2312"/>
          <w:i w:val="0"/>
          <w:iCs w:val="0"/>
          <w:color w:val="auto"/>
          <w:kern w:val="0"/>
          <w:sz w:val="32"/>
          <w:szCs w:val="32"/>
          <w:highlight w:val="none"/>
          <w:u w:val="none"/>
        </w:rPr>
        <w:t>2</w:t>
      </w:r>
      <w:r>
        <w:rPr>
          <w:rFonts w:hint="eastAsia" w:ascii="仿宋_GB2312" w:hAnsi="仿宋_GB2312" w:eastAsia="仿宋_GB2312" w:cs="仿宋_GB2312"/>
          <w:i w:val="0"/>
          <w:iCs w:val="0"/>
          <w:color w:val="auto"/>
          <w:kern w:val="0"/>
          <w:sz w:val="32"/>
          <w:szCs w:val="32"/>
          <w:highlight w:val="none"/>
          <w:u w:val="none"/>
        </w:rPr>
        <w:t>年。</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i w:val="0"/>
          <w:iCs w:val="0"/>
          <w:color w:val="auto"/>
          <w:kern w:val="0"/>
          <w:sz w:val="32"/>
          <w:szCs w:val="32"/>
          <w:highlight w:val="none"/>
          <w:u w:val="none"/>
          <w:lang w:val="en-US"/>
        </w:rPr>
      </w:pPr>
      <w:r>
        <w:rPr>
          <w:rFonts w:hint="eastAsia" w:ascii="黑体" w:hAnsi="黑体" w:eastAsia="黑体" w:cs="黑体"/>
          <w:bCs/>
          <w:i w:val="0"/>
          <w:iCs w:val="0"/>
          <w:color w:val="auto"/>
          <w:kern w:val="0"/>
          <w:sz w:val="32"/>
          <w:szCs w:val="32"/>
          <w:highlight w:val="none"/>
          <w:u w:val="none"/>
          <w:shd w:val="clear" w:color="auto" w:fill="FFFFFF"/>
        </w:rPr>
        <w:t>第九条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lang w:val="en-US" w:eastAsia="zh-CN"/>
        </w:rPr>
        <w:t>有效评审年度内，应满足以下教育教学工作量：</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（一）完成教育行政部门和学校规定的</w:t>
      </w:r>
      <w:r>
        <w:rPr>
          <w:rFonts w:hint="eastAsia" w:ascii="仿宋_GB2312" w:hAnsi="仿宋_GB2312" w:eastAsia="仿宋_GB2312" w:cs="仿宋_GB2312"/>
          <w:i w:val="0"/>
          <w:iCs w:val="0"/>
          <w:color w:val="auto"/>
          <w:kern w:val="0"/>
          <w:sz w:val="32"/>
          <w:szCs w:val="32"/>
          <w:highlight w:val="none"/>
          <w:u w:val="none"/>
          <w:lang w:val="en-US" w:eastAsia="zh-CN"/>
        </w:rPr>
        <w:t>教育</w:t>
      </w:r>
      <w:r>
        <w:rPr>
          <w:rFonts w:hint="eastAsia" w:ascii="仿宋_GB2312" w:hAnsi="仿宋_GB2312" w:eastAsia="仿宋_GB2312" w:cs="仿宋_GB2312"/>
          <w:i w:val="0"/>
          <w:iCs w:val="0"/>
          <w:color w:val="auto"/>
          <w:kern w:val="0"/>
          <w:sz w:val="32"/>
          <w:szCs w:val="32"/>
          <w:highlight w:val="none"/>
          <w:u w:val="none"/>
        </w:rPr>
        <w:t>教学工作量，</w:t>
      </w:r>
      <w:r>
        <w:rPr>
          <w:rFonts w:hint="eastAsia" w:ascii="仿宋_GB2312" w:hAnsi="仿宋_GB2312" w:eastAsia="仿宋_GB2312" w:cs="仿宋_GB2312"/>
          <w:i w:val="0"/>
          <w:iCs w:val="0"/>
          <w:color w:val="auto"/>
          <w:kern w:val="0"/>
          <w:sz w:val="32"/>
          <w:szCs w:val="32"/>
          <w:highlight w:val="none"/>
          <w:u w:val="none"/>
          <w:lang w:eastAsia="zh-CN"/>
        </w:rPr>
        <w:t>且</w:t>
      </w:r>
      <w:r>
        <w:rPr>
          <w:rFonts w:hint="eastAsia" w:ascii="仿宋_GB2312" w:hAnsi="仿宋_GB2312" w:eastAsia="仿宋_GB2312" w:cs="仿宋_GB2312"/>
          <w:i w:val="0"/>
          <w:iCs w:val="0"/>
          <w:color w:val="auto"/>
          <w:kern w:val="0"/>
          <w:sz w:val="32"/>
          <w:szCs w:val="32"/>
          <w:highlight w:val="none"/>
          <w:u w:val="none"/>
        </w:rPr>
        <w:t>平均每学年</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400</w:t>
      </w:r>
      <w:r>
        <w:rPr>
          <w:rFonts w:hint="eastAsia" w:ascii="仿宋_GB2312" w:hAnsi="仿宋_GB2312" w:eastAsia="仿宋_GB2312" w:cs="仿宋_GB2312"/>
          <w:i w:val="0"/>
          <w:iCs w:val="0"/>
          <w:color w:val="auto"/>
          <w:kern w:val="0"/>
          <w:sz w:val="32"/>
          <w:szCs w:val="32"/>
          <w:highlight w:val="none"/>
          <w:u w:val="none"/>
        </w:rPr>
        <w:t>课时以上</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其中“双肩挑”人员，</w:t>
      </w:r>
      <w:r>
        <w:rPr>
          <w:rFonts w:ascii="仿宋_GB2312" w:hAnsi="仿宋_GB2312" w:eastAsia="仿宋_GB2312" w:cs="仿宋_GB2312"/>
          <w:i w:val="0"/>
          <w:iCs w:val="0"/>
          <w:color w:val="auto"/>
          <w:kern w:val="0"/>
          <w:sz w:val="32"/>
          <w:szCs w:val="32"/>
          <w:highlight w:val="none"/>
          <w:u w:val="none"/>
        </w:rPr>
        <w:t>正</w:t>
      </w:r>
      <w:r>
        <w:rPr>
          <w:rFonts w:hint="eastAsia" w:ascii="仿宋_GB2312" w:hAnsi="仿宋_GB2312" w:eastAsia="仿宋_GB2312" w:cs="仿宋_GB2312"/>
          <w:i w:val="0"/>
          <w:iCs w:val="0"/>
          <w:color w:val="auto"/>
          <w:kern w:val="0"/>
          <w:sz w:val="32"/>
          <w:szCs w:val="32"/>
          <w:highlight w:val="none"/>
          <w:u w:val="none"/>
        </w:rPr>
        <w:t>校级领导</w:t>
      </w:r>
      <w:r>
        <w:rPr>
          <w:rFonts w:ascii="仿宋_GB2312" w:hAnsi="仿宋_GB2312" w:eastAsia="仿宋_GB2312" w:cs="仿宋_GB2312"/>
          <w:i w:val="0"/>
          <w:iCs w:val="0"/>
          <w:color w:val="auto"/>
          <w:kern w:val="0"/>
          <w:sz w:val="32"/>
          <w:szCs w:val="32"/>
          <w:highlight w:val="none"/>
          <w:u w:val="none"/>
        </w:rPr>
        <w:t>1</w:t>
      </w:r>
      <w:r>
        <w:rPr>
          <w:rFonts w:hint="eastAsia" w:ascii="仿宋_GB2312" w:hAnsi="仿宋_GB2312" w:eastAsia="仿宋_GB2312" w:cs="仿宋_GB2312"/>
          <w:i w:val="0"/>
          <w:iCs w:val="0"/>
          <w:color w:val="auto"/>
          <w:kern w:val="0"/>
          <w:sz w:val="32"/>
          <w:szCs w:val="32"/>
          <w:highlight w:val="none"/>
          <w:u w:val="none"/>
          <w:lang w:val="en-US" w:eastAsia="zh-CN"/>
        </w:rPr>
        <w:t>30</w:t>
      </w:r>
      <w:r>
        <w:rPr>
          <w:rFonts w:ascii="仿宋_GB2312" w:hAnsi="仿宋_GB2312" w:eastAsia="仿宋_GB2312" w:cs="仿宋_GB2312"/>
          <w:i w:val="0"/>
          <w:iCs w:val="0"/>
          <w:color w:val="auto"/>
          <w:kern w:val="0"/>
          <w:sz w:val="32"/>
          <w:szCs w:val="32"/>
          <w:highlight w:val="none"/>
          <w:u w:val="none"/>
        </w:rPr>
        <w:t>课时</w:t>
      </w:r>
      <w:r>
        <w:rPr>
          <w:rFonts w:hint="eastAsia" w:ascii="仿宋_GB2312" w:hAnsi="仿宋_GB2312" w:eastAsia="仿宋_GB2312" w:cs="仿宋_GB2312"/>
          <w:i w:val="0"/>
          <w:iCs w:val="0"/>
          <w:color w:val="auto"/>
          <w:kern w:val="0"/>
          <w:sz w:val="32"/>
          <w:szCs w:val="32"/>
          <w:highlight w:val="none"/>
          <w:u w:val="none"/>
        </w:rPr>
        <w:t>以上、</w:t>
      </w:r>
      <w:r>
        <w:rPr>
          <w:rFonts w:ascii="仿宋_GB2312" w:hAnsi="仿宋_GB2312" w:eastAsia="仿宋_GB2312" w:cs="仿宋_GB2312"/>
          <w:i w:val="0"/>
          <w:iCs w:val="0"/>
          <w:color w:val="auto"/>
          <w:kern w:val="0"/>
          <w:sz w:val="32"/>
          <w:szCs w:val="32"/>
          <w:highlight w:val="none"/>
          <w:u w:val="none"/>
        </w:rPr>
        <w:t>副校级领导</w:t>
      </w:r>
      <w:r>
        <w:rPr>
          <w:rFonts w:hint="eastAsia" w:ascii="仿宋_GB2312" w:hAnsi="仿宋_GB2312" w:eastAsia="仿宋_GB2312" w:cs="仿宋_GB2312"/>
          <w:i w:val="0"/>
          <w:iCs w:val="0"/>
          <w:color w:val="auto"/>
          <w:kern w:val="0"/>
          <w:sz w:val="32"/>
          <w:szCs w:val="32"/>
          <w:highlight w:val="none"/>
          <w:u w:val="none"/>
          <w:lang w:val="en-US" w:eastAsia="zh-CN"/>
        </w:rPr>
        <w:t>200</w:t>
      </w:r>
      <w:r>
        <w:rPr>
          <w:rFonts w:hint="eastAsia" w:ascii="仿宋_GB2312" w:hAnsi="仿宋_GB2312" w:eastAsia="仿宋_GB2312" w:cs="仿宋_GB2312"/>
          <w:i w:val="0"/>
          <w:iCs w:val="0"/>
          <w:color w:val="auto"/>
          <w:kern w:val="0"/>
          <w:sz w:val="32"/>
          <w:szCs w:val="32"/>
          <w:highlight w:val="none"/>
          <w:u w:val="none"/>
        </w:rPr>
        <w:t>课时以上、中层干部</w:t>
      </w:r>
      <w:r>
        <w:rPr>
          <w:rFonts w:ascii="仿宋_GB2312" w:hAnsi="仿宋_GB2312" w:eastAsia="仿宋_GB2312" w:cs="仿宋_GB2312"/>
          <w:i w:val="0"/>
          <w:iCs w:val="0"/>
          <w:color w:val="auto"/>
          <w:kern w:val="0"/>
          <w:sz w:val="32"/>
          <w:szCs w:val="32"/>
          <w:highlight w:val="none"/>
          <w:u w:val="none"/>
        </w:rPr>
        <w:t>2</w:t>
      </w:r>
      <w:r>
        <w:rPr>
          <w:rFonts w:hint="eastAsia" w:ascii="仿宋_GB2312" w:hAnsi="仿宋_GB2312" w:eastAsia="仿宋_GB2312" w:cs="仿宋_GB2312"/>
          <w:i w:val="0"/>
          <w:iCs w:val="0"/>
          <w:color w:val="auto"/>
          <w:kern w:val="0"/>
          <w:sz w:val="32"/>
          <w:szCs w:val="32"/>
          <w:highlight w:val="none"/>
          <w:u w:val="none"/>
          <w:lang w:val="en-US" w:eastAsia="zh-CN"/>
        </w:rPr>
        <w:t>60</w:t>
      </w:r>
      <w:r>
        <w:rPr>
          <w:rFonts w:hint="eastAsia" w:ascii="仿宋_GB2312" w:hAnsi="仿宋_GB2312" w:eastAsia="仿宋_GB2312" w:cs="仿宋_GB2312"/>
          <w:i w:val="0"/>
          <w:iCs w:val="0"/>
          <w:color w:val="auto"/>
          <w:kern w:val="0"/>
          <w:sz w:val="32"/>
          <w:szCs w:val="32"/>
          <w:highlight w:val="none"/>
          <w:u w:val="none"/>
        </w:rPr>
        <w:t>课时以上；专职教师中兼任行政工作或党务工作人员</w:t>
      </w:r>
      <w:r>
        <w:rPr>
          <w:rFonts w:hint="eastAsia" w:ascii="仿宋_GB2312" w:hAnsi="仿宋_GB2312" w:eastAsia="仿宋_GB2312" w:cs="仿宋_GB2312"/>
          <w:i w:val="0"/>
          <w:iCs w:val="0"/>
          <w:color w:val="auto"/>
          <w:kern w:val="0"/>
          <w:sz w:val="32"/>
          <w:szCs w:val="32"/>
          <w:highlight w:val="none"/>
          <w:u w:val="none"/>
          <w:lang w:val="en-US" w:eastAsia="zh-CN"/>
        </w:rPr>
        <w:t>300</w:t>
      </w:r>
      <w:r>
        <w:rPr>
          <w:rFonts w:ascii="仿宋_GB2312" w:hAnsi="仿宋_GB2312" w:eastAsia="仿宋_GB2312" w:cs="仿宋_GB2312"/>
          <w:i w:val="0"/>
          <w:iCs w:val="0"/>
          <w:color w:val="auto"/>
          <w:kern w:val="0"/>
          <w:sz w:val="32"/>
          <w:szCs w:val="32"/>
          <w:highlight w:val="none"/>
          <w:u w:val="none"/>
        </w:rPr>
        <w:t>课时</w:t>
      </w:r>
      <w:r>
        <w:rPr>
          <w:rFonts w:hint="eastAsia" w:ascii="仿宋_GB2312" w:hAnsi="仿宋_GB2312" w:eastAsia="仿宋_GB2312" w:cs="仿宋_GB2312"/>
          <w:i w:val="0"/>
          <w:iCs w:val="0"/>
          <w:color w:val="auto"/>
          <w:kern w:val="0"/>
          <w:sz w:val="32"/>
          <w:szCs w:val="32"/>
          <w:highlight w:val="none"/>
          <w:u w:val="none"/>
        </w:rPr>
        <w:t>以上。企业实践每周计教学工作量</w:t>
      </w:r>
      <w:r>
        <w:rPr>
          <w:rFonts w:ascii="仿宋_GB2312" w:hAnsi="仿宋_GB2312" w:eastAsia="仿宋_GB2312" w:cs="仿宋_GB2312"/>
          <w:i w:val="0"/>
          <w:iCs w:val="0"/>
          <w:color w:val="auto"/>
          <w:kern w:val="0"/>
          <w:sz w:val="32"/>
          <w:szCs w:val="32"/>
          <w:highlight w:val="none"/>
          <w:u w:val="none"/>
        </w:rPr>
        <w:t>8课时</w:t>
      </w:r>
      <w:r>
        <w:rPr>
          <w:rFonts w:hint="eastAsia" w:ascii="仿宋_GB2312" w:hAnsi="仿宋_GB2312" w:eastAsia="仿宋_GB2312" w:cs="仿宋_GB2312"/>
          <w:i w:val="0"/>
          <w:iCs w:val="0"/>
          <w:color w:val="auto"/>
          <w:kern w:val="0"/>
          <w:sz w:val="32"/>
          <w:szCs w:val="32"/>
          <w:highlight w:val="none"/>
          <w:u w:val="none"/>
        </w:rPr>
        <w:t>，</w:t>
      </w:r>
      <w:r>
        <w:rPr>
          <w:rFonts w:hint="eastAsia" w:ascii="仿宋_GB2312" w:hAnsi="仿宋_GB2312" w:eastAsia="仿宋_GB2312" w:cs="仿宋_GB2312"/>
          <w:i w:val="0"/>
          <w:iCs w:val="0"/>
          <w:color w:val="auto"/>
          <w:kern w:val="0"/>
          <w:sz w:val="32"/>
          <w:szCs w:val="32"/>
          <w:highlight w:val="none"/>
          <w:u w:val="none"/>
          <w:lang w:val="en-US" w:eastAsia="zh-CN"/>
        </w:rPr>
        <w:t>每学年</w:t>
      </w:r>
      <w:r>
        <w:rPr>
          <w:rFonts w:hint="eastAsia" w:ascii="仿宋_GB2312" w:hAnsi="仿宋_GB2312" w:eastAsia="仿宋_GB2312" w:cs="仿宋_GB2312"/>
          <w:i w:val="0"/>
          <w:iCs w:val="0"/>
          <w:color w:val="auto"/>
          <w:kern w:val="0"/>
          <w:sz w:val="32"/>
          <w:szCs w:val="32"/>
          <w:highlight w:val="none"/>
          <w:u w:val="none"/>
        </w:rPr>
        <w:t>最多不得超</w:t>
      </w:r>
      <w:r>
        <w:rPr>
          <w:rFonts w:ascii="仿宋_GB2312" w:hAnsi="仿宋_GB2312" w:eastAsia="仿宋_GB2312" w:cs="仿宋_GB2312"/>
          <w:i w:val="0"/>
          <w:iCs w:val="0"/>
          <w:color w:val="auto"/>
          <w:kern w:val="0"/>
          <w:sz w:val="32"/>
          <w:szCs w:val="32"/>
          <w:highlight w:val="none"/>
          <w:u w:val="none"/>
        </w:rPr>
        <w:t>80</w:t>
      </w:r>
      <w:r>
        <w:rPr>
          <w:rFonts w:hint="eastAsia" w:ascii="仿宋_GB2312" w:hAnsi="仿宋_GB2312" w:eastAsia="仿宋_GB2312" w:cs="仿宋_GB2312"/>
          <w:i w:val="0"/>
          <w:iCs w:val="0"/>
          <w:color w:val="auto"/>
          <w:kern w:val="0"/>
          <w:sz w:val="32"/>
          <w:szCs w:val="32"/>
          <w:highlight w:val="none"/>
          <w:u w:val="none"/>
        </w:rPr>
        <w:t>课时。</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（二）干校系统教师教学工作量平均每学年</w:t>
      </w:r>
      <w:r>
        <w:rPr>
          <w:rFonts w:ascii="仿宋_GB2312" w:hAnsi="仿宋_GB2312" w:eastAsia="仿宋_GB2312" w:cs="仿宋_GB2312"/>
          <w:i w:val="0"/>
          <w:iCs w:val="0"/>
          <w:color w:val="auto"/>
          <w:kern w:val="0"/>
          <w:sz w:val="32"/>
          <w:szCs w:val="32"/>
          <w:highlight w:val="none"/>
          <w:u w:val="none"/>
        </w:rPr>
        <w:t>160课时以上。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b w:val="0"/>
          <w:bCs w:val="0"/>
          <w:i w:val="0"/>
          <w:iCs w:val="0"/>
          <w:color w:val="auto"/>
          <w:kern w:val="0"/>
          <w:sz w:val="32"/>
          <w:szCs w:val="32"/>
          <w:highlight w:val="none"/>
          <w:u w:val="none"/>
        </w:rPr>
        <w:t>（三）教研员和专职</w:t>
      </w:r>
      <w:r>
        <w:rPr>
          <w:rFonts w:ascii="仿宋_GB2312" w:hAnsi="仿宋_GB2312" w:eastAsia="仿宋_GB2312" w:cs="仿宋_GB2312"/>
          <w:b w:val="0"/>
          <w:bCs w:val="0"/>
          <w:i w:val="0"/>
          <w:iCs w:val="0"/>
          <w:color w:val="auto"/>
          <w:kern w:val="0"/>
          <w:sz w:val="32"/>
          <w:szCs w:val="32"/>
          <w:highlight w:val="none"/>
          <w:u w:val="none"/>
          <w:shd w:val="clear" w:color="auto" w:fill="auto"/>
        </w:rPr>
        <w:t>生管教师</w:t>
      </w:r>
      <w:r>
        <w:rPr>
          <w:rFonts w:ascii="仿宋_GB2312" w:hAnsi="仿宋_GB2312" w:eastAsia="仿宋_GB2312" w:cs="仿宋_GB2312"/>
          <w:b w:val="0"/>
          <w:bCs w:val="0"/>
          <w:i w:val="0"/>
          <w:iCs w:val="0"/>
          <w:color w:val="auto"/>
          <w:kern w:val="0"/>
          <w:sz w:val="32"/>
          <w:szCs w:val="32"/>
          <w:highlight w:val="none"/>
          <w:u w:val="none"/>
        </w:rPr>
        <w:t>工作量按工作日计算（一天为一个工作日），教研员每年210个工作日以上，专职生管教师每年190个工作日以上。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切实履行教师岗位职责和义务，服从学校（单位）工作安排</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有效评审年度内</w:t>
      </w:r>
      <w:r>
        <w:rPr>
          <w:rFonts w:hint="eastAsia" w:ascii="仿宋_GB2312" w:hAnsi="仿宋_GB2312" w:eastAsia="仿宋_GB2312" w:cs="仿宋_GB2312"/>
          <w:i w:val="0"/>
          <w:iCs w:val="0"/>
          <w:color w:val="auto"/>
          <w:kern w:val="0"/>
          <w:sz w:val="32"/>
          <w:szCs w:val="32"/>
          <w:highlight w:val="none"/>
          <w:u w:val="none"/>
          <w:lang w:eastAsia="zh-CN"/>
        </w:rPr>
        <w:t>年度</w:t>
      </w:r>
      <w:r>
        <w:rPr>
          <w:rFonts w:hint="eastAsia" w:ascii="仿宋_GB2312" w:hAnsi="仿宋_GB2312" w:eastAsia="仿宋_GB2312" w:cs="仿宋_GB2312"/>
          <w:i w:val="0"/>
          <w:iCs w:val="0"/>
          <w:color w:val="auto"/>
          <w:kern w:val="0"/>
          <w:sz w:val="32"/>
          <w:szCs w:val="32"/>
          <w:highlight w:val="none"/>
          <w:u w:val="none"/>
        </w:rPr>
        <w:t>考核均须合格以上，其中晋升正高级职称</w:t>
      </w:r>
      <w:r>
        <w:rPr>
          <w:rFonts w:hint="eastAsia" w:ascii="仿宋_GB2312" w:hAnsi="仿宋_GB2312" w:eastAsia="仿宋_GB2312" w:cs="仿宋_GB2312"/>
          <w:i w:val="0"/>
          <w:iCs w:val="0"/>
          <w:color w:val="auto"/>
          <w:kern w:val="0"/>
          <w:sz w:val="32"/>
          <w:szCs w:val="32"/>
          <w:highlight w:val="none"/>
          <w:u w:val="none"/>
          <w:lang w:val="en-US" w:eastAsia="zh-CN"/>
        </w:rPr>
        <w:t>或</w:t>
      </w:r>
      <w:r>
        <w:rPr>
          <w:rFonts w:hint="eastAsia" w:ascii="仿宋_GB2312" w:hAnsi="仿宋_GB2312" w:eastAsia="仿宋_GB2312" w:cs="仿宋_GB2312"/>
          <w:i w:val="0"/>
          <w:iCs w:val="0"/>
          <w:color w:val="auto"/>
          <w:kern w:val="0"/>
          <w:sz w:val="32"/>
          <w:szCs w:val="32"/>
          <w:highlight w:val="none"/>
          <w:u w:val="none"/>
        </w:rPr>
        <w:t>破格晋升的</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年度考核</w:t>
      </w:r>
      <w:r>
        <w:rPr>
          <w:rFonts w:hint="eastAsia" w:ascii="仿宋_GB2312" w:hAnsi="仿宋_GB2312" w:eastAsia="仿宋_GB2312" w:cs="仿宋_GB2312"/>
          <w:i w:val="0"/>
          <w:iCs w:val="0"/>
          <w:color w:val="auto"/>
          <w:kern w:val="0"/>
          <w:sz w:val="32"/>
          <w:szCs w:val="32"/>
          <w:highlight w:val="none"/>
          <w:u w:val="none"/>
          <w:lang w:val="en-US" w:eastAsia="zh-CN"/>
        </w:rPr>
        <w:t>至少</w:t>
      </w:r>
      <w:r>
        <w:rPr>
          <w:rFonts w:ascii="仿宋_GB2312" w:hAnsi="仿宋_GB2312" w:eastAsia="仿宋_GB2312" w:cs="仿宋_GB2312"/>
          <w:i w:val="0"/>
          <w:iCs w:val="0"/>
          <w:color w:val="auto"/>
          <w:kern w:val="0"/>
          <w:sz w:val="32"/>
          <w:szCs w:val="32"/>
          <w:highlight w:val="none"/>
          <w:u w:val="none"/>
        </w:rPr>
        <w:t>1次优秀</w:t>
      </w:r>
      <w:r>
        <w:rPr>
          <w:rFonts w:hint="eastAsia" w:ascii="仿宋_GB2312" w:hAnsi="仿宋_GB2312" w:eastAsia="仿宋_GB2312" w:cs="仿宋_GB2312"/>
          <w:i w:val="0"/>
          <w:iCs w:val="0"/>
          <w:color w:val="auto"/>
          <w:kern w:val="0"/>
          <w:sz w:val="32"/>
          <w:szCs w:val="32"/>
          <w:highlight w:val="none"/>
          <w:u w:val="none"/>
        </w:rPr>
        <w:t>。</w:t>
      </w:r>
    </w:p>
    <w:p>
      <w:pPr>
        <w:pStyle w:val="3"/>
        <w:keepNext w:val="0"/>
        <w:keepLines w:val="0"/>
        <w:pageBreakBefore w:val="0"/>
        <w:widowControl/>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 w:val="0"/>
          <w:bCs w:val="0"/>
          <w:i w:val="0"/>
          <w:iCs w:val="0"/>
          <w:color w:val="auto"/>
          <w:sz w:val="32"/>
          <w:szCs w:val="32"/>
          <w:highlight w:val="none"/>
          <w:u w:val="none"/>
        </w:rPr>
      </w:pPr>
      <w:r>
        <w:rPr>
          <w:rFonts w:ascii="黑体" w:hAnsi="黑体" w:eastAsia="黑体" w:cs="黑体"/>
          <w:b w:val="0"/>
          <w:bCs/>
          <w:i w:val="0"/>
          <w:iCs w:val="0"/>
          <w:color w:val="auto"/>
          <w:kern w:val="0"/>
          <w:sz w:val="32"/>
          <w:szCs w:val="32"/>
          <w:highlight w:val="none"/>
          <w:u w:val="none"/>
          <w:shd w:val="clear" w:color="auto" w:fill="FFFFFF"/>
        </w:rPr>
        <w:t>第十一条</w:t>
      </w:r>
      <w:r>
        <w:rPr>
          <w:rFonts w:hint="default" w:ascii="仿宋_GB2312" w:hAnsi="仿宋_GB2312" w:eastAsia="仿宋_GB2312" w:cs="仿宋_GB2312"/>
          <w:b w:val="0"/>
          <w:bCs w:val="0"/>
          <w:i w:val="0"/>
          <w:iCs w:val="0"/>
          <w:color w:val="auto"/>
          <w:sz w:val="32"/>
          <w:szCs w:val="32"/>
          <w:highlight w:val="none"/>
          <w:u w:val="none"/>
        </w:rPr>
        <w:t xml:space="preserve"> </w:t>
      </w:r>
      <w:r>
        <w:rPr>
          <w:rFonts w:ascii="仿宋_GB2312" w:hAnsi="仿宋_GB2312" w:eastAsia="仿宋_GB2312" w:cs="仿宋_GB2312"/>
          <w:b w:val="0"/>
          <w:bCs w:val="0"/>
          <w:i w:val="0"/>
          <w:iCs w:val="0"/>
          <w:color w:val="auto"/>
          <w:sz w:val="32"/>
          <w:szCs w:val="32"/>
          <w:highlight w:val="none"/>
          <w:u w:val="none"/>
        </w:rPr>
        <w:t>企业实践任务</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专业课教师、实习指导教师应以多种形式参与相关专业的企业实践，</w:t>
      </w:r>
      <w:r>
        <w:rPr>
          <w:rFonts w:hint="eastAsia" w:ascii="仿宋_GB2312" w:hAnsi="仿宋_GB2312" w:eastAsia="仿宋_GB2312" w:cs="仿宋_GB2312"/>
          <w:i w:val="0"/>
          <w:iCs w:val="0"/>
          <w:color w:val="auto"/>
          <w:kern w:val="0"/>
          <w:sz w:val="32"/>
          <w:szCs w:val="32"/>
          <w:highlight w:val="none"/>
          <w:u w:val="none"/>
          <w:lang w:val="en-US" w:eastAsia="zh-CN"/>
        </w:rPr>
        <w:t>近五年</w:t>
      </w:r>
      <w:r>
        <w:rPr>
          <w:rFonts w:ascii="仿宋_GB2312" w:hAnsi="仿宋_GB2312" w:eastAsia="仿宋_GB2312" w:cs="仿宋_GB2312"/>
          <w:i w:val="0"/>
          <w:iCs w:val="0"/>
          <w:color w:val="auto"/>
          <w:kern w:val="0"/>
          <w:sz w:val="32"/>
          <w:szCs w:val="32"/>
          <w:highlight w:val="none"/>
          <w:u w:val="none"/>
        </w:rPr>
        <w:t>累计不少于6个月(任职年限不足五年的</w:t>
      </w:r>
      <w:r>
        <w:rPr>
          <w:rFonts w:hint="eastAsia" w:ascii="仿宋_GB2312" w:hAnsi="仿宋_GB2312" w:eastAsia="仿宋_GB2312" w:cs="仿宋_GB2312"/>
          <w:i w:val="0"/>
          <w:iCs w:val="0"/>
          <w:color w:val="auto"/>
          <w:kern w:val="0"/>
          <w:sz w:val="32"/>
          <w:szCs w:val="32"/>
          <w:highlight w:val="none"/>
          <w:u w:val="none"/>
          <w:lang w:eastAsia="zh-CN"/>
        </w:rPr>
        <w:t>，</w:t>
      </w:r>
      <w:r>
        <w:rPr>
          <w:rFonts w:ascii="仿宋_GB2312" w:hAnsi="仿宋_GB2312" w:eastAsia="仿宋_GB2312" w:cs="仿宋_GB2312"/>
          <w:i w:val="0"/>
          <w:iCs w:val="0"/>
          <w:color w:val="auto"/>
          <w:kern w:val="0"/>
          <w:sz w:val="32"/>
          <w:szCs w:val="32"/>
          <w:highlight w:val="none"/>
          <w:u w:val="none"/>
        </w:rPr>
        <w:t>年均不少于1个月)，并撰写实践报告；</w:t>
      </w:r>
      <w:r>
        <w:rPr>
          <w:rFonts w:hint="eastAsia" w:ascii="仿宋_GB2312" w:hAnsi="仿宋_GB2312" w:eastAsia="仿宋_GB2312" w:cs="仿宋_GB2312"/>
          <w:i w:val="0"/>
          <w:iCs w:val="0"/>
          <w:color w:val="auto"/>
          <w:kern w:val="0"/>
          <w:sz w:val="32"/>
          <w:szCs w:val="32"/>
          <w:highlight w:val="none"/>
          <w:u w:val="none"/>
        </w:rPr>
        <w:t>文化课</w:t>
      </w:r>
      <w:r>
        <w:rPr>
          <w:rFonts w:ascii="仿宋_GB2312" w:hAnsi="仿宋_GB2312" w:eastAsia="仿宋_GB2312" w:cs="仿宋_GB2312"/>
          <w:i w:val="0"/>
          <w:iCs w:val="0"/>
          <w:color w:val="auto"/>
          <w:kern w:val="0"/>
          <w:sz w:val="32"/>
          <w:szCs w:val="32"/>
          <w:highlight w:val="none"/>
          <w:u w:val="none"/>
        </w:rPr>
        <w:t>教师</w:t>
      </w:r>
      <w:r>
        <w:rPr>
          <w:rFonts w:hint="eastAsia" w:ascii="仿宋_GB2312" w:hAnsi="仿宋_GB2312" w:eastAsia="仿宋_GB2312" w:cs="仿宋_GB2312"/>
          <w:i w:val="0"/>
          <w:iCs w:val="0"/>
          <w:color w:val="auto"/>
          <w:kern w:val="0"/>
          <w:sz w:val="32"/>
          <w:szCs w:val="32"/>
          <w:highlight w:val="none"/>
          <w:u w:val="none"/>
          <w:lang w:eastAsia="zh-CN"/>
        </w:rPr>
        <w:t>、</w:t>
      </w:r>
      <w:r>
        <w:rPr>
          <w:rFonts w:ascii="仿宋_GB2312" w:hAnsi="仿宋_GB2312" w:eastAsia="仿宋_GB2312" w:cs="仿宋_GB2312"/>
          <w:i w:val="0"/>
          <w:iCs w:val="0"/>
          <w:color w:val="auto"/>
          <w:kern w:val="0"/>
          <w:sz w:val="32"/>
          <w:szCs w:val="32"/>
          <w:highlight w:val="none"/>
          <w:u w:val="none"/>
        </w:rPr>
        <w:t>教研员结合学校所开设专业或所教研专业</w:t>
      </w:r>
      <w:r>
        <w:rPr>
          <w:rFonts w:hint="eastAsia" w:ascii="仿宋_GB2312" w:hAnsi="仿宋_GB2312" w:eastAsia="仿宋_GB2312" w:cs="仿宋_GB2312"/>
          <w:i w:val="0"/>
          <w:iCs w:val="0"/>
          <w:color w:val="auto"/>
          <w:kern w:val="0"/>
          <w:sz w:val="32"/>
          <w:szCs w:val="32"/>
          <w:highlight w:val="none"/>
          <w:u w:val="none"/>
        </w:rPr>
        <w:t>（学科）</w:t>
      </w:r>
      <w:r>
        <w:rPr>
          <w:rFonts w:ascii="仿宋_GB2312" w:hAnsi="仿宋_GB2312" w:eastAsia="仿宋_GB2312" w:cs="仿宋_GB2312"/>
          <w:i w:val="0"/>
          <w:iCs w:val="0"/>
          <w:color w:val="auto"/>
          <w:kern w:val="0"/>
          <w:sz w:val="32"/>
          <w:szCs w:val="32"/>
          <w:highlight w:val="none"/>
          <w:u w:val="none"/>
        </w:rPr>
        <w:t>到企业、生产一线进行考察、开展调研，</w:t>
      </w:r>
      <w:r>
        <w:rPr>
          <w:rFonts w:hint="eastAsia" w:ascii="仿宋_GB2312" w:hAnsi="仿宋_GB2312" w:eastAsia="仿宋_GB2312" w:cs="仿宋_GB2312"/>
          <w:i w:val="0"/>
          <w:iCs w:val="0"/>
          <w:color w:val="auto"/>
          <w:kern w:val="0"/>
          <w:sz w:val="32"/>
          <w:szCs w:val="32"/>
          <w:highlight w:val="none"/>
          <w:u w:val="none"/>
          <w:lang w:val="en-US" w:eastAsia="zh-CN"/>
        </w:rPr>
        <w:t>近五年</w:t>
      </w:r>
      <w:r>
        <w:rPr>
          <w:rFonts w:ascii="仿宋_GB2312" w:hAnsi="仿宋_GB2312" w:eastAsia="仿宋_GB2312" w:cs="仿宋_GB2312"/>
          <w:i w:val="0"/>
          <w:iCs w:val="0"/>
          <w:color w:val="auto"/>
          <w:kern w:val="0"/>
          <w:sz w:val="32"/>
          <w:szCs w:val="32"/>
          <w:highlight w:val="none"/>
          <w:u w:val="none"/>
        </w:rPr>
        <w:t>累计不少于6周（任职年限不足五年的</w:t>
      </w:r>
      <w:r>
        <w:rPr>
          <w:rFonts w:hint="eastAsia" w:ascii="仿宋_GB2312" w:hAnsi="仿宋_GB2312" w:eastAsia="仿宋_GB2312" w:cs="仿宋_GB2312"/>
          <w:i w:val="0"/>
          <w:iCs w:val="0"/>
          <w:color w:val="auto"/>
          <w:kern w:val="0"/>
          <w:sz w:val="32"/>
          <w:szCs w:val="32"/>
          <w:highlight w:val="none"/>
          <w:u w:val="none"/>
          <w:lang w:eastAsia="zh-CN"/>
        </w:rPr>
        <w:t>，</w:t>
      </w:r>
      <w:r>
        <w:rPr>
          <w:rFonts w:ascii="仿宋_GB2312" w:hAnsi="仿宋_GB2312" w:eastAsia="仿宋_GB2312" w:cs="仿宋_GB2312"/>
          <w:i w:val="0"/>
          <w:iCs w:val="0"/>
          <w:color w:val="auto"/>
          <w:kern w:val="0"/>
          <w:sz w:val="32"/>
          <w:szCs w:val="32"/>
          <w:highlight w:val="none"/>
          <w:u w:val="none"/>
        </w:rPr>
        <w:t xml:space="preserve">年均不少于1周），并撰写调研报告。 </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jc w:val="left"/>
        <w:textAlignment w:val="auto"/>
        <w:rPr>
          <w:rFonts w:ascii="黑体" w:hAnsi="宋体" w:eastAsia="黑体" w:cs="宋体"/>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第十二条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按照《专业技术人员继续教育规定》（人力资源社会保障部令第</w:t>
      </w:r>
      <w:r>
        <w:rPr>
          <w:rFonts w:ascii="仿宋_GB2312" w:hAnsi="仿宋_GB2312" w:eastAsia="仿宋_GB2312" w:cs="仿宋_GB2312"/>
          <w:i w:val="0"/>
          <w:iCs w:val="0"/>
          <w:color w:val="auto"/>
          <w:kern w:val="0"/>
          <w:sz w:val="32"/>
          <w:szCs w:val="32"/>
          <w:highlight w:val="none"/>
          <w:u w:val="none"/>
        </w:rPr>
        <w:t>25号）</w:t>
      </w:r>
      <w:r>
        <w:rPr>
          <w:rFonts w:hint="eastAsia" w:ascii="仿宋_GB2312" w:hAnsi="仿宋_GB2312" w:eastAsia="仿宋_GB2312" w:cs="仿宋_GB2312"/>
          <w:i w:val="0"/>
          <w:iCs w:val="0"/>
          <w:color w:val="auto"/>
          <w:kern w:val="0"/>
          <w:sz w:val="32"/>
          <w:szCs w:val="32"/>
          <w:highlight w:val="none"/>
          <w:u w:val="none"/>
          <w:lang w:eastAsia="zh-CN"/>
        </w:rPr>
        <w:t>等有关文件</w:t>
      </w:r>
      <w:r>
        <w:rPr>
          <w:rFonts w:ascii="仿宋_GB2312" w:hAnsi="仿宋_GB2312" w:eastAsia="仿宋_GB2312" w:cs="仿宋_GB2312"/>
          <w:i w:val="0"/>
          <w:iCs w:val="0"/>
          <w:color w:val="auto"/>
          <w:kern w:val="0"/>
          <w:sz w:val="32"/>
          <w:szCs w:val="32"/>
          <w:highlight w:val="none"/>
          <w:u w:val="none"/>
        </w:rPr>
        <w:t>要求，结合所从事的教育教学工作需要，完成规定的继续教育任务。</w:t>
      </w:r>
      <w:r>
        <w:rPr>
          <w:rFonts w:ascii="黑体" w:hAnsi="宋体" w:eastAsia="黑体" w:cs="宋体"/>
          <w:i w:val="0"/>
          <w:iCs w:val="0"/>
          <w:color w:val="auto"/>
          <w:kern w:val="0"/>
          <w:sz w:val="32"/>
          <w:szCs w:val="32"/>
          <w:highlight w:val="none"/>
          <w:u w:val="none"/>
        </w:rPr>
        <w:t xml:space="preserve"> </w:t>
      </w:r>
    </w:p>
    <w:p>
      <w:pPr>
        <w:keepNext w:val="0"/>
        <w:keepLines w:val="0"/>
        <w:pageBreakBefore w:val="0"/>
        <w:numPr>
          <w:ilvl w:val="0"/>
          <w:numId w:val="0"/>
        </w:numPr>
        <w:kinsoku/>
        <w:wordWrap/>
        <w:overflowPunct/>
        <w:topLinePunct w:val="0"/>
        <w:autoSpaceDE/>
        <w:autoSpaceDN/>
        <w:bidi w:val="0"/>
        <w:snapToGrid/>
        <w:spacing w:line="560" w:lineRule="exact"/>
        <w:jc w:val="center"/>
        <w:textAlignment w:val="auto"/>
        <w:rPr>
          <w:rFonts w:ascii="黑体" w:hAnsi="宋体" w:eastAsia="黑体" w:cs="宋体"/>
          <w:i w:val="0"/>
          <w:iCs w:val="0"/>
          <w:color w:val="auto"/>
          <w:kern w:val="0"/>
          <w:sz w:val="32"/>
          <w:szCs w:val="32"/>
          <w:highlight w:val="none"/>
          <w:u w:val="none"/>
        </w:rPr>
      </w:pPr>
      <w:r>
        <w:rPr>
          <w:rFonts w:hint="eastAsia" w:ascii="黑体" w:hAnsi="宋体" w:eastAsia="黑体" w:cs="宋体"/>
          <w:i w:val="0"/>
          <w:iCs w:val="0"/>
          <w:color w:val="auto"/>
          <w:kern w:val="0"/>
          <w:sz w:val="32"/>
          <w:szCs w:val="32"/>
          <w:highlight w:val="none"/>
          <w:u w:val="none"/>
        </w:rPr>
        <w:t>第三章</w:t>
      </w: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正高级职称</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第十三条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教育教学工作要求</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eastAsia="仿宋_GB2312"/>
          <w:i w:val="0"/>
          <w:iCs w:val="0"/>
          <w:color w:val="auto"/>
          <w:highlight w:val="none"/>
          <w:u w:val="none"/>
          <w:lang w:val="en-US" w:eastAsia="zh-CN"/>
        </w:rPr>
      </w:pPr>
      <w:r>
        <w:rPr>
          <w:rFonts w:ascii="仿宋_GB2312" w:hAnsi="仿宋_GB2312" w:eastAsia="仿宋_GB2312" w:cs="仿宋_GB2312"/>
          <w:i w:val="0"/>
          <w:iCs w:val="0"/>
          <w:color w:val="auto"/>
          <w:kern w:val="0"/>
          <w:sz w:val="32"/>
          <w:szCs w:val="32"/>
          <w:highlight w:val="none"/>
          <w:u w:val="none"/>
        </w:rPr>
        <w:t>（一）具有崇高的职业理想和坚定的职业信念</w:t>
      </w:r>
      <w:r>
        <w:rPr>
          <w:rFonts w:ascii="仿宋_GB2312" w:hAnsi="仿宋_GB2312" w:eastAsia="仿宋_GB2312" w:cs="仿宋_GB2312"/>
          <w:i w:val="0"/>
          <w:iCs w:val="0"/>
          <w:color w:val="auto"/>
          <w:sz w:val="32"/>
          <w:szCs w:val="32"/>
          <w:highlight w:val="none"/>
          <w:u w:val="none"/>
        </w:rPr>
        <w:t>，认真履行教书育人职责，</w:t>
      </w:r>
      <w:r>
        <w:rPr>
          <w:rFonts w:ascii="仿宋_GB2312" w:hAnsi="仿宋_GB2312" w:eastAsia="仿宋_GB2312" w:cs="仿宋_GB2312"/>
          <w:i w:val="0"/>
          <w:iCs w:val="0"/>
          <w:color w:val="auto"/>
          <w:kern w:val="0"/>
          <w:sz w:val="32"/>
          <w:szCs w:val="32"/>
          <w:highlight w:val="none"/>
          <w:u w:val="none"/>
        </w:rPr>
        <w:t>将思想道德教育有效融入教学全过程，形成可供推广和借鉴的德育经验或模式，正确教育和引导学生健康成长，教育工作业绩突出。</w:t>
      </w:r>
    </w:p>
    <w:p>
      <w:pPr>
        <w:keepNext w:val="0"/>
        <w:keepLines w:val="0"/>
        <w:pageBreakBefore w:val="0"/>
        <w:kinsoku/>
        <w:wordWrap/>
        <w:overflowPunct/>
        <w:topLinePunct w:val="0"/>
        <w:autoSpaceDE/>
        <w:autoSpaceDN/>
        <w:bidi w:val="0"/>
        <w:snapToGrid/>
        <w:spacing w:line="560" w:lineRule="exact"/>
        <w:ind w:firstLine="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（二）具有本专业广博、坚实的基础理论知识和专业知识</w:t>
      </w:r>
      <w:r>
        <w:rPr>
          <w:rFonts w:ascii="仿宋_GB2312" w:hAnsi="仿宋_GB2312" w:eastAsia="仿宋_GB2312" w:cs="仿宋_GB2312"/>
          <w:bCs/>
          <w:i w:val="0"/>
          <w:iCs w:val="0"/>
          <w:color w:val="auto"/>
          <w:sz w:val="32"/>
          <w:szCs w:val="32"/>
          <w:highlight w:val="none"/>
          <w:u w:val="none"/>
          <w:shd w:val="clear" w:color="auto" w:fill="FFFFFF"/>
        </w:rPr>
        <w:t>，掌握先进的教育理念、教学方法，教学经验丰富，教学业绩卓著，教学特色鲜明，形成可供推广和借鉴的教学经验或模式，</w:t>
      </w:r>
      <w:r>
        <w:rPr>
          <w:rFonts w:hint="eastAsia" w:ascii="仿宋_GB2312" w:hAnsi="仿宋_GB2312" w:eastAsia="仿宋_GB2312" w:cs="仿宋_GB2312"/>
          <w:bCs/>
          <w:i w:val="0"/>
          <w:iCs w:val="0"/>
          <w:color w:val="auto"/>
          <w:sz w:val="32"/>
          <w:szCs w:val="32"/>
          <w:highlight w:val="none"/>
          <w:u w:val="none"/>
          <w:shd w:val="clear" w:color="auto" w:fill="FFFFFF"/>
        </w:rPr>
        <w:t>在本教学领域享有较高的知名度</w:t>
      </w:r>
      <w:r>
        <w:rPr>
          <w:rFonts w:ascii="仿宋_GB2312" w:hAnsi="仿宋_GB2312" w:eastAsia="仿宋_GB2312" w:cs="仿宋_GB2312"/>
          <w:bCs/>
          <w:i w:val="0"/>
          <w:iCs w:val="0"/>
          <w:color w:val="auto"/>
          <w:sz w:val="32"/>
          <w:szCs w:val="32"/>
          <w:highlight w:val="none"/>
          <w:u w:val="none"/>
          <w:shd w:val="clear" w:color="auto" w:fill="FFFFFF"/>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（三）文化课教师独立主讲</w:t>
      </w:r>
      <w:r>
        <w:rPr>
          <w:rFonts w:ascii="仿宋_GB2312" w:hAnsi="仿宋_GB2312" w:eastAsia="仿宋_GB2312" w:cs="仿宋_GB2312"/>
          <w:bCs/>
          <w:i w:val="0"/>
          <w:iCs w:val="0"/>
          <w:color w:val="auto"/>
          <w:sz w:val="32"/>
          <w:szCs w:val="32"/>
          <w:highlight w:val="none"/>
          <w:u w:val="none"/>
          <w:shd w:val="clear" w:color="auto" w:fill="FFFFFF"/>
        </w:rPr>
        <w:t>1门</w:t>
      </w:r>
      <w:r>
        <w:rPr>
          <w:rFonts w:hint="eastAsia" w:ascii="仿宋_GB2312" w:hAnsi="仿宋_GB2312" w:eastAsia="仿宋_GB2312" w:cs="仿宋_GB2312"/>
          <w:bCs/>
          <w:i w:val="0"/>
          <w:iCs w:val="0"/>
          <w:color w:val="auto"/>
          <w:sz w:val="32"/>
          <w:szCs w:val="32"/>
          <w:highlight w:val="none"/>
          <w:u w:val="none"/>
          <w:shd w:val="clear" w:color="auto" w:fill="FFFFFF"/>
        </w:rPr>
        <w:t>课程，专业课教师独立主讲</w:t>
      </w:r>
      <w:r>
        <w:rPr>
          <w:rFonts w:ascii="仿宋_GB2312" w:hAnsi="仿宋_GB2312" w:eastAsia="仿宋_GB2312" w:cs="仿宋_GB2312"/>
          <w:bCs/>
          <w:i w:val="0"/>
          <w:iCs w:val="0"/>
          <w:color w:val="auto"/>
          <w:sz w:val="32"/>
          <w:szCs w:val="32"/>
          <w:highlight w:val="none"/>
          <w:u w:val="none"/>
          <w:shd w:val="clear" w:color="auto" w:fill="FFFFFF"/>
        </w:rPr>
        <w:t>2门</w:t>
      </w:r>
      <w:r>
        <w:rPr>
          <w:rFonts w:hint="eastAsia" w:ascii="仿宋_GB2312" w:hAnsi="仿宋_GB2312" w:eastAsia="仿宋_GB2312" w:cs="仿宋_GB2312"/>
          <w:bCs/>
          <w:i w:val="0"/>
          <w:iCs w:val="0"/>
          <w:color w:val="auto"/>
          <w:sz w:val="32"/>
          <w:szCs w:val="32"/>
          <w:highlight w:val="none"/>
          <w:u w:val="none"/>
          <w:shd w:val="clear" w:color="auto" w:fill="FFFFFF"/>
        </w:rPr>
        <w:t>专业课程。</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实习指导教师</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为主承担</w:t>
      </w:r>
      <w:r>
        <w:rPr>
          <w:rFonts w:ascii="仿宋_GB2312" w:hAnsi="仿宋_GB2312" w:eastAsia="仿宋_GB2312" w:cs="仿宋_GB2312"/>
          <w:i w:val="0"/>
          <w:iCs w:val="0"/>
          <w:color w:val="auto"/>
          <w:sz w:val="32"/>
          <w:szCs w:val="32"/>
          <w:highlight w:val="none"/>
          <w:u w:val="none"/>
        </w:rPr>
        <w:t>2门课程的实习实训教学工作，</w:t>
      </w:r>
      <w:r>
        <w:rPr>
          <w:rFonts w:hint="eastAsia" w:ascii="仿宋_GB2312" w:hAnsi="仿宋_GB2312" w:eastAsia="仿宋_GB2312" w:cs="仿宋_GB2312"/>
          <w:i w:val="0"/>
          <w:iCs w:val="0"/>
          <w:color w:val="auto"/>
          <w:sz w:val="32"/>
          <w:szCs w:val="32"/>
          <w:highlight w:val="none"/>
          <w:u w:val="none"/>
          <w:lang w:val="en-US" w:eastAsia="zh-CN"/>
        </w:rPr>
        <w:t>近五年（不足五年的按实际年限计算，下同）平均</w:t>
      </w:r>
      <w:r>
        <w:rPr>
          <w:rFonts w:ascii="仿宋_GB2312" w:hAnsi="仿宋_GB2312" w:eastAsia="仿宋_GB2312" w:cs="仿宋_GB2312"/>
          <w:i w:val="0"/>
          <w:iCs w:val="0"/>
          <w:color w:val="auto"/>
          <w:sz w:val="32"/>
          <w:szCs w:val="32"/>
          <w:highlight w:val="none"/>
          <w:u w:val="none"/>
        </w:rPr>
        <w:t>每学年2次带领学生参加</w:t>
      </w:r>
      <w:r>
        <w:rPr>
          <w:rFonts w:hint="eastAsia" w:ascii="仿宋_GB2312" w:hAnsi="仿宋_GB2312" w:eastAsia="仿宋_GB2312" w:cs="仿宋_GB2312"/>
          <w:i w:val="0"/>
          <w:iCs w:val="0"/>
          <w:color w:val="auto"/>
          <w:sz w:val="32"/>
          <w:szCs w:val="32"/>
          <w:highlight w:val="none"/>
          <w:u w:val="none"/>
        </w:rPr>
        <w:t>企业实习</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bCs/>
          <w:i w:val="0"/>
          <w:iCs w:val="0"/>
          <w:color w:val="auto"/>
          <w:sz w:val="32"/>
          <w:szCs w:val="32"/>
          <w:highlight w:val="none"/>
          <w:u w:val="none"/>
          <w:shd w:val="clear" w:color="auto" w:fill="FFFFFF"/>
          <w:lang w:val="en-US" w:eastAsia="zh-CN"/>
        </w:rPr>
      </w:pPr>
      <w:r>
        <w:rPr>
          <w:rFonts w:hint="eastAsia" w:ascii="仿宋_GB2312" w:hAnsi="仿宋_GB2312" w:eastAsia="仿宋_GB2312" w:cs="仿宋_GB2312"/>
          <w:i w:val="0"/>
          <w:iCs w:val="0"/>
          <w:color w:val="auto"/>
          <w:sz w:val="32"/>
          <w:szCs w:val="32"/>
          <w:highlight w:val="none"/>
          <w:u w:val="none"/>
        </w:rPr>
        <w:t>（四）有效评审年度内，</w:t>
      </w:r>
      <w:r>
        <w:rPr>
          <w:rFonts w:ascii="仿宋_GB2312" w:hAnsi="仿宋_GB2312" w:eastAsia="仿宋_GB2312" w:cs="仿宋_GB2312"/>
          <w:i w:val="0"/>
          <w:iCs w:val="0"/>
          <w:color w:val="auto"/>
          <w:sz w:val="32"/>
          <w:szCs w:val="32"/>
          <w:highlight w:val="none"/>
          <w:u w:val="none"/>
        </w:rPr>
        <w:t>教学质量评价均在</w:t>
      </w:r>
      <w:r>
        <w:rPr>
          <w:rFonts w:hint="eastAsia" w:ascii="仿宋_GB2312" w:hAnsi="仿宋_GB2312" w:eastAsia="仿宋_GB2312" w:cs="仿宋_GB2312"/>
          <w:bCs w:val="0"/>
          <w:i w:val="0"/>
          <w:iCs w:val="0"/>
          <w:color w:val="auto"/>
          <w:sz w:val="32"/>
          <w:szCs w:val="32"/>
          <w:highlight w:val="none"/>
          <w:u w:val="none"/>
          <w:shd w:val="clear" w:color="auto" w:fill="auto"/>
          <w:lang w:val="en-US" w:eastAsia="zh-CN"/>
        </w:rPr>
        <w:t>合格</w:t>
      </w:r>
      <w:r>
        <w:rPr>
          <w:rFonts w:hint="default" w:ascii="仿宋_GB2312" w:hAnsi="仿宋_GB2312" w:eastAsia="仿宋_GB2312" w:cs="仿宋_GB2312"/>
          <w:bCs w:val="0"/>
          <w:i w:val="0"/>
          <w:iCs w:val="0"/>
          <w:color w:val="auto"/>
          <w:sz w:val="32"/>
          <w:szCs w:val="32"/>
          <w:highlight w:val="none"/>
          <w:u w:val="none"/>
          <w:shd w:val="clear" w:color="auto" w:fill="auto"/>
        </w:rPr>
        <w:t>以上，</w:t>
      </w:r>
      <w:r>
        <w:rPr>
          <w:rFonts w:hint="eastAsia" w:ascii="仿宋_GB2312" w:hAnsi="仿宋_GB2312" w:eastAsia="仿宋_GB2312" w:cs="仿宋_GB2312"/>
          <w:bCs/>
          <w:i w:val="0"/>
          <w:iCs w:val="0"/>
          <w:color w:val="auto"/>
          <w:sz w:val="32"/>
          <w:szCs w:val="32"/>
          <w:highlight w:val="none"/>
          <w:u w:val="none"/>
          <w:shd w:val="clear" w:color="auto" w:fill="FFFFFF"/>
        </w:rPr>
        <w:t>其中至少</w:t>
      </w:r>
      <w:r>
        <w:rPr>
          <w:rFonts w:ascii="仿宋_GB2312" w:hAnsi="仿宋_GB2312" w:eastAsia="仿宋_GB2312" w:cs="仿宋_GB2312"/>
          <w:bCs/>
          <w:i w:val="0"/>
          <w:iCs w:val="0"/>
          <w:color w:val="auto"/>
          <w:sz w:val="32"/>
          <w:szCs w:val="32"/>
          <w:highlight w:val="none"/>
          <w:u w:val="none"/>
          <w:shd w:val="clear" w:color="auto" w:fill="FFFFFF"/>
        </w:rPr>
        <w:t>1次为优秀</w:t>
      </w:r>
      <w:r>
        <w:rPr>
          <w:rFonts w:hint="eastAsia" w:ascii="仿宋_GB2312" w:hAnsi="仿宋_GB2312" w:eastAsia="仿宋_GB2312" w:cs="仿宋_GB2312"/>
          <w:i w:val="0"/>
          <w:iCs w:val="0"/>
          <w:color w:val="auto"/>
          <w:kern w:val="0"/>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2"/>
          <w:sz w:val="32"/>
          <w:szCs w:val="32"/>
          <w:highlight w:val="none"/>
          <w:u w:val="none"/>
        </w:rPr>
        <w:t>（五）</w:t>
      </w:r>
      <w:r>
        <w:rPr>
          <w:rFonts w:hint="eastAsia" w:ascii="仿宋_GB2312" w:hAnsi="仿宋_GB2312" w:eastAsia="仿宋_GB2312" w:cs="仿宋_GB2312"/>
          <w:i w:val="0"/>
          <w:iCs w:val="0"/>
          <w:color w:val="auto"/>
          <w:kern w:val="2"/>
          <w:sz w:val="32"/>
          <w:szCs w:val="32"/>
          <w:highlight w:val="none"/>
          <w:u w:val="none"/>
          <w:lang w:eastAsia="zh-CN"/>
        </w:rPr>
        <w:t>文化课教师、专业课</w:t>
      </w:r>
      <w:r>
        <w:rPr>
          <w:rFonts w:hint="eastAsia" w:ascii="仿宋_GB2312" w:hAnsi="仿宋_GB2312" w:eastAsia="仿宋_GB2312" w:cs="仿宋_GB2312"/>
          <w:i w:val="0"/>
          <w:iCs w:val="0"/>
          <w:color w:val="auto"/>
          <w:kern w:val="2"/>
          <w:sz w:val="32"/>
          <w:szCs w:val="32"/>
          <w:highlight w:val="none"/>
          <w:u w:val="none"/>
        </w:rPr>
        <w:t>教师开设</w:t>
      </w:r>
      <w:r>
        <w:rPr>
          <w:rFonts w:hint="eastAsia" w:ascii="仿宋_GB2312" w:hAnsi="仿宋_GB2312" w:eastAsia="仿宋_GB2312" w:cs="仿宋_GB2312"/>
          <w:i w:val="0"/>
          <w:iCs w:val="0"/>
          <w:color w:val="auto"/>
          <w:kern w:val="2"/>
          <w:sz w:val="32"/>
          <w:szCs w:val="32"/>
          <w:highlight w:val="none"/>
          <w:u w:val="none"/>
          <w:lang w:val="en-US" w:eastAsia="zh-CN"/>
        </w:rPr>
        <w:t>4次</w:t>
      </w:r>
      <w:r>
        <w:rPr>
          <w:rFonts w:hint="eastAsia" w:ascii="仿宋_GB2312" w:hAnsi="仿宋_GB2312" w:eastAsia="仿宋_GB2312" w:cs="仿宋_GB2312"/>
          <w:i w:val="0"/>
          <w:iCs w:val="0"/>
          <w:color w:val="auto"/>
          <w:kern w:val="2"/>
          <w:sz w:val="32"/>
          <w:szCs w:val="32"/>
          <w:highlight w:val="none"/>
          <w:u w:val="none"/>
        </w:rPr>
        <w:t>设区市级以上公开课</w:t>
      </w:r>
      <w:r>
        <w:rPr>
          <w:rFonts w:hint="eastAsia" w:ascii="仿宋_GB2312" w:hAnsi="仿宋_GB2312" w:eastAsia="仿宋_GB2312" w:cs="仿宋_GB2312"/>
          <w:i w:val="0"/>
          <w:iCs w:val="0"/>
          <w:color w:val="auto"/>
          <w:kern w:val="2"/>
          <w:sz w:val="32"/>
          <w:szCs w:val="32"/>
          <w:highlight w:val="none"/>
          <w:u w:val="none"/>
          <w:lang w:eastAsia="zh-CN"/>
        </w:rPr>
        <w:t>或</w:t>
      </w:r>
      <w:r>
        <w:rPr>
          <w:rFonts w:hint="eastAsia" w:ascii="仿宋_GB2312" w:hAnsi="仿宋_GB2312" w:eastAsia="仿宋_GB2312" w:cs="仿宋_GB2312"/>
          <w:i w:val="0"/>
          <w:iCs w:val="0"/>
          <w:color w:val="auto"/>
          <w:kern w:val="2"/>
          <w:sz w:val="32"/>
          <w:szCs w:val="32"/>
          <w:highlight w:val="none"/>
          <w:u w:val="none"/>
        </w:rPr>
        <w:t>专题讲座（其中</w:t>
      </w:r>
      <w:r>
        <w:rPr>
          <w:rFonts w:ascii="仿宋_GB2312" w:hAnsi="仿宋_GB2312" w:eastAsia="仿宋_GB2312" w:cs="仿宋_GB2312"/>
          <w:i w:val="0"/>
          <w:iCs w:val="0"/>
          <w:color w:val="auto"/>
          <w:kern w:val="0"/>
          <w:sz w:val="32"/>
          <w:szCs w:val="32"/>
          <w:highlight w:val="none"/>
          <w:u w:val="none"/>
        </w:rPr>
        <w:t>1次</w:t>
      </w:r>
      <w:r>
        <w:rPr>
          <w:rFonts w:hint="eastAsia" w:ascii="仿宋_GB2312" w:hAnsi="仿宋_GB2312" w:eastAsia="仿宋_GB2312" w:cs="仿宋_GB2312"/>
          <w:i w:val="0"/>
          <w:iCs w:val="0"/>
          <w:color w:val="auto"/>
          <w:kern w:val="0"/>
          <w:sz w:val="32"/>
          <w:szCs w:val="32"/>
          <w:highlight w:val="none"/>
          <w:u w:val="none"/>
        </w:rPr>
        <w:t>省级以上</w:t>
      </w:r>
      <w:r>
        <w:rPr>
          <w:rFonts w:ascii="仿宋_GB2312" w:hAnsi="仿宋_GB2312" w:eastAsia="仿宋_GB2312" w:cs="仿宋_GB2312"/>
          <w:i w:val="0"/>
          <w:iCs w:val="0"/>
          <w:color w:val="auto"/>
          <w:kern w:val="0"/>
          <w:sz w:val="32"/>
          <w:szCs w:val="32"/>
          <w:highlight w:val="none"/>
          <w:u w:val="none"/>
        </w:rPr>
        <w:t>）</w:t>
      </w:r>
      <w:r>
        <w:rPr>
          <w:rFonts w:hint="eastAsia" w:ascii="仿宋_GB2312" w:hAnsi="仿宋_GB2312" w:eastAsia="仿宋_GB2312" w:cs="仿宋_GB2312"/>
          <w:i w:val="0"/>
          <w:iCs w:val="0"/>
          <w:color w:val="auto"/>
          <w:kern w:val="2"/>
          <w:sz w:val="32"/>
          <w:szCs w:val="32"/>
          <w:highlight w:val="none"/>
          <w:u w:val="none"/>
        </w:rPr>
        <w:t>；教研员开设</w:t>
      </w:r>
      <w:r>
        <w:rPr>
          <w:rFonts w:hint="eastAsia" w:ascii="仿宋_GB2312" w:hAnsi="仿宋_GB2312" w:eastAsia="仿宋_GB2312" w:cs="仿宋_GB2312"/>
          <w:i w:val="0"/>
          <w:iCs w:val="0"/>
          <w:color w:val="auto"/>
          <w:kern w:val="2"/>
          <w:sz w:val="32"/>
          <w:szCs w:val="32"/>
          <w:highlight w:val="none"/>
          <w:u w:val="none"/>
          <w:lang w:val="en-US" w:eastAsia="zh-CN"/>
        </w:rPr>
        <w:t>5次</w:t>
      </w:r>
      <w:r>
        <w:rPr>
          <w:rFonts w:hint="eastAsia" w:ascii="仿宋_GB2312" w:hAnsi="仿宋_GB2312" w:eastAsia="仿宋_GB2312" w:cs="仿宋_GB2312"/>
          <w:i w:val="0"/>
          <w:iCs w:val="0"/>
          <w:color w:val="auto"/>
          <w:sz w:val="32"/>
          <w:szCs w:val="32"/>
          <w:highlight w:val="none"/>
          <w:u w:val="none"/>
        </w:rPr>
        <w:t>设区</w:t>
      </w:r>
      <w:r>
        <w:rPr>
          <w:rFonts w:hint="eastAsia" w:ascii="仿宋_GB2312" w:hAnsi="仿宋_GB2312" w:eastAsia="仿宋_GB2312" w:cs="仿宋_GB2312"/>
          <w:i w:val="0"/>
          <w:iCs w:val="0"/>
          <w:color w:val="auto"/>
          <w:kern w:val="2"/>
          <w:sz w:val="32"/>
          <w:szCs w:val="32"/>
          <w:highlight w:val="none"/>
          <w:u w:val="none"/>
          <w:shd w:val="clear" w:color="auto" w:fill="auto"/>
        </w:rPr>
        <w:t>市级以上公开课</w:t>
      </w:r>
      <w:r>
        <w:rPr>
          <w:rFonts w:hint="eastAsia" w:ascii="仿宋_GB2312" w:hAnsi="仿宋_GB2312" w:eastAsia="仿宋_GB2312" w:cs="仿宋_GB2312"/>
          <w:i w:val="0"/>
          <w:iCs w:val="0"/>
          <w:color w:val="auto"/>
          <w:kern w:val="2"/>
          <w:sz w:val="32"/>
          <w:szCs w:val="32"/>
          <w:highlight w:val="none"/>
          <w:u w:val="none"/>
          <w:shd w:val="clear" w:color="auto" w:fill="auto"/>
          <w:lang w:eastAsia="zh-CN"/>
        </w:rPr>
        <w:t>或</w:t>
      </w:r>
      <w:r>
        <w:rPr>
          <w:rFonts w:hint="eastAsia" w:ascii="仿宋_GB2312" w:hAnsi="仿宋_GB2312" w:eastAsia="仿宋_GB2312" w:cs="仿宋_GB2312"/>
          <w:i w:val="0"/>
          <w:iCs w:val="0"/>
          <w:color w:val="auto"/>
          <w:kern w:val="2"/>
          <w:sz w:val="32"/>
          <w:szCs w:val="32"/>
          <w:highlight w:val="none"/>
          <w:u w:val="none"/>
          <w:shd w:val="clear" w:color="auto" w:fill="auto"/>
        </w:rPr>
        <w:t>专题讲座</w:t>
      </w:r>
      <w:r>
        <w:rPr>
          <w:rFonts w:hint="eastAsia" w:ascii="仿宋_GB2312" w:hAnsi="仿宋_GB2312" w:eastAsia="仿宋_GB2312" w:cs="仿宋_GB2312"/>
          <w:i w:val="0"/>
          <w:iCs w:val="0"/>
          <w:color w:val="auto"/>
          <w:kern w:val="2"/>
          <w:sz w:val="32"/>
          <w:szCs w:val="32"/>
          <w:highlight w:val="none"/>
          <w:u w:val="none"/>
        </w:rPr>
        <w:t>（</w:t>
      </w:r>
      <w:r>
        <w:rPr>
          <w:rFonts w:hint="eastAsia" w:ascii="仿宋_GB2312" w:hAnsi="仿宋_GB2312" w:eastAsia="仿宋_GB2312" w:cs="仿宋_GB2312"/>
          <w:i w:val="0"/>
          <w:iCs w:val="0"/>
          <w:color w:val="auto"/>
          <w:kern w:val="2"/>
          <w:sz w:val="32"/>
          <w:szCs w:val="32"/>
          <w:highlight w:val="none"/>
          <w:u w:val="none"/>
          <w:shd w:val="clear" w:color="auto" w:fill="auto"/>
        </w:rPr>
        <w:t>其中</w:t>
      </w:r>
      <w:r>
        <w:rPr>
          <w:rFonts w:ascii="仿宋_GB2312" w:hAnsi="仿宋_GB2312" w:eastAsia="仿宋_GB2312" w:cs="仿宋_GB2312"/>
          <w:i w:val="0"/>
          <w:iCs w:val="0"/>
          <w:color w:val="auto"/>
          <w:kern w:val="0"/>
          <w:sz w:val="32"/>
          <w:szCs w:val="32"/>
          <w:highlight w:val="none"/>
          <w:u w:val="none"/>
          <w:shd w:val="clear" w:color="auto" w:fill="FFFFFF"/>
        </w:rPr>
        <w:t>3</w:t>
      </w:r>
      <w:r>
        <w:rPr>
          <w:rFonts w:hint="eastAsia" w:ascii="仿宋_GB2312" w:hAnsi="仿宋_GB2312" w:eastAsia="仿宋_GB2312" w:cs="仿宋_GB2312"/>
          <w:i w:val="0"/>
          <w:iCs w:val="0"/>
          <w:color w:val="auto"/>
          <w:kern w:val="0"/>
          <w:sz w:val="32"/>
          <w:szCs w:val="32"/>
          <w:highlight w:val="none"/>
          <w:u w:val="none"/>
        </w:rPr>
        <w:t>次</w:t>
      </w:r>
      <w:r>
        <w:rPr>
          <w:rFonts w:hint="eastAsia" w:ascii="仿宋_GB2312" w:hAnsi="仿宋_GB2312" w:eastAsia="仿宋_GB2312" w:cs="仿宋_GB2312"/>
          <w:i w:val="0"/>
          <w:iCs w:val="0"/>
          <w:color w:val="auto"/>
          <w:kern w:val="2"/>
          <w:sz w:val="32"/>
          <w:szCs w:val="32"/>
          <w:highlight w:val="none"/>
          <w:u w:val="none"/>
        </w:rPr>
        <w:t>省级</w:t>
      </w:r>
      <w:r>
        <w:rPr>
          <w:rFonts w:hint="eastAsia" w:ascii="仿宋_GB2312" w:hAnsi="仿宋_GB2312" w:eastAsia="仿宋_GB2312" w:cs="仿宋_GB2312"/>
          <w:i w:val="0"/>
          <w:iCs w:val="0"/>
          <w:color w:val="auto"/>
          <w:kern w:val="0"/>
          <w:sz w:val="32"/>
          <w:szCs w:val="32"/>
          <w:highlight w:val="none"/>
          <w:u w:val="none"/>
        </w:rPr>
        <w:t>以上）。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i w:val="0"/>
          <w:iCs w:val="0"/>
          <w:color w:val="auto"/>
          <w:kern w:val="0"/>
          <w:sz w:val="32"/>
          <w:szCs w:val="32"/>
          <w:highlight w:val="none"/>
          <w:u w:val="none"/>
        </w:rPr>
        <w:t>实习指导教师</w:t>
      </w:r>
      <w:r>
        <w:rPr>
          <w:rFonts w:hint="eastAsia" w:ascii="仿宋_GB2312" w:hAnsi="仿宋_GB2312" w:eastAsia="仿宋_GB2312" w:cs="仿宋_GB2312"/>
          <w:bCs/>
          <w:i w:val="0"/>
          <w:iCs w:val="0"/>
          <w:color w:val="auto"/>
          <w:sz w:val="32"/>
          <w:szCs w:val="32"/>
          <w:highlight w:val="none"/>
          <w:u w:val="none"/>
          <w:shd w:val="clear" w:color="auto" w:fill="FFFFFF"/>
        </w:rPr>
        <w:t>开设</w:t>
      </w:r>
      <w:r>
        <w:rPr>
          <w:rFonts w:ascii="仿宋_GB2312" w:hAnsi="仿宋_GB2312" w:eastAsia="仿宋_GB2312" w:cs="仿宋_GB2312"/>
          <w:bCs w:val="0"/>
          <w:i w:val="0"/>
          <w:iCs w:val="0"/>
          <w:color w:val="auto"/>
          <w:kern w:val="0"/>
          <w:sz w:val="32"/>
          <w:szCs w:val="32"/>
          <w:highlight w:val="none"/>
          <w:u w:val="none"/>
          <w:shd w:val="clear" w:color="auto" w:fill="auto"/>
        </w:rPr>
        <w:t>3</w:t>
      </w:r>
      <w:r>
        <w:rPr>
          <w:rFonts w:hint="eastAsia" w:ascii="仿宋_GB2312" w:hAnsi="仿宋_GB2312" w:eastAsia="仿宋_GB2312" w:cs="仿宋_GB2312"/>
          <w:bCs w:val="0"/>
          <w:i w:val="0"/>
          <w:iCs w:val="0"/>
          <w:color w:val="auto"/>
          <w:kern w:val="0"/>
          <w:sz w:val="32"/>
          <w:szCs w:val="32"/>
          <w:highlight w:val="none"/>
          <w:u w:val="none"/>
          <w:shd w:val="clear" w:color="auto" w:fill="auto"/>
        </w:rPr>
        <w:t>次</w:t>
      </w:r>
      <w:r>
        <w:rPr>
          <w:rFonts w:hint="eastAsia" w:ascii="仿宋_GB2312" w:hAnsi="仿宋_GB2312" w:eastAsia="仿宋_GB2312" w:cs="仿宋_GB2312"/>
          <w:bCs/>
          <w:i w:val="0"/>
          <w:iCs w:val="0"/>
          <w:color w:val="auto"/>
          <w:sz w:val="32"/>
          <w:szCs w:val="32"/>
          <w:highlight w:val="none"/>
          <w:u w:val="none"/>
          <w:shd w:val="clear" w:color="auto" w:fill="FFFFFF"/>
        </w:rPr>
        <w:t>设区市级以上公开课</w:t>
      </w:r>
      <w:r>
        <w:rPr>
          <w:rFonts w:hint="eastAsia" w:ascii="仿宋_GB2312" w:hAnsi="仿宋_GB2312" w:eastAsia="仿宋_GB2312" w:cs="仿宋_GB2312"/>
          <w:bCs/>
          <w:i w:val="0"/>
          <w:iCs w:val="0"/>
          <w:color w:val="auto"/>
          <w:sz w:val="32"/>
          <w:szCs w:val="32"/>
          <w:highlight w:val="none"/>
          <w:u w:val="none"/>
          <w:shd w:val="clear" w:color="auto" w:fill="FFFFFF"/>
          <w:lang w:eastAsia="zh-CN"/>
        </w:rPr>
        <w:t>或</w:t>
      </w:r>
      <w:r>
        <w:rPr>
          <w:rFonts w:hint="eastAsia" w:ascii="仿宋_GB2312" w:hAnsi="仿宋_GB2312" w:eastAsia="仿宋_GB2312" w:cs="仿宋_GB2312"/>
          <w:bCs/>
          <w:i w:val="0"/>
          <w:iCs w:val="0"/>
          <w:color w:val="auto"/>
          <w:sz w:val="32"/>
          <w:szCs w:val="32"/>
          <w:highlight w:val="none"/>
          <w:u w:val="none"/>
          <w:shd w:val="clear" w:color="auto" w:fill="FFFFFF"/>
        </w:rPr>
        <w:t>专题讲座（其中</w:t>
      </w:r>
      <w:r>
        <w:rPr>
          <w:rFonts w:ascii="仿宋_GB2312" w:hAnsi="仿宋_GB2312" w:eastAsia="仿宋_GB2312" w:cs="仿宋_GB2312"/>
          <w:bCs/>
          <w:i w:val="0"/>
          <w:iCs w:val="0"/>
          <w:color w:val="auto"/>
          <w:sz w:val="32"/>
          <w:szCs w:val="32"/>
          <w:highlight w:val="none"/>
          <w:u w:val="none"/>
          <w:shd w:val="clear" w:color="auto" w:fill="FFFFFF"/>
        </w:rPr>
        <w:t>1次</w:t>
      </w:r>
      <w:r>
        <w:rPr>
          <w:rFonts w:hint="eastAsia" w:ascii="仿宋_GB2312" w:hAnsi="仿宋_GB2312" w:eastAsia="仿宋_GB2312" w:cs="仿宋_GB2312"/>
          <w:bCs/>
          <w:i w:val="0"/>
          <w:iCs w:val="0"/>
          <w:color w:val="auto"/>
          <w:sz w:val="32"/>
          <w:szCs w:val="32"/>
          <w:highlight w:val="none"/>
          <w:u w:val="none"/>
          <w:shd w:val="clear" w:color="auto" w:fill="FFFFFF"/>
        </w:rPr>
        <w:t>省级以上</w:t>
      </w:r>
      <w:r>
        <w:rPr>
          <w:rFonts w:ascii="仿宋_GB2312" w:hAnsi="仿宋_GB2312" w:eastAsia="仿宋_GB2312" w:cs="仿宋_GB2312"/>
          <w:bCs/>
          <w:i w:val="0"/>
          <w:iCs w:val="0"/>
          <w:color w:val="auto"/>
          <w:sz w:val="32"/>
          <w:szCs w:val="32"/>
          <w:highlight w:val="none"/>
          <w:u w:val="none"/>
          <w:shd w:val="clear" w:color="auto" w:fill="FFFFFF"/>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strike/>
          <w:color w:val="auto"/>
          <w:sz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（六）</w:t>
      </w:r>
      <w:r>
        <w:rPr>
          <w:rFonts w:ascii="仿宋_GB2312" w:hAnsi="仿宋_GB2312" w:eastAsia="仿宋_GB2312" w:cs="仿宋_GB2312"/>
          <w:bCs/>
          <w:i w:val="0"/>
          <w:iCs w:val="0"/>
          <w:color w:val="auto"/>
          <w:sz w:val="32"/>
          <w:szCs w:val="32"/>
          <w:highlight w:val="none"/>
          <w:u w:val="none"/>
          <w:shd w:val="clear" w:color="auto" w:fill="FFFFFF"/>
        </w:rPr>
        <w:t>独立</w:t>
      </w:r>
      <w:r>
        <w:rPr>
          <w:rFonts w:hint="eastAsia" w:ascii="仿宋_GB2312" w:hAnsi="仿宋_GB2312" w:eastAsia="仿宋_GB2312" w:cs="仿宋_GB2312"/>
          <w:bCs/>
          <w:i w:val="0"/>
          <w:iCs w:val="0"/>
          <w:color w:val="auto"/>
          <w:sz w:val="32"/>
          <w:szCs w:val="32"/>
          <w:highlight w:val="none"/>
          <w:u w:val="none"/>
          <w:shd w:val="clear" w:color="auto" w:fill="FFFFFF"/>
        </w:rPr>
        <w:t>指导培养</w:t>
      </w:r>
      <w:r>
        <w:rPr>
          <w:rFonts w:ascii="仿宋_GB2312" w:hAnsi="仿宋_GB2312" w:eastAsia="仿宋_GB2312" w:cs="仿宋_GB2312"/>
          <w:bCs/>
          <w:i w:val="0"/>
          <w:iCs w:val="0"/>
          <w:color w:val="auto"/>
          <w:sz w:val="32"/>
          <w:szCs w:val="32"/>
          <w:highlight w:val="none"/>
          <w:u w:val="none"/>
          <w:shd w:val="clear" w:color="auto" w:fill="FFFFFF"/>
        </w:rPr>
        <w:t>3名以上</w:t>
      </w:r>
      <w:r>
        <w:rPr>
          <w:rFonts w:hint="eastAsia" w:ascii="仿宋_GB2312" w:hAnsi="仿宋_GB2312" w:eastAsia="仿宋_GB2312" w:cs="仿宋_GB2312"/>
          <w:bCs/>
          <w:i w:val="0"/>
          <w:iCs w:val="0"/>
          <w:color w:val="auto"/>
          <w:sz w:val="32"/>
          <w:szCs w:val="32"/>
          <w:highlight w:val="none"/>
          <w:u w:val="none"/>
          <w:shd w:val="clear" w:color="auto" w:fill="FFFFFF"/>
        </w:rPr>
        <w:t>青年教师在教育教学、教研教改、专业技能等方面取得明显进步，至少</w:t>
      </w:r>
      <w:r>
        <w:rPr>
          <w:rFonts w:ascii="仿宋_GB2312" w:hAnsi="仿宋_GB2312" w:eastAsia="仿宋_GB2312" w:cs="仿宋_GB2312"/>
          <w:bCs/>
          <w:i w:val="0"/>
          <w:iCs w:val="0"/>
          <w:color w:val="auto"/>
          <w:sz w:val="32"/>
          <w:szCs w:val="32"/>
          <w:highlight w:val="none"/>
          <w:u w:val="none"/>
          <w:shd w:val="clear" w:color="auto" w:fill="FFFFFF"/>
        </w:rPr>
        <w:t>1</w:t>
      </w:r>
      <w:r>
        <w:rPr>
          <w:rFonts w:hint="eastAsia" w:ascii="仿宋_GB2312" w:hAnsi="仿宋_GB2312" w:eastAsia="仿宋_GB2312" w:cs="仿宋_GB2312"/>
          <w:bCs/>
          <w:i w:val="0"/>
          <w:iCs w:val="0"/>
          <w:color w:val="auto"/>
          <w:sz w:val="32"/>
          <w:szCs w:val="32"/>
          <w:highlight w:val="none"/>
          <w:u w:val="none"/>
          <w:shd w:val="clear" w:color="auto" w:fill="FFFFFF"/>
          <w:lang w:eastAsia="zh-CN"/>
        </w:rPr>
        <w:t>名</w:t>
      </w:r>
      <w:r>
        <w:rPr>
          <w:rFonts w:hint="eastAsia" w:ascii="仿宋_GB2312" w:hAnsi="仿宋_GB2312" w:eastAsia="仿宋_GB2312" w:cs="仿宋_GB2312"/>
          <w:bCs/>
          <w:i w:val="0"/>
          <w:iCs w:val="0"/>
          <w:color w:val="auto"/>
          <w:sz w:val="32"/>
          <w:szCs w:val="32"/>
          <w:highlight w:val="none"/>
          <w:u w:val="none"/>
          <w:shd w:val="clear" w:color="auto" w:fill="FFFFFF"/>
        </w:rPr>
        <w:t>被指导教师</w:t>
      </w:r>
      <w:r>
        <w:rPr>
          <w:rFonts w:ascii="仿宋_GB2312" w:hAnsi="仿宋_GB2312" w:eastAsia="仿宋_GB2312" w:cs="仿宋_GB2312"/>
          <w:bCs/>
          <w:i w:val="0"/>
          <w:iCs w:val="0"/>
          <w:color w:val="auto"/>
          <w:sz w:val="32"/>
          <w:szCs w:val="32"/>
          <w:highlight w:val="none"/>
          <w:u w:val="none"/>
          <w:shd w:val="clear" w:color="auto" w:fill="FFFFFF"/>
        </w:rPr>
        <w:t>获</w:t>
      </w:r>
      <w:r>
        <w:rPr>
          <w:rFonts w:hint="eastAsia" w:ascii="仿宋_GB2312" w:hAnsi="仿宋_GB2312" w:eastAsia="仿宋_GB2312" w:cs="仿宋_GB2312"/>
          <w:bCs/>
          <w:i w:val="0"/>
          <w:iCs w:val="0"/>
          <w:color w:val="auto"/>
          <w:sz w:val="32"/>
          <w:szCs w:val="32"/>
          <w:highlight w:val="none"/>
          <w:u w:val="none"/>
          <w:shd w:val="clear" w:color="auto" w:fill="FFFFFF"/>
        </w:rPr>
        <w:t>省级</w:t>
      </w:r>
      <w:r>
        <w:rPr>
          <w:rFonts w:ascii="仿宋_GB2312" w:hAnsi="仿宋_GB2312" w:eastAsia="仿宋_GB2312" w:cs="仿宋_GB2312"/>
          <w:bCs/>
          <w:i w:val="0"/>
          <w:iCs w:val="0"/>
          <w:color w:val="auto"/>
          <w:sz w:val="32"/>
          <w:szCs w:val="32"/>
          <w:highlight w:val="none"/>
          <w:u w:val="none"/>
          <w:shd w:val="clear" w:color="auto" w:fill="FFFFFF"/>
        </w:rPr>
        <w:t>以上</w:t>
      </w:r>
      <w:r>
        <w:rPr>
          <w:rFonts w:hint="eastAsia" w:ascii="仿宋_GB2312" w:hAnsi="仿宋_GB2312" w:eastAsia="仿宋_GB2312" w:cs="仿宋_GB2312"/>
          <w:bCs/>
          <w:i w:val="0"/>
          <w:iCs w:val="0"/>
          <w:color w:val="auto"/>
          <w:sz w:val="32"/>
          <w:szCs w:val="32"/>
          <w:highlight w:val="none"/>
          <w:u w:val="none"/>
          <w:shd w:val="clear" w:color="auto" w:fill="FFFFFF"/>
        </w:rPr>
        <w:t>教科研</w:t>
      </w:r>
      <w:r>
        <w:rPr>
          <w:rFonts w:ascii="仿宋_GB2312" w:hAnsi="仿宋_GB2312" w:eastAsia="仿宋_GB2312" w:cs="仿宋_GB2312"/>
          <w:bCs/>
          <w:i w:val="0"/>
          <w:iCs w:val="0"/>
          <w:color w:val="auto"/>
          <w:sz w:val="32"/>
          <w:szCs w:val="32"/>
          <w:highlight w:val="none"/>
          <w:u w:val="none"/>
          <w:shd w:val="clear" w:color="auto" w:fill="FFFFFF"/>
        </w:rPr>
        <w:t>成果</w:t>
      </w:r>
      <w:r>
        <w:rPr>
          <w:rFonts w:hint="eastAsia" w:ascii="仿宋_GB2312" w:hAnsi="仿宋_GB2312" w:eastAsia="仿宋_GB2312" w:cs="仿宋_GB2312"/>
          <w:bCs/>
          <w:i w:val="0"/>
          <w:iCs w:val="0"/>
          <w:color w:val="auto"/>
          <w:sz w:val="32"/>
          <w:szCs w:val="32"/>
          <w:highlight w:val="none"/>
          <w:u w:val="none"/>
          <w:shd w:val="clear" w:color="auto" w:fill="FFFFFF"/>
        </w:rPr>
        <w:t>。</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实习指导教师独立指导培养</w:t>
      </w:r>
      <w:r>
        <w:rPr>
          <w:rFonts w:ascii="仿宋_GB2312" w:hAnsi="仿宋_GB2312" w:eastAsia="仿宋_GB2312" w:cs="仿宋_GB2312"/>
          <w:bCs/>
          <w:i w:val="0"/>
          <w:iCs w:val="0"/>
          <w:color w:val="auto"/>
          <w:sz w:val="32"/>
          <w:szCs w:val="32"/>
          <w:highlight w:val="none"/>
          <w:u w:val="none"/>
          <w:shd w:val="clear" w:color="auto" w:fill="FFFFFF"/>
        </w:rPr>
        <w:t>2名以上</w:t>
      </w:r>
      <w:r>
        <w:rPr>
          <w:rFonts w:hint="eastAsia" w:ascii="仿宋_GB2312" w:hAnsi="仿宋_GB2312" w:eastAsia="仿宋_GB2312" w:cs="仿宋_GB2312"/>
          <w:bCs/>
          <w:i w:val="0"/>
          <w:iCs w:val="0"/>
          <w:color w:val="auto"/>
          <w:sz w:val="32"/>
          <w:szCs w:val="32"/>
          <w:highlight w:val="none"/>
          <w:u w:val="none"/>
          <w:shd w:val="clear" w:color="auto" w:fill="FFFFFF"/>
        </w:rPr>
        <w:t>青年教师在专业技能方面取得明显进步，</w:t>
      </w:r>
      <w:r>
        <w:rPr>
          <w:rFonts w:hint="eastAsia" w:ascii="仿宋_GB2312" w:hAnsi="仿宋_GB2312" w:eastAsia="仿宋_GB2312" w:cs="仿宋_GB2312"/>
          <w:bCs/>
          <w:i w:val="0"/>
          <w:iCs w:val="0"/>
          <w:color w:val="auto"/>
          <w:sz w:val="32"/>
          <w:szCs w:val="32"/>
          <w:highlight w:val="none"/>
          <w:u w:val="none"/>
          <w:shd w:val="clear" w:color="auto" w:fill="FFFFFF"/>
          <w:lang w:eastAsia="zh-CN"/>
        </w:rPr>
        <w:t>至少</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1名</w:t>
      </w:r>
      <w:r>
        <w:rPr>
          <w:rFonts w:hint="eastAsia" w:ascii="仿宋_GB2312" w:hAnsi="仿宋_GB2312" w:eastAsia="仿宋_GB2312" w:cs="仿宋_GB2312"/>
          <w:bCs/>
          <w:i w:val="0"/>
          <w:iCs w:val="0"/>
          <w:color w:val="auto"/>
          <w:sz w:val="32"/>
          <w:szCs w:val="32"/>
          <w:highlight w:val="none"/>
          <w:u w:val="none"/>
          <w:shd w:val="clear" w:color="auto" w:fill="FFFFFF"/>
        </w:rPr>
        <w:t>被指导教师获省级以上技能竞赛成果。</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第十四条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教科研工作要求</w:t>
      </w:r>
    </w:p>
    <w:p>
      <w:pPr>
        <w:keepNext w:val="0"/>
        <w:keepLines w:val="0"/>
        <w:pageBreakBefore w:val="0"/>
        <w:kinsoku/>
        <w:wordWrap/>
        <w:overflowPunct/>
        <w:topLinePunct w:val="0"/>
        <w:autoSpaceDE/>
        <w:autoSpaceDN/>
        <w:bidi w:val="0"/>
        <w:snapToGrid/>
        <w:spacing w:line="560" w:lineRule="exact"/>
        <w:ind w:firstLine="600"/>
        <w:textAlignment w:val="auto"/>
        <w:rPr>
          <w:rFonts w:hint="eastAsia"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创新意识和教科研能力强，掌握教学改革和发展的最新动态，形成具有特色的教学思想，在课程、教学和评价等方面取得创造性成果并应用于实践。具备下列A类条件的二项</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lang w:val="en-US" w:eastAsia="zh-CN"/>
        </w:rPr>
        <w:t>指不同条目</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以上，或同时具备A类条件的一项和B类条件的三项</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lang w:val="en-US" w:eastAsia="zh-CN"/>
        </w:rPr>
        <w:t>至少二项为不同条目</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以上，其中实习指导教师应至少具有一项</w:t>
      </w:r>
      <w:r>
        <w:rPr>
          <w:rFonts w:hint="eastAsia" w:ascii="仿宋_GB2312" w:hAnsi="仿宋_GB2312" w:eastAsia="仿宋_GB2312" w:cs="仿宋_GB2312"/>
          <w:i w:val="0"/>
          <w:iCs w:val="0"/>
          <w:color w:val="auto"/>
          <w:kern w:val="0"/>
          <w:sz w:val="32"/>
          <w:szCs w:val="32"/>
          <w:highlight w:val="none"/>
          <w:u w:val="none"/>
          <w:lang w:eastAsia="zh-CN"/>
        </w:rPr>
        <w:t>技能竞赛</w:t>
      </w:r>
      <w:r>
        <w:rPr>
          <w:rFonts w:hint="eastAsia" w:ascii="仿宋_GB2312" w:hAnsi="仿宋_GB2312" w:eastAsia="仿宋_GB2312" w:cs="仿宋_GB2312"/>
          <w:i w:val="0"/>
          <w:iCs w:val="0"/>
          <w:color w:val="auto"/>
          <w:kern w:val="0"/>
          <w:sz w:val="32"/>
          <w:szCs w:val="32"/>
          <w:highlight w:val="none"/>
          <w:u w:val="none"/>
        </w:rPr>
        <w:t>类条件。</w:t>
      </w:r>
    </w:p>
    <w:p>
      <w:pPr>
        <w:keepNext w:val="0"/>
        <w:keepLines w:val="0"/>
        <w:pageBreakBefore w:val="0"/>
        <w:numPr>
          <w:ilvl w:val="0"/>
          <w:numId w:val="0"/>
        </w:numPr>
        <w:kinsoku/>
        <w:wordWrap/>
        <w:overflowPunct/>
        <w:topLinePunct w:val="0"/>
        <w:autoSpaceDE/>
        <w:autoSpaceDN/>
        <w:bidi w:val="0"/>
        <w:snapToGrid/>
        <w:spacing w:line="560" w:lineRule="exact"/>
        <w:ind w:firstLine="600" w:firstLineChars="0"/>
        <w:textAlignment w:val="auto"/>
        <w:rPr>
          <w:rFonts w:ascii="仿宋_GB2312" w:hAnsi="仿宋_GB2312" w:eastAsia="仿宋_GB2312" w:cs="仿宋_GB2312"/>
          <w:b/>
          <w:bCs/>
          <w:i w:val="0"/>
          <w:iCs w:val="0"/>
          <w:color w:val="auto"/>
          <w:sz w:val="32"/>
          <w:szCs w:val="32"/>
          <w:highlight w:val="none"/>
          <w:u w:val="none"/>
        </w:rPr>
      </w:pPr>
      <w:r>
        <w:rPr>
          <w:rFonts w:eastAsia="楷体_GB2312"/>
          <w:i w:val="0"/>
          <w:iCs w:val="0"/>
          <w:color w:val="auto"/>
          <w:kern w:val="0"/>
          <w:sz w:val="32"/>
          <w:szCs w:val="32"/>
          <w:highlight w:val="none"/>
          <w:u w:val="none"/>
        </w:rPr>
        <w:t>A</w:t>
      </w:r>
      <w:r>
        <w:rPr>
          <w:rFonts w:hint="eastAsia" w:ascii="楷体_GB2312" w:hAnsi="楷体_GB2312" w:eastAsia="楷体_GB2312" w:cs="楷体_GB2312"/>
          <w:i w:val="0"/>
          <w:iCs w:val="0"/>
          <w:color w:val="auto"/>
          <w:kern w:val="0"/>
          <w:sz w:val="32"/>
          <w:szCs w:val="32"/>
          <w:highlight w:val="none"/>
          <w:u w:val="none"/>
        </w:rPr>
        <w:t>类条件</w:t>
      </w:r>
      <w:r>
        <w:rPr>
          <w:rFonts w:hint="eastAsia" w:ascii="楷体_GB2312" w:hAnsi="楷体_GB2312" w:eastAsia="楷体_GB2312" w:cs="楷体_GB2312"/>
          <w:i w:val="0"/>
          <w:iCs w:val="0"/>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00" w:firstLineChars="0"/>
        <w:textAlignment w:val="auto"/>
        <w:rPr>
          <w:rFonts w:ascii="楷体_GB2312" w:hAnsi="楷体_GB2312" w:eastAsia="楷体_GB2312" w:cs="楷体_GB2312"/>
          <w:b w:val="0"/>
          <w:bCs w:val="0"/>
          <w:i w:val="0"/>
          <w:iCs w:val="0"/>
          <w:color w:val="auto"/>
          <w:kern w:val="0"/>
          <w:sz w:val="32"/>
          <w:szCs w:val="32"/>
          <w:highlight w:val="none"/>
          <w:u w:val="none"/>
        </w:rPr>
      </w:pPr>
      <w:r>
        <w:rPr>
          <w:rFonts w:hint="eastAsia" w:ascii="楷体_GB2312" w:hAnsi="楷体_GB2312" w:eastAsia="楷体_GB2312" w:cs="楷体_GB2312"/>
          <w:i w:val="0"/>
          <w:iCs w:val="0"/>
          <w:color w:val="auto"/>
          <w:kern w:val="0"/>
          <w:sz w:val="32"/>
          <w:szCs w:val="32"/>
          <w:highlight w:val="none"/>
          <w:u w:val="none"/>
        </w:rPr>
        <w:t>（一）</w:t>
      </w:r>
      <w:r>
        <w:rPr>
          <w:rFonts w:hint="eastAsia" w:ascii="楷体_GB2312" w:hAnsi="楷体_GB2312" w:eastAsia="楷体_GB2312" w:cs="楷体_GB2312"/>
          <w:b w:val="0"/>
          <w:bCs w:val="0"/>
          <w:i w:val="0"/>
          <w:iCs w:val="0"/>
          <w:color w:val="auto"/>
          <w:kern w:val="0"/>
          <w:sz w:val="32"/>
          <w:szCs w:val="32"/>
          <w:highlight w:val="none"/>
          <w:u w:val="none"/>
        </w:rPr>
        <w:t>正高级讲师</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1.</w:t>
      </w:r>
      <w:r>
        <w:rPr>
          <w:rFonts w:hint="eastAsia" w:ascii="仿宋_GB2312" w:hAnsi="仿宋_GB2312" w:eastAsia="仿宋_GB2312" w:cs="仿宋_GB2312"/>
          <w:i w:val="0"/>
          <w:iCs w:val="0"/>
          <w:color w:val="auto"/>
          <w:kern w:val="0"/>
          <w:sz w:val="32"/>
          <w:szCs w:val="32"/>
          <w:highlight w:val="none"/>
          <w:u w:val="none"/>
          <w:lang w:eastAsia="zh-CN"/>
        </w:rPr>
        <w:t>发表</w:t>
      </w:r>
      <w:r>
        <w:rPr>
          <w:rFonts w:hint="eastAsia" w:ascii="仿宋_GB2312" w:hAnsi="仿宋_GB2312" w:eastAsia="仿宋_GB2312" w:cs="仿宋_GB2312"/>
          <w:i w:val="0"/>
          <w:iCs w:val="0"/>
          <w:color w:val="auto"/>
          <w:kern w:val="0"/>
          <w:sz w:val="32"/>
          <w:szCs w:val="32"/>
          <w:highlight w:val="none"/>
          <w:u w:val="none"/>
          <w:lang w:val="en-US" w:eastAsia="zh-CN"/>
        </w:rPr>
        <w:t>3篇</w:t>
      </w:r>
      <w:r>
        <w:rPr>
          <w:rFonts w:ascii="仿宋_GB2312" w:hAnsi="仿宋_GB2312" w:eastAsia="仿宋_GB2312" w:cs="仿宋_GB2312"/>
          <w:i w:val="0"/>
          <w:iCs w:val="0"/>
          <w:color w:val="auto"/>
          <w:kern w:val="0"/>
          <w:sz w:val="32"/>
          <w:szCs w:val="32"/>
          <w:highlight w:val="none"/>
          <w:u w:val="none"/>
        </w:rPr>
        <w:t>论文</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lang w:val="en-US" w:eastAsia="zh-CN"/>
        </w:rPr>
        <w:t>其中1篇核心期刊论文</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w:t>
      </w:r>
      <w:r>
        <w:rPr>
          <w:rFonts w:ascii="仿宋_GB2312" w:hAnsi="仿宋_GB2312" w:eastAsia="仿宋_GB2312" w:cs="仿宋_GB2312"/>
          <w:i w:val="0"/>
          <w:iCs w:val="0"/>
          <w:color w:val="auto"/>
          <w:kern w:val="0"/>
          <w:sz w:val="32"/>
          <w:szCs w:val="32"/>
          <w:highlight w:val="none"/>
          <w:u w:val="none"/>
        </w:rPr>
        <w:t>教研员</w:t>
      </w:r>
      <w:r>
        <w:rPr>
          <w:rFonts w:hint="eastAsia" w:ascii="仿宋_GB2312" w:hAnsi="仿宋_GB2312" w:eastAsia="仿宋_GB2312" w:cs="仿宋_GB2312"/>
          <w:i w:val="0"/>
          <w:iCs w:val="0"/>
          <w:color w:val="auto"/>
          <w:kern w:val="0"/>
          <w:sz w:val="32"/>
          <w:szCs w:val="32"/>
          <w:highlight w:val="none"/>
          <w:u w:val="none"/>
          <w:lang w:eastAsia="zh-CN"/>
        </w:rPr>
        <w:t>发表</w:t>
      </w:r>
      <w:r>
        <w:rPr>
          <w:rFonts w:ascii="仿宋_GB2312" w:hAnsi="仿宋_GB2312" w:eastAsia="仿宋_GB2312" w:cs="仿宋_GB2312"/>
          <w:i w:val="0"/>
          <w:iCs w:val="0"/>
          <w:color w:val="auto"/>
          <w:kern w:val="0"/>
          <w:sz w:val="32"/>
          <w:szCs w:val="32"/>
          <w:highlight w:val="none"/>
          <w:u w:val="none"/>
        </w:rPr>
        <w:t>4篇论文</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lang w:val="en-US" w:eastAsia="zh-CN"/>
        </w:rPr>
        <w:t>其中2篇核心期刊论文，教育管理</w:t>
      </w:r>
      <w:r>
        <w:rPr>
          <w:rFonts w:ascii="仿宋_GB2312" w:hAnsi="仿宋_GB2312" w:eastAsia="仿宋_GB2312" w:cs="仿宋_GB2312"/>
          <w:i w:val="0"/>
          <w:iCs w:val="0"/>
          <w:color w:val="auto"/>
          <w:kern w:val="0"/>
          <w:sz w:val="32"/>
          <w:szCs w:val="32"/>
          <w:highlight w:val="none"/>
          <w:u w:val="none"/>
        </w:rPr>
        <w:t>论文不超过1篇</w:t>
      </w:r>
      <w:r>
        <w:rPr>
          <w:rFonts w:hint="eastAsia" w:ascii="仿宋_GB2312" w:hAnsi="仿宋_GB2312" w:eastAsia="仿宋_GB2312" w:cs="仿宋_GB2312"/>
          <w:i w:val="0"/>
          <w:iCs w:val="0"/>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2.获</w:t>
      </w:r>
      <w:r>
        <w:rPr>
          <w:rFonts w:hint="default" w:ascii="仿宋_GB2312" w:hAnsi="仿宋_GB2312" w:eastAsia="仿宋_GB2312" w:cs="仿宋_GB2312"/>
          <w:i w:val="0"/>
          <w:iCs w:val="0"/>
          <w:color w:val="auto"/>
          <w:kern w:val="0"/>
          <w:sz w:val="32"/>
          <w:szCs w:val="32"/>
          <w:highlight w:val="none"/>
          <w:u w:val="none"/>
        </w:rPr>
        <w:t>1项国家</w:t>
      </w:r>
      <w:r>
        <w:rPr>
          <w:rFonts w:hint="default" w:ascii="仿宋_GB2312" w:hAnsi="仿宋_GB2312" w:eastAsia="仿宋_GB2312" w:cs="仿宋_GB2312"/>
          <w:i w:val="0"/>
          <w:iCs w:val="0"/>
          <w:color w:val="auto"/>
          <w:kern w:val="0"/>
          <w:sz w:val="32"/>
          <w:szCs w:val="32"/>
          <w:highlight w:val="none"/>
          <w:u w:val="none"/>
          <w:lang w:val="en-US" w:eastAsia="zh-CN"/>
        </w:rPr>
        <w:t>科学技术奖</w:t>
      </w:r>
      <w:r>
        <w:rPr>
          <w:rFonts w:hint="default" w:ascii="仿宋_GB2312" w:hAnsi="仿宋_GB2312" w:eastAsia="仿宋_GB2312" w:cs="仿宋_GB2312"/>
          <w:i w:val="0"/>
          <w:iCs w:val="0"/>
          <w:color w:val="auto"/>
          <w:kern w:val="0"/>
          <w:sz w:val="32"/>
          <w:szCs w:val="32"/>
          <w:highlight w:val="none"/>
          <w:u w:val="none"/>
        </w:rPr>
        <w:t>二等奖以上（不限排名）</w:t>
      </w:r>
      <w:r>
        <w:rPr>
          <w:rFonts w:hint="eastAsia" w:ascii="仿宋_GB2312" w:hAnsi="仿宋_GB2312" w:eastAsia="仿宋_GB2312" w:cs="仿宋_GB2312"/>
          <w:i w:val="0"/>
          <w:iCs w:val="0"/>
          <w:color w:val="auto"/>
          <w:kern w:val="0"/>
          <w:sz w:val="32"/>
          <w:szCs w:val="32"/>
          <w:highlight w:val="none"/>
          <w:u w:val="none"/>
          <w:lang w:eastAsia="zh-CN"/>
        </w:rPr>
        <w:t>，</w:t>
      </w:r>
      <w:r>
        <w:rPr>
          <w:rFonts w:hint="default" w:ascii="仿宋_GB2312" w:hAnsi="仿宋_GB2312" w:eastAsia="仿宋_GB2312" w:cs="仿宋_GB2312"/>
          <w:i w:val="0"/>
          <w:iCs w:val="0"/>
          <w:color w:val="auto"/>
          <w:kern w:val="0"/>
          <w:sz w:val="32"/>
          <w:szCs w:val="32"/>
          <w:highlight w:val="none"/>
          <w:u w:val="none"/>
          <w:lang w:val="en-US" w:eastAsia="zh-CN"/>
        </w:rPr>
        <w:t>或其他</w:t>
      </w:r>
      <w:r>
        <w:rPr>
          <w:rFonts w:ascii="仿宋_GB2312" w:hAnsi="仿宋_GB2312" w:eastAsia="仿宋_GB2312" w:cs="仿宋_GB2312"/>
          <w:i w:val="0"/>
          <w:iCs w:val="0"/>
          <w:color w:val="auto"/>
          <w:sz w:val="32"/>
          <w:szCs w:val="32"/>
          <w:highlight w:val="none"/>
          <w:u w:val="none"/>
        </w:rPr>
        <w:t>教学（科研）成果奖国家级一等奖</w:t>
      </w:r>
      <w:r>
        <w:rPr>
          <w:rFonts w:hint="eastAsia" w:ascii="仿宋_GB2312" w:hAnsi="仿宋_GB2312" w:eastAsia="仿宋_GB2312" w:cs="仿宋_GB2312"/>
          <w:i w:val="0"/>
          <w:iCs w:val="0"/>
          <w:color w:val="auto"/>
          <w:sz w:val="32"/>
          <w:szCs w:val="32"/>
          <w:highlight w:val="none"/>
          <w:u w:val="none"/>
        </w:rPr>
        <w:t>以上</w:t>
      </w:r>
      <w:r>
        <w:rPr>
          <w:rFonts w:ascii="仿宋_GB2312" w:hAnsi="仿宋_GB2312" w:eastAsia="仿宋_GB2312" w:cs="仿宋_GB2312"/>
          <w:i w:val="0"/>
          <w:iCs w:val="0"/>
          <w:color w:val="auto"/>
          <w:sz w:val="32"/>
          <w:szCs w:val="32"/>
          <w:highlight w:val="none"/>
          <w:u w:val="none"/>
        </w:rPr>
        <w:t>（排名前8）</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二等奖</w:t>
      </w:r>
      <w:r>
        <w:rPr>
          <w:rFonts w:hint="eastAsia" w:ascii="仿宋_GB2312" w:hAnsi="仿宋_GB2312" w:eastAsia="仿宋_GB2312" w:cs="仿宋_GB2312"/>
          <w:i w:val="0"/>
          <w:iCs w:val="0"/>
          <w:color w:val="auto"/>
          <w:sz w:val="32"/>
          <w:szCs w:val="32"/>
          <w:highlight w:val="none"/>
          <w:u w:val="none"/>
        </w:rPr>
        <w:t>（排名前</w:t>
      </w:r>
      <w:r>
        <w:rPr>
          <w:rFonts w:ascii="仿宋_GB2312" w:hAnsi="仿宋_GB2312" w:eastAsia="仿宋_GB2312" w:cs="仿宋_GB2312"/>
          <w:i w:val="0"/>
          <w:iCs w:val="0"/>
          <w:color w:val="auto"/>
          <w:sz w:val="32"/>
          <w:szCs w:val="32"/>
          <w:highlight w:val="none"/>
          <w:u w:val="none"/>
        </w:rPr>
        <w:t>5）</w:t>
      </w:r>
      <w:r>
        <w:rPr>
          <w:rFonts w:hint="eastAsia" w:ascii="仿宋_GB2312" w:hAnsi="仿宋_GB2312" w:eastAsia="仿宋_GB2312" w:cs="仿宋_GB2312"/>
          <w:i w:val="0"/>
          <w:iCs w:val="0"/>
          <w:color w:val="auto"/>
          <w:sz w:val="32"/>
          <w:szCs w:val="32"/>
          <w:highlight w:val="none"/>
          <w:u w:val="none"/>
          <w:lang w:val="en-US" w:eastAsia="zh-CN"/>
        </w:rPr>
        <w:t>中1项</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或</w:t>
      </w:r>
      <w:r>
        <w:rPr>
          <w:rFonts w:ascii="仿宋_GB2312" w:hAnsi="仿宋_GB2312" w:eastAsia="仿宋_GB2312" w:cs="仿宋_GB2312"/>
          <w:i w:val="0"/>
          <w:iCs w:val="0"/>
          <w:color w:val="auto"/>
          <w:sz w:val="32"/>
          <w:szCs w:val="32"/>
          <w:highlight w:val="none"/>
          <w:u w:val="none"/>
        </w:rPr>
        <w:t>教学（科研）成果奖省级特等奖（排名前3）</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一等奖（排名第1）</w:t>
      </w:r>
      <w:r>
        <w:rPr>
          <w:rFonts w:hint="eastAsia" w:ascii="仿宋_GB2312" w:hAnsi="仿宋_GB2312" w:eastAsia="仿宋_GB2312" w:cs="仿宋_GB2312"/>
          <w:i w:val="0"/>
          <w:iCs w:val="0"/>
          <w:color w:val="auto"/>
          <w:sz w:val="32"/>
          <w:szCs w:val="32"/>
          <w:highlight w:val="none"/>
          <w:u w:val="none"/>
          <w:lang w:val="en-US" w:eastAsia="zh-CN"/>
        </w:rPr>
        <w:t>中1项</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3.完成</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国家级教育教学研究类项目（排名前3）。</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4.</w:t>
      </w:r>
      <w:r>
        <w:rPr>
          <w:rFonts w:hint="eastAsia" w:ascii="仿宋_GB2312" w:hAnsi="仿宋_GB2312" w:eastAsia="仿宋_GB2312" w:cs="仿宋_GB2312"/>
          <w:i w:val="0"/>
          <w:iCs w:val="0"/>
          <w:color w:val="auto"/>
          <w:sz w:val="32"/>
          <w:szCs w:val="32"/>
          <w:highlight w:val="none"/>
          <w:u w:val="none"/>
          <w:lang w:eastAsia="zh-CN"/>
        </w:rPr>
        <w:t>作为主编</w:t>
      </w:r>
      <w:r>
        <w:rPr>
          <w:rFonts w:ascii="仿宋_GB2312" w:hAnsi="仿宋_GB2312" w:eastAsia="仿宋_GB2312" w:cs="仿宋_GB2312"/>
          <w:i w:val="0"/>
          <w:iCs w:val="0"/>
          <w:color w:val="auto"/>
          <w:sz w:val="32"/>
          <w:szCs w:val="32"/>
          <w:highlight w:val="none"/>
          <w:u w:val="none"/>
        </w:rPr>
        <w:t>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ascii="仿宋_GB2312" w:hAnsi="仿宋_GB2312" w:eastAsia="仿宋_GB2312" w:cs="仿宋_GB2312"/>
          <w:i w:val="0"/>
          <w:iCs w:val="0"/>
          <w:color w:val="auto"/>
          <w:sz w:val="32"/>
          <w:szCs w:val="32"/>
          <w:highlight w:val="none"/>
          <w:u w:val="none"/>
        </w:rPr>
        <w:t>国家级</w:t>
      </w:r>
      <w:r>
        <w:rPr>
          <w:rFonts w:hint="eastAsia" w:ascii="仿宋_GB2312" w:hAnsi="仿宋_GB2312" w:eastAsia="仿宋_GB2312" w:cs="仿宋_GB2312"/>
          <w:i w:val="0"/>
          <w:iCs w:val="0"/>
          <w:color w:val="auto"/>
          <w:sz w:val="32"/>
          <w:szCs w:val="32"/>
          <w:highlight w:val="none"/>
          <w:u w:val="none"/>
        </w:rPr>
        <w:t>规划（统编）教材</w:t>
      </w:r>
      <w:r>
        <w:rPr>
          <w:rFonts w:ascii="仿宋_GB2312" w:hAnsi="仿宋_GB2312" w:eastAsia="仿宋_GB2312" w:cs="仿宋_GB2312"/>
          <w:i w:val="0"/>
          <w:iCs w:val="0"/>
          <w:color w:val="auto"/>
          <w:sz w:val="32"/>
          <w:szCs w:val="32"/>
          <w:highlight w:val="none"/>
          <w:u w:val="none"/>
        </w:rPr>
        <w:t>，其中获教材建设奖国家级二等奖的可认定至副主编，国家级一等奖以上的可认定至所有参编人员</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或文化课教师、文化课教研员参编并正式出版1部国家级规划（统编）教材。</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i w:val="0"/>
          <w:iCs w:val="0"/>
          <w:color w:val="auto"/>
          <w:sz w:val="32"/>
          <w:szCs w:val="32"/>
          <w:highlight w:val="none"/>
          <w:u w:val="none"/>
          <w:lang w:val="en-US" w:eastAsia="zh-CN"/>
        </w:rPr>
      </w:pPr>
      <w:r>
        <w:rPr>
          <w:rFonts w:ascii="仿宋_GB2312" w:hAnsi="仿宋_GB2312" w:eastAsia="仿宋_GB2312" w:cs="仿宋_GB2312"/>
          <w:i w:val="0"/>
          <w:iCs w:val="0"/>
          <w:color w:val="auto"/>
          <w:sz w:val="32"/>
          <w:szCs w:val="32"/>
          <w:highlight w:val="none"/>
          <w:u w:val="none"/>
        </w:rPr>
        <w:t>5.指导学生获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职业院校技能大赛国家级一等奖</w:t>
      </w:r>
      <w:r>
        <w:rPr>
          <w:rFonts w:hint="eastAsia" w:ascii="仿宋_GB2312" w:hAnsi="仿宋_GB2312" w:eastAsia="仿宋_GB2312" w:cs="仿宋_GB2312"/>
          <w:i w:val="0"/>
          <w:iCs w:val="0"/>
          <w:color w:val="auto"/>
          <w:sz w:val="32"/>
          <w:szCs w:val="32"/>
          <w:highlight w:val="none"/>
          <w:u w:val="none"/>
          <w:lang w:val="en-US" w:eastAsia="zh-CN"/>
        </w:rPr>
        <w:t>或</w:t>
      </w:r>
      <w:r>
        <w:rPr>
          <w:rFonts w:hint="eastAsia" w:ascii="仿宋_GB2312" w:hAnsi="仿宋_GB2312" w:eastAsia="仿宋_GB2312" w:cs="仿宋_GB2312"/>
          <w:i w:val="0"/>
          <w:iCs w:val="0"/>
          <w:color w:val="auto"/>
          <w:sz w:val="32"/>
          <w:szCs w:val="32"/>
          <w:highlight w:val="none"/>
          <w:u w:val="none"/>
        </w:rPr>
        <w:t>国家级一类以上竞赛前</w:t>
      </w:r>
      <w:r>
        <w:rPr>
          <w:rFonts w:ascii="仿宋_GB2312" w:hAnsi="仿宋_GB2312" w:eastAsia="仿宋_GB2312" w:cs="仿宋_GB2312"/>
          <w:i w:val="0"/>
          <w:iCs w:val="0"/>
          <w:color w:val="auto"/>
          <w:sz w:val="32"/>
          <w:szCs w:val="32"/>
          <w:highlight w:val="none"/>
          <w:u w:val="none"/>
        </w:rPr>
        <w:t>10名</w:t>
      </w:r>
      <w:r>
        <w:rPr>
          <w:rFonts w:hint="eastAsia" w:ascii="仿宋_GB2312" w:hAnsi="仿宋_GB2312" w:eastAsia="仿宋_GB2312" w:cs="仿宋_GB2312"/>
          <w:i w:val="0"/>
          <w:iCs w:val="0"/>
          <w:color w:val="auto"/>
          <w:sz w:val="32"/>
          <w:szCs w:val="32"/>
          <w:highlight w:val="none"/>
          <w:u w:val="none"/>
        </w:rPr>
        <w:t>；或本人参赛获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rPr>
        <w:t>国家级二等奖以上或国家级二类以上竞赛前</w:t>
      </w:r>
      <w:r>
        <w:rPr>
          <w:rFonts w:ascii="仿宋_GB2312" w:hAnsi="仿宋_GB2312" w:eastAsia="仿宋_GB2312" w:cs="仿宋_GB2312"/>
          <w:i w:val="0"/>
          <w:iCs w:val="0"/>
          <w:color w:val="auto"/>
          <w:sz w:val="32"/>
          <w:szCs w:val="32"/>
          <w:highlight w:val="none"/>
          <w:u w:val="none"/>
        </w:rPr>
        <w:t>10名</w:t>
      </w:r>
      <w:r>
        <w:rPr>
          <w:rFonts w:hint="eastAsia" w:ascii="仿宋_GB2312" w:hAnsi="仿宋_GB2312" w:eastAsia="仿宋_GB2312" w:cs="仿宋_GB2312"/>
          <w:i w:val="0"/>
          <w:iCs w:val="0"/>
          <w:color w:val="auto"/>
          <w:sz w:val="32"/>
          <w:szCs w:val="32"/>
          <w:highlight w:val="none"/>
          <w:u w:val="none"/>
        </w:rPr>
        <w:t>。</w:t>
      </w:r>
    </w:p>
    <w:p>
      <w:pPr>
        <w:pStyle w:val="9"/>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default" w:eastAsia="仿宋_GB2312"/>
          <w:i w:val="0"/>
          <w:iCs w:val="0"/>
          <w:color w:val="auto"/>
          <w:highlight w:val="none"/>
          <w:u w:val="none"/>
          <w:lang w:val="en-US" w:eastAsia="zh-CN"/>
        </w:rPr>
      </w:pPr>
      <w:r>
        <w:rPr>
          <w:rFonts w:hint="eastAsia" w:ascii="仿宋_GB2312" w:hAnsi="仿宋_GB2312" w:eastAsia="仿宋_GB2312" w:cs="仿宋_GB2312"/>
          <w:i w:val="0"/>
          <w:iCs w:val="0"/>
          <w:color w:val="auto"/>
          <w:sz w:val="32"/>
          <w:szCs w:val="32"/>
          <w:highlight w:val="none"/>
          <w:u w:val="none"/>
          <w:lang w:val="en-US" w:eastAsia="zh-CN"/>
        </w:rPr>
        <w:t>6.主持1项教师教学团队建设或精品课程建设，</w:t>
      </w:r>
      <w:r>
        <w:rPr>
          <w:rFonts w:hint="eastAsia" w:ascii="仿宋_GB2312" w:hAnsi="仿宋_GB2312" w:eastAsia="仿宋_GB2312" w:cs="仿宋_GB2312"/>
          <w:i w:val="0"/>
          <w:iCs w:val="0"/>
          <w:color w:val="auto"/>
          <w:sz w:val="32"/>
          <w:szCs w:val="32"/>
          <w:highlight w:val="none"/>
          <w:u w:val="none"/>
          <w:lang w:eastAsia="zh-CN"/>
        </w:rPr>
        <w:t>并通过</w:t>
      </w:r>
      <w:r>
        <w:rPr>
          <w:rFonts w:hint="eastAsia" w:ascii="仿宋_GB2312" w:hAnsi="仿宋_GB2312" w:eastAsia="仿宋_GB2312" w:cs="仿宋_GB2312"/>
          <w:i w:val="0"/>
          <w:iCs w:val="0"/>
          <w:color w:val="auto"/>
          <w:sz w:val="32"/>
          <w:szCs w:val="32"/>
          <w:highlight w:val="none"/>
          <w:u w:val="none"/>
          <w:lang w:val="en-US" w:eastAsia="zh-CN"/>
        </w:rPr>
        <w:t>国家级教育行政部门</w:t>
      </w:r>
      <w:r>
        <w:rPr>
          <w:rFonts w:hint="eastAsia" w:ascii="仿宋_GB2312" w:hAnsi="仿宋_GB2312" w:eastAsia="仿宋_GB2312" w:cs="仿宋_GB2312"/>
          <w:i w:val="0"/>
          <w:iCs w:val="0"/>
          <w:color w:val="auto"/>
          <w:sz w:val="32"/>
          <w:szCs w:val="32"/>
          <w:highlight w:val="none"/>
          <w:u w:val="none"/>
          <w:lang w:eastAsia="zh-CN"/>
        </w:rPr>
        <w:t>验收</w:t>
      </w:r>
      <w:r>
        <w:rPr>
          <w:rFonts w:hint="eastAsia" w:ascii="仿宋_GB2312" w:hAnsi="仿宋_GB2312" w:eastAsia="仿宋_GB2312" w:cs="仿宋_GB2312"/>
          <w:i w:val="0"/>
          <w:iCs w:val="0"/>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00" w:firstLineChars="0"/>
        <w:textAlignment w:val="auto"/>
        <w:rPr>
          <w:rFonts w:ascii="楷体_GB2312" w:hAnsi="楷体_GB2312" w:eastAsia="楷体_GB2312" w:cs="楷体_GB2312"/>
          <w:b w:val="0"/>
          <w:bCs w:val="0"/>
          <w:i w:val="0"/>
          <w:iCs w:val="0"/>
          <w:color w:val="auto"/>
          <w:kern w:val="0"/>
          <w:sz w:val="32"/>
          <w:szCs w:val="32"/>
          <w:highlight w:val="none"/>
          <w:u w:val="none"/>
        </w:rPr>
      </w:pPr>
      <w:r>
        <w:rPr>
          <w:rFonts w:hint="eastAsia" w:ascii="楷体_GB2312" w:hAnsi="楷体_GB2312" w:eastAsia="楷体_GB2312" w:cs="楷体_GB2312"/>
          <w:b w:val="0"/>
          <w:bCs w:val="0"/>
          <w:i w:val="0"/>
          <w:iCs w:val="0"/>
          <w:color w:val="auto"/>
          <w:kern w:val="0"/>
          <w:sz w:val="32"/>
          <w:szCs w:val="32"/>
          <w:highlight w:val="none"/>
          <w:u w:val="none"/>
        </w:rPr>
        <w:t>（二）正高级实习指导教师</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1.获</w:t>
      </w:r>
      <w:r>
        <w:rPr>
          <w:rFonts w:hint="default" w:ascii="仿宋_GB2312" w:hAnsi="仿宋_GB2312" w:eastAsia="仿宋_GB2312" w:cs="仿宋_GB2312"/>
          <w:i w:val="0"/>
          <w:iCs w:val="0"/>
          <w:color w:val="auto"/>
          <w:sz w:val="32"/>
          <w:szCs w:val="32"/>
          <w:highlight w:val="none"/>
          <w:u w:val="none"/>
        </w:rPr>
        <w:t>1项国家</w:t>
      </w:r>
      <w:r>
        <w:rPr>
          <w:rFonts w:hint="default" w:ascii="仿宋_GB2312" w:hAnsi="仿宋_GB2312" w:eastAsia="仿宋_GB2312" w:cs="仿宋_GB2312"/>
          <w:i w:val="0"/>
          <w:iCs w:val="0"/>
          <w:color w:val="auto"/>
          <w:sz w:val="32"/>
          <w:szCs w:val="32"/>
          <w:highlight w:val="none"/>
          <w:u w:val="none"/>
          <w:lang w:val="en-US" w:eastAsia="zh-CN"/>
        </w:rPr>
        <w:t>科学技术奖</w:t>
      </w:r>
      <w:r>
        <w:rPr>
          <w:rFonts w:hint="default" w:ascii="仿宋_GB2312" w:hAnsi="仿宋_GB2312" w:eastAsia="仿宋_GB2312" w:cs="仿宋_GB2312"/>
          <w:i w:val="0"/>
          <w:iCs w:val="0"/>
          <w:color w:val="auto"/>
          <w:sz w:val="32"/>
          <w:szCs w:val="32"/>
          <w:highlight w:val="none"/>
          <w:u w:val="none"/>
        </w:rPr>
        <w:t>二等奖以上（不限排名）</w:t>
      </w:r>
      <w:r>
        <w:rPr>
          <w:rFonts w:hint="eastAsia" w:ascii="仿宋_GB2312" w:hAnsi="仿宋_GB2312" w:eastAsia="仿宋_GB2312" w:cs="仿宋_GB2312"/>
          <w:i w:val="0"/>
          <w:iCs w:val="0"/>
          <w:color w:val="auto"/>
          <w:sz w:val="32"/>
          <w:szCs w:val="32"/>
          <w:highlight w:val="none"/>
          <w:u w:val="none"/>
          <w:lang w:eastAsia="zh-CN"/>
        </w:rPr>
        <w:t>，</w:t>
      </w:r>
      <w:r>
        <w:rPr>
          <w:rFonts w:hint="default" w:ascii="仿宋_GB2312" w:hAnsi="仿宋_GB2312" w:eastAsia="仿宋_GB2312" w:cs="仿宋_GB2312"/>
          <w:i w:val="0"/>
          <w:iCs w:val="0"/>
          <w:color w:val="auto"/>
          <w:sz w:val="32"/>
          <w:szCs w:val="32"/>
          <w:highlight w:val="none"/>
          <w:u w:val="none"/>
          <w:lang w:val="en-US" w:eastAsia="zh-CN"/>
        </w:rPr>
        <w:t>或其他</w:t>
      </w:r>
      <w:r>
        <w:rPr>
          <w:rFonts w:ascii="仿宋_GB2312" w:hAnsi="仿宋_GB2312" w:eastAsia="仿宋_GB2312" w:cs="仿宋_GB2312"/>
          <w:i w:val="0"/>
          <w:iCs w:val="0"/>
          <w:color w:val="auto"/>
          <w:sz w:val="32"/>
          <w:szCs w:val="32"/>
          <w:highlight w:val="none"/>
          <w:u w:val="none"/>
        </w:rPr>
        <w:t>教学（科研）成果奖国家级一等奖</w:t>
      </w:r>
      <w:r>
        <w:rPr>
          <w:rFonts w:hint="eastAsia" w:ascii="仿宋_GB2312" w:hAnsi="仿宋_GB2312" w:eastAsia="仿宋_GB2312" w:cs="仿宋_GB2312"/>
          <w:i w:val="0"/>
          <w:iCs w:val="0"/>
          <w:color w:val="auto"/>
          <w:sz w:val="32"/>
          <w:szCs w:val="32"/>
          <w:highlight w:val="none"/>
          <w:u w:val="none"/>
        </w:rPr>
        <w:t>以上</w:t>
      </w:r>
      <w:r>
        <w:rPr>
          <w:rFonts w:ascii="仿宋_GB2312" w:hAnsi="仿宋_GB2312" w:eastAsia="仿宋_GB2312" w:cs="仿宋_GB2312"/>
          <w:i w:val="0"/>
          <w:iCs w:val="0"/>
          <w:color w:val="auto"/>
          <w:sz w:val="32"/>
          <w:szCs w:val="32"/>
          <w:highlight w:val="none"/>
          <w:u w:val="none"/>
        </w:rPr>
        <w:t>（排名前8）</w:t>
      </w:r>
      <w:r>
        <w:rPr>
          <w:rFonts w:hint="eastAsia" w:ascii="仿宋_GB2312" w:hAnsi="仿宋_GB2312" w:eastAsia="仿宋_GB2312" w:cs="仿宋_GB2312"/>
          <w:i w:val="0"/>
          <w:iCs w:val="0"/>
          <w:color w:val="auto"/>
          <w:sz w:val="32"/>
          <w:szCs w:val="32"/>
          <w:highlight w:val="none"/>
          <w:u w:val="none"/>
          <w:lang w:val="en-US" w:eastAsia="zh-CN"/>
        </w:rPr>
        <w:t>、</w:t>
      </w:r>
      <w:r>
        <w:rPr>
          <w:rFonts w:ascii="仿宋_GB2312" w:hAnsi="仿宋_GB2312" w:eastAsia="仿宋_GB2312" w:cs="仿宋_GB2312"/>
          <w:i w:val="0"/>
          <w:iCs w:val="0"/>
          <w:color w:val="auto"/>
          <w:sz w:val="32"/>
          <w:szCs w:val="32"/>
          <w:highlight w:val="none"/>
          <w:u w:val="none"/>
        </w:rPr>
        <w:t>二等奖</w:t>
      </w:r>
      <w:r>
        <w:rPr>
          <w:rFonts w:hint="eastAsia" w:ascii="仿宋_GB2312" w:hAnsi="仿宋_GB2312" w:eastAsia="仿宋_GB2312" w:cs="仿宋_GB2312"/>
          <w:i w:val="0"/>
          <w:iCs w:val="0"/>
          <w:color w:val="auto"/>
          <w:sz w:val="32"/>
          <w:szCs w:val="32"/>
          <w:highlight w:val="none"/>
          <w:u w:val="none"/>
        </w:rPr>
        <w:t>（排名前</w:t>
      </w:r>
      <w:r>
        <w:rPr>
          <w:rFonts w:ascii="仿宋_GB2312" w:hAnsi="仿宋_GB2312" w:eastAsia="仿宋_GB2312" w:cs="仿宋_GB2312"/>
          <w:i w:val="0"/>
          <w:iCs w:val="0"/>
          <w:color w:val="auto"/>
          <w:sz w:val="32"/>
          <w:szCs w:val="32"/>
          <w:highlight w:val="none"/>
          <w:u w:val="none"/>
        </w:rPr>
        <w:t>5）</w:t>
      </w:r>
      <w:r>
        <w:rPr>
          <w:rFonts w:hint="eastAsia" w:ascii="仿宋_GB2312" w:hAnsi="仿宋_GB2312" w:eastAsia="仿宋_GB2312" w:cs="仿宋_GB2312"/>
          <w:i w:val="0"/>
          <w:iCs w:val="0"/>
          <w:color w:val="auto"/>
          <w:sz w:val="32"/>
          <w:szCs w:val="32"/>
          <w:highlight w:val="none"/>
          <w:u w:val="none"/>
          <w:lang w:val="en-US" w:eastAsia="zh-CN"/>
        </w:rPr>
        <w:t>中1项，</w:t>
      </w:r>
      <w:r>
        <w:rPr>
          <w:rFonts w:ascii="仿宋_GB2312" w:hAnsi="仿宋_GB2312" w:eastAsia="仿宋_GB2312" w:cs="仿宋_GB2312"/>
          <w:i w:val="0"/>
          <w:iCs w:val="0"/>
          <w:color w:val="auto"/>
          <w:sz w:val="32"/>
          <w:szCs w:val="32"/>
          <w:highlight w:val="none"/>
          <w:u w:val="none"/>
        </w:rPr>
        <w:t>或教学（科研）成果奖省级特等奖（排名前3）</w:t>
      </w:r>
      <w:r>
        <w:rPr>
          <w:rFonts w:hint="eastAsia" w:ascii="仿宋_GB2312" w:hAnsi="仿宋_GB2312" w:eastAsia="仿宋_GB2312" w:cs="仿宋_GB2312"/>
          <w:i w:val="0"/>
          <w:iCs w:val="0"/>
          <w:color w:val="auto"/>
          <w:sz w:val="32"/>
          <w:szCs w:val="32"/>
          <w:highlight w:val="none"/>
          <w:u w:val="none"/>
          <w:lang w:val="en-US" w:eastAsia="zh-CN"/>
        </w:rPr>
        <w:t>、</w:t>
      </w:r>
      <w:r>
        <w:rPr>
          <w:rFonts w:ascii="仿宋_GB2312" w:hAnsi="仿宋_GB2312" w:eastAsia="仿宋_GB2312" w:cs="仿宋_GB2312"/>
          <w:i w:val="0"/>
          <w:iCs w:val="0"/>
          <w:color w:val="auto"/>
          <w:sz w:val="32"/>
          <w:szCs w:val="32"/>
          <w:highlight w:val="none"/>
          <w:u w:val="none"/>
        </w:rPr>
        <w:t>一等奖（排名前2）</w:t>
      </w:r>
      <w:r>
        <w:rPr>
          <w:rFonts w:hint="eastAsia" w:ascii="仿宋_GB2312" w:hAnsi="仿宋_GB2312" w:eastAsia="仿宋_GB2312" w:cs="仿宋_GB2312"/>
          <w:i w:val="0"/>
          <w:iCs w:val="0"/>
          <w:color w:val="auto"/>
          <w:sz w:val="32"/>
          <w:szCs w:val="32"/>
          <w:highlight w:val="none"/>
          <w:u w:val="none"/>
          <w:lang w:val="en-US" w:eastAsia="zh-CN"/>
        </w:rPr>
        <w:t>中1项</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2.完成</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国家级教育教学研究类项目（排名前3）。</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w:t>
      </w:r>
      <w:r>
        <w:rPr>
          <w:rFonts w:hint="eastAsia" w:ascii="仿宋_GB2312" w:hAnsi="仿宋_GB2312" w:eastAsia="仿宋_GB2312" w:cs="仿宋_GB2312"/>
          <w:i w:val="0"/>
          <w:iCs w:val="0"/>
          <w:color w:val="auto"/>
          <w:sz w:val="32"/>
          <w:szCs w:val="32"/>
          <w:highlight w:val="none"/>
          <w:u w:val="none"/>
          <w:lang w:eastAsia="zh-CN"/>
        </w:rPr>
        <w:t>作为副主编</w:t>
      </w:r>
      <w:r>
        <w:rPr>
          <w:rFonts w:ascii="仿宋_GB2312" w:hAnsi="仿宋_GB2312" w:eastAsia="仿宋_GB2312" w:cs="仿宋_GB2312"/>
          <w:i w:val="0"/>
          <w:iCs w:val="0"/>
          <w:color w:val="auto"/>
          <w:sz w:val="32"/>
          <w:szCs w:val="32"/>
          <w:highlight w:val="none"/>
          <w:u w:val="none"/>
        </w:rPr>
        <w:t>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ascii="仿宋_GB2312" w:hAnsi="仿宋_GB2312" w:eastAsia="仿宋_GB2312" w:cs="仿宋_GB2312"/>
          <w:i w:val="0"/>
          <w:iCs w:val="0"/>
          <w:color w:val="auto"/>
          <w:sz w:val="32"/>
          <w:szCs w:val="32"/>
          <w:highlight w:val="none"/>
          <w:u w:val="none"/>
        </w:rPr>
        <w:t>国家级</w:t>
      </w:r>
      <w:r>
        <w:rPr>
          <w:rFonts w:hint="eastAsia" w:ascii="仿宋_GB2312" w:hAnsi="仿宋_GB2312" w:eastAsia="仿宋_GB2312" w:cs="仿宋_GB2312"/>
          <w:i w:val="0"/>
          <w:iCs w:val="0"/>
          <w:color w:val="auto"/>
          <w:sz w:val="32"/>
          <w:szCs w:val="32"/>
          <w:highlight w:val="none"/>
          <w:u w:val="none"/>
        </w:rPr>
        <w:t>规划（统编）教材</w:t>
      </w:r>
      <w:r>
        <w:rPr>
          <w:rFonts w:ascii="仿宋_GB2312" w:hAnsi="仿宋_GB2312" w:eastAsia="仿宋_GB2312" w:cs="仿宋_GB2312"/>
          <w:i w:val="0"/>
          <w:iCs w:val="0"/>
          <w:color w:val="auto"/>
          <w:sz w:val="32"/>
          <w:szCs w:val="32"/>
          <w:highlight w:val="none"/>
          <w:u w:val="none"/>
        </w:rPr>
        <w:t>，其中获教材建设奖国家级二等奖以上的可认定至所有参编人员。</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4.本人获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eastAsia="zh-CN"/>
        </w:rPr>
        <w:t>技能竞赛</w:t>
      </w:r>
      <w:r>
        <w:rPr>
          <w:rFonts w:ascii="仿宋_GB2312" w:hAnsi="仿宋_GB2312" w:eastAsia="仿宋_GB2312" w:cs="仿宋_GB2312"/>
          <w:i w:val="0"/>
          <w:iCs w:val="0"/>
          <w:color w:val="auto"/>
          <w:sz w:val="32"/>
          <w:szCs w:val="32"/>
          <w:highlight w:val="none"/>
          <w:u w:val="none"/>
        </w:rPr>
        <w:t>）国家级一等奖</w:t>
      </w:r>
      <w:r>
        <w:rPr>
          <w:rFonts w:hint="eastAsia" w:ascii="仿宋_GB2312" w:hAnsi="仿宋_GB2312" w:eastAsia="仿宋_GB2312" w:cs="仿宋_GB2312"/>
          <w:i w:val="0"/>
          <w:iCs w:val="0"/>
          <w:color w:val="auto"/>
          <w:sz w:val="32"/>
          <w:szCs w:val="32"/>
          <w:highlight w:val="none"/>
          <w:u w:val="none"/>
          <w:lang w:val="en-US" w:eastAsia="zh-CN"/>
        </w:rPr>
        <w:t>或</w:t>
      </w:r>
      <w:r>
        <w:rPr>
          <w:rFonts w:ascii="仿宋_GB2312" w:hAnsi="仿宋_GB2312" w:eastAsia="仿宋_GB2312" w:cs="仿宋_GB2312"/>
          <w:i w:val="0"/>
          <w:iCs w:val="0"/>
          <w:color w:val="auto"/>
          <w:sz w:val="32"/>
          <w:szCs w:val="32"/>
          <w:highlight w:val="none"/>
          <w:u w:val="none"/>
        </w:rPr>
        <w:t>国家级一类竞赛前10名。</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i w:val="0"/>
          <w:iCs w:val="0"/>
          <w:color w:val="auto"/>
          <w:sz w:val="32"/>
          <w:szCs w:val="32"/>
          <w:highlight w:val="none"/>
          <w:u w:val="none"/>
        </w:rPr>
      </w:pPr>
      <w:r>
        <w:rPr>
          <w:rFonts w:hint="default" w:ascii="仿宋_GB2312" w:hAnsi="仿宋_GB2312" w:eastAsia="仿宋_GB2312" w:cs="仿宋_GB2312"/>
          <w:i w:val="0"/>
          <w:iCs w:val="0"/>
          <w:color w:val="auto"/>
          <w:sz w:val="32"/>
          <w:szCs w:val="32"/>
          <w:highlight w:val="none"/>
          <w:u w:val="none"/>
        </w:rPr>
        <w:t>5.指导学生获</w:t>
      </w:r>
      <w:r>
        <w:rPr>
          <w:rFonts w:hint="eastAsia" w:ascii="仿宋_GB2312" w:hAnsi="仿宋_GB2312" w:eastAsia="仿宋_GB2312" w:cs="仿宋_GB2312"/>
          <w:i w:val="0"/>
          <w:iCs w:val="0"/>
          <w:color w:val="auto"/>
          <w:sz w:val="32"/>
          <w:szCs w:val="32"/>
          <w:highlight w:val="none"/>
          <w:u w:val="none"/>
          <w:lang w:val="en-US" w:eastAsia="zh-CN"/>
        </w:rPr>
        <w:t>2项</w:t>
      </w:r>
      <w:r>
        <w:rPr>
          <w:rFonts w:hint="default" w:ascii="仿宋_GB2312" w:hAnsi="仿宋_GB2312" w:eastAsia="仿宋_GB2312" w:cs="仿宋_GB2312"/>
          <w:i w:val="0"/>
          <w:iCs w:val="0"/>
          <w:color w:val="auto"/>
          <w:sz w:val="32"/>
          <w:szCs w:val="32"/>
          <w:highlight w:val="none"/>
          <w:u w:val="none"/>
        </w:rPr>
        <w:t>职业院校技能大赛国家级二等奖</w:t>
      </w:r>
      <w:r>
        <w:rPr>
          <w:rFonts w:hint="eastAsia" w:ascii="仿宋_GB2312" w:hAnsi="仿宋_GB2312" w:eastAsia="仿宋_GB2312" w:cs="仿宋_GB2312"/>
          <w:i w:val="0"/>
          <w:iCs w:val="0"/>
          <w:color w:val="auto"/>
          <w:sz w:val="32"/>
          <w:szCs w:val="32"/>
          <w:highlight w:val="none"/>
          <w:u w:val="none"/>
          <w:lang w:eastAsia="zh-CN"/>
        </w:rPr>
        <w:t>以上</w:t>
      </w:r>
      <w:r>
        <w:rPr>
          <w:rFonts w:hint="default" w:ascii="仿宋_GB2312" w:hAnsi="仿宋_GB2312" w:eastAsia="仿宋_GB2312" w:cs="仿宋_GB2312"/>
          <w:i w:val="0"/>
          <w:iCs w:val="0"/>
          <w:color w:val="auto"/>
          <w:sz w:val="32"/>
          <w:szCs w:val="32"/>
          <w:highlight w:val="none"/>
          <w:u w:val="none"/>
        </w:rPr>
        <w:t>（其中</w:t>
      </w:r>
      <w:r>
        <w:rPr>
          <w:rFonts w:ascii="仿宋_GB2312" w:hAnsi="仿宋_GB2312" w:eastAsia="仿宋_GB2312" w:cs="仿宋_GB2312"/>
          <w:i w:val="0"/>
          <w:iCs w:val="0"/>
          <w:color w:val="auto"/>
          <w:sz w:val="32"/>
          <w:szCs w:val="32"/>
          <w:highlight w:val="none"/>
          <w:u w:val="none"/>
        </w:rPr>
        <w:t>至少</w:t>
      </w:r>
      <w:r>
        <w:rPr>
          <w:rFonts w:hint="default" w:ascii="仿宋_GB2312" w:hAnsi="仿宋_GB2312" w:eastAsia="仿宋_GB2312" w:cs="仿宋_GB2312"/>
          <w:i w:val="0"/>
          <w:iCs w:val="0"/>
          <w:color w:val="auto"/>
          <w:sz w:val="32"/>
          <w:szCs w:val="32"/>
          <w:highlight w:val="none"/>
          <w:u w:val="none"/>
        </w:rPr>
        <w:t>1项</w:t>
      </w:r>
      <w:r>
        <w:rPr>
          <w:rFonts w:ascii="仿宋_GB2312" w:hAnsi="仿宋_GB2312" w:eastAsia="仿宋_GB2312" w:cs="仿宋_GB2312"/>
          <w:i w:val="0"/>
          <w:iCs w:val="0"/>
          <w:color w:val="auto"/>
          <w:sz w:val="32"/>
          <w:szCs w:val="32"/>
          <w:highlight w:val="none"/>
          <w:u w:val="none"/>
        </w:rPr>
        <w:t>为一等奖），或</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国家级一类竞赛前</w:t>
      </w:r>
      <w:r>
        <w:rPr>
          <w:rFonts w:hint="default" w:ascii="仿宋_GB2312" w:hAnsi="仿宋_GB2312" w:eastAsia="仿宋_GB2312" w:cs="仿宋_GB2312"/>
          <w:i w:val="0"/>
          <w:iCs w:val="0"/>
          <w:color w:val="auto"/>
          <w:sz w:val="32"/>
          <w:szCs w:val="32"/>
          <w:highlight w:val="none"/>
          <w:u w:val="none"/>
        </w:rPr>
        <w:t>5名。</w:t>
      </w:r>
    </w:p>
    <w:p>
      <w:pPr>
        <w:pStyle w:val="9"/>
        <w:keepNext w:val="0"/>
        <w:keepLines w:val="0"/>
        <w:pageBreakBefore w:val="0"/>
        <w:kinsoku/>
        <w:wordWrap/>
        <w:overflowPunct/>
        <w:topLinePunct w:val="0"/>
        <w:autoSpaceDE/>
        <w:autoSpaceDN/>
        <w:bidi w:val="0"/>
        <w:snapToGrid/>
        <w:spacing w:after="0" w:line="560" w:lineRule="exact"/>
        <w:ind w:firstLine="640" w:firstLineChars="200"/>
        <w:textAlignment w:val="auto"/>
        <w:rPr>
          <w:rFonts w:hint="default" w:eastAsia="仿宋_GB2312"/>
          <w:i w:val="0"/>
          <w:iCs w:val="0"/>
          <w:color w:val="auto"/>
          <w:highlight w:val="none"/>
          <w:u w:val="none"/>
          <w:lang w:val="en-US" w:eastAsia="zh-CN"/>
        </w:rPr>
      </w:pPr>
      <w:r>
        <w:rPr>
          <w:rFonts w:hint="eastAsia" w:ascii="仿宋_GB2312" w:hAnsi="仿宋_GB2312" w:eastAsia="仿宋_GB2312" w:cs="仿宋_GB2312"/>
          <w:i w:val="0"/>
          <w:iCs w:val="0"/>
          <w:color w:val="auto"/>
          <w:sz w:val="32"/>
          <w:szCs w:val="32"/>
          <w:highlight w:val="none"/>
          <w:u w:val="none"/>
          <w:lang w:val="en-US" w:eastAsia="zh-CN"/>
        </w:rPr>
        <w:t>6.主持1项教师教学团队建设或精品课程建设，</w:t>
      </w:r>
      <w:r>
        <w:rPr>
          <w:rFonts w:hint="eastAsia" w:ascii="仿宋_GB2312" w:hAnsi="仿宋_GB2312" w:eastAsia="仿宋_GB2312" w:cs="仿宋_GB2312"/>
          <w:i w:val="0"/>
          <w:iCs w:val="0"/>
          <w:color w:val="auto"/>
          <w:sz w:val="32"/>
          <w:szCs w:val="32"/>
          <w:highlight w:val="none"/>
          <w:u w:val="none"/>
          <w:lang w:eastAsia="zh-CN"/>
        </w:rPr>
        <w:t>并通过</w:t>
      </w:r>
      <w:r>
        <w:rPr>
          <w:rFonts w:hint="eastAsia" w:ascii="仿宋_GB2312" w:hAnsi="仿宋_GB2312" w:eastAsia="仿宋_GB2312" w:cs="仿宋_GB2312"/>
          <w:i w:val="0"/>
          <w:iCs w:val="0"/>
          <w:color w:val="auto"/>
          <w:sz w:val="32"/>
          <w:szCs w:val="32"/>
          <w:highlight w:val="none"/>
          <w:u w:val="none"/>
          <w:lang w:val="en-US" w:eastAsia="zh-CN"/>
        </w:rPr>
        <w:t>国家级教育行政部门</w:t>
      </w:r>
      <w:r>
        <w:rPr>
          <w:rFonts w:hint="eastAsia" w:ascii="仿宋_GB2312" w:hAnsi="仿宋_GB2312" w:eastAsia="仿宋_GB2312" w:cs="仿宋_GB2312"/>
          <w:i w:val="0"/>
          <w:iCs w:val="0"/>
          <w:color w:val="auto"/>
          <w:sz w:val="32"/>
          <w:szCs w:val="32"/>
          <w:highlight w:val="none"/>
          <w:u w:val="none"/>
          <w:lang w:eastAsia="zh-CN"/>
        </w:rPr>
        <w:t>验收</w:t>
      </w:r>
      <w:r>
        <w:rPr>
          <w:rFonts w:hint="eastAsia" w:ascii="仿宋_GB2312" w:hAnsi="仿宋_GB2312" w:eastAsia="仿宋_GB2312" w:cs="仿宋_GB2312"/>
          <w:i w:val="0"/>
          <w:iCs w:val="0"/>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eastAsia="楷体_GB2312"/>
          <w:i w:val="0"/>
          <w:iCs w:val="0"/>
          <w:color w:val="auto"/>
          <w:kern w:val="0"/>
          <w:sz w:val="32"/>
          <w:szCs w:val="32"/>
          <w:highlight w:val="none"/>
          <w:u w:val="none"/>
        </w:rPr>
        <w:t>B</w:t>
      </w:r>
      <w:r>
        <w:rPr>
          <w:rFonts w:hint="eastAsia" w:ascii="楷体_GB2312" w:hAnsi="楷体_GB2312" w:eastAsia="楷体_GB2312" w:cs="楷体_GB2312"/>
          <w:i w:val="0"/>
          <w:iCs w:val="0"/>
          <w:color w:val="auto"/>
          <w:kern w:val="0"/>
          <w:sz w:val="32"/>
          <w:szCs w:val="32"/>
          <w:highlight w:val="none"/>
          <w:u w:val="none"/>
        </w:rPr>
        <w:t>类条件</w:t>
      </w:r>
      <w:r>
        <w:rPr>
          <w:rFonts w:hint="eastAsia" w:ascii="楷体_GB2312" w:hAnsi="楷体_GB2312" w:eastAsia="楷体_GB2312" w:cs="楷体_GB2312"/>
          <w:i w:val="0"/>
          <w:iCs w:val="0"/>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1.获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教学（科研）成果奖国家级二等奖以上（排名前8）</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或教学（科研）成果奖省级特等奖（排名前5）</w:t>
      </w:r>
      <w:r>
        <w:rPr>
          <w:rFonts w:hint="eastAsia" w:ascii="仿宋_GB2312" w:hAnsi="仿宋_GB2312" w:eastAsia="仿宋_GB2312" w:cs="仿宋_GB2312"/>
          <w:i w:val="0"/>
          <w:iCs w:val="0"/>
          <w:color w:val="auto"/>
          <w:sz w:val="32"/>
          <w:szCs w:val="32"/>
          <w:highlight w:val="none"/>
          <w:u w:val="none"/>
          <w:lang w:val="en-US" w:eastAsia="zh-CN"/>
        </w:rPr>
        <w:t>、</w:t>
      </w:r>
      <w:r>
        <w:rPr>
          <w:rFonts w:ascii="仿宋_GB2312" w:hAnsi="仿宋_GB2312" w:eastAsia="仿宋_GB2312" w:cs="仿宋_GB2312"/>
          <w:i w:val="0"/>
          <w:iCs w:val="0"/>
          <w:color w:val="auto"/>
          <w:sz w:val="32"/>
          <w:szCs w:val="32"/>
          <w:highlight w:val="none"/>
          <w:u w:val="none"/>
        </w:rPr>
        <w:t>一等奖（排名前3）</w:t>
      </w:r>
      <w:r>
        <w:rPr>
          <w:rFonts w:hint="eastAsia" w:ascii="仿宋_GB2312" w:hAnsi="仿宋_GB2312" w:eastAsia="仿宋_GB2312" w:cs="仿宋_GB2312"/>
          <w:i w:val="0"/>
          <w:iCs w:val="0"/>
          <w:color w:val="auto"/>
          <w:sz w:val="32"/>
          <w:szCs w:val="32"/>
          <w:highlight w:val="none"/>
          <w:u w:val="none"/>
          <w:lang w:val="en-US" w:eastAsia="zh-CN"/>
        </w:rPr>
        <w:t>、</w:t>
      </w:r>
      <w:r>
        <w:rPr>
          <w:rFonts w:ascii="仿宋_GB2312" w:hAnsi="仿宋_GB2312" w:eastAsia="仿宋_GB2312" w:cs="仿宋_GB2312"/>
          <w:i w:val="0"/>
          <w:iCs w:val="0"/>
          <w:color w:val="auto"/>
          <w:sz w:val="32"/>
          <w:szCs w:val="32"/>
          <w:highlight w:val="none"/>
          <w:u w:val="none"/>
        </w:rPr>
        <w:t>二等奖（排名第1</w:t>
      </w:r>
      <w:r>
        <w:rPr>
          <w:rFonts w:hint="eastAsia" w:ascii="仿宋_GB2312" w:hAnsi="仿宋_GB2312" w:eastAsia="仿宋_GB2312" w:cs="仿宋_GB2312"/>
          <w:i w:val="0"/>
          <w:iCs w:val="0"/>
          <w:color w:val="auto"/>
          <w:sz w:val="32"/>
          <w:szCs w:val="32"/>
          <w:highlight w:val="none"/>
          <w:u w:val="none"/>
          <w:lang w:eastAsia="zh-CN"/>
        </w:rPr>
        <w:t>，实习指导教师排名前</w:t>
      </w:r>
      <w:r>
        <w:rPr>
          <w:rFonts w:hint="eastAsia" w:ascii="仿宋_GB2312" w:hAnsi="仿宋_GB2312" w:eastAsia="仿宋_GB2312" w:cs="仿宋_GB2312"/>
          <w:i w:val="0"/>
          <w:iCs w:val="0"/>
          <w:color w:val="auto"/>
          <w:sz w:val="32"/>
          <w:szCs w:val="32"/>
          <w:highlight w:val="none"/>
          <w:u w:val="none"/>
          <w:lang w:val="en-US" w:eastAsia="zh-CN"/>
        </w:rPr>
        <w:t>2</w:t>
      </w:r>
      <w:r>
        <w:rPr>
          <w:rFonts w:hint="eastAsia"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val="en-US" w:eastAsia="zh-CN"/>
        </w:rPr>
        <w:t>中1项</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2.完成</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国家级（排名前5）或主持完成</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省级教育教学研究类项目</w:t>
      </w:r>
      <w:r>
        <w:rPr>
          <w:rFonts w:hint="eastAsia" w:ascii="仿宋_GB2312" w:hAnsi="仿宋_GB2312" w:eastAsia="仿宋_GB2312" w:cs="仿宋_GB2312"/>
          <w:i w:val="0"/>
          <w:iCs w:val="0"/>
          <w:color w:val="auto"/>
          <w:sz w:val="32"/>
          <w:szCs w:val="32"/>
          <w:highlight w:val="none"/>
          <w:u w:val="none"/>
        </w:rPr>
        <w:t>，教研员完成</w:t>
      </w:r>
      <w:r>
        <w:rPr>
          <w:rFonts w:ascii="仿宋_GB2312" w:hAnsi="仿宋_GB2312" w:eastAsia="仿宋_GB2312" w:cs="仿宋_GB2312"/>
          <w:i w:val="0"/>
          <w:iCs w:val="0"/>
          <w:color w:val="auto"/>
          <w:sz w:val="32"/>
          <w:szCs w:val="32"/>
          <w:highlight w:val="none"/>
          <w:u w:val="none"/>
        </w:rPr>
        <w:t>2</w:t>
      </w:r>
      <w:r>
        <w:rPr>
          <w:rFonts w:hint="eastAsia" w:ascii="仿宋_GB2312" w:hAnsi="仿宋_GB2312" w:eastAsia="仿宋_GB2312" w:cs="仿宋_GB2312"/>
          <w:i w:val="0"/>
          <w:iCs w:val="0"/>
          <w:color w:val="auto"/>
          <w:sz w:val="32"/>
          <w:szCs w:val="32"/>
          <w:highlight w:val="none"/>
          <w:u w:val="none"/>
        </w:rPr>
        <w:t>项。</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w:t>
      </w:r>
      <w:r>
        <w:rPr>
          <w:rFonts w:hint="eastAsia" w:ascii="仿宋_GB2312" w:hAnsi="仿宋_GB2312" w:eastAsia="仿宋_GB2312" w:cs="仿宋_GB2312"/>
          <w:i w:val="0"/>
          <w:iCs w:val="0"/>
          <w:color w:val="auto"/>
          <w:sz w:val="32"/>
          <w:szCs w:val="32"/>
          <w:highlight w:val="none"/>
          <w:u w:val="none"/>
          <w:lang w:eastAsia="zh-CN"/>
        </w:rPr>
        <w:t>作为副主编</w:t>
      </w:r>
      <w:r>
        <w:rPr>
          <w:rFonts w:ascii="仿宋_GB2312" w:hAnsi="仿宋_GB2312" w:eastAsia="仿宋_GB2312" w:cs="仿宋_GB2312"/>
          <w:i w:val="0"/>
          <w:iCs w:val="0"/>
          <w:color w:val="auto"/>
          <w:sz w:val="32"/>
          <w:szCs w:val="32"/>
          <w:highlight w:val="none"/>
          <w:u w:val="none"/>
        </w:rPr>
        <w:t>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ascii="仿宋_GB2312" w:hAnsi="仿宋_GB2312" w:eastAsia="仿宋_GB2312" w:cs="仿宋_GB2312"/>
          <w:i w:val="0"/>
          <w:iCs w:val="0"/>
          <w:color w:val="auto"/>
          <w:sz w:val="32"/>
          <w:szCs w:val="32"/>
          <w:highlight w:val="none"/>
          <w:u w:val="none"/>
        </w:rPr>
        <w:t>国家级</w:t>
      </w:r>
      <w:r>
        <w:rPr>
          <w:rFonts w:hint="eastAsia" w:ascii="仿宋_GB2312" w:hAnsi="仿宋_GB2312" w:eastAsia="仿宋_GB2312" w:cs="仿宋_GB2312"/>
          <w:i w:val="0"/>
          <w:iCs w:val="0"/>
          <w:color w:val="auto"/>
          <w:sz w:val="32"/>
          <w:szCs w:val="32"/>
          <w:highlight w:val="none"/>
          <w:u w:val="none"/>
        </w:rPr>
        <w:t>规划（统编）教材</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val="en-US" w:eastAsia="zh-CN"/>
        </w:rPr>
        <w:t>或文化课教师、文化课教研员参编并正式出版1部国家级规划（统编）教材，</w:t>
      </w:r>
      <w:r>
        <w:rPr>
          <w:rFonts w:ascii="仿宋_GB2312" w:hAnsi="仿宋_GB2312" w:eastAsia="仿宋_GB2312" w:cs="仿宋_GB2312"/>
          <w:i w:val="0"/>
          <w:iCs w:val="0"/>
          <w:color w:val="auto"/>
          <w:sz w:val="32"/>
          <w:szCs w:val="32"/>
          <w:highlight w:val="none"/>
          <w:u w:val="none"/>
        </w:rPr>
        <w:t>或</w:t>
      </w:r>
      <w:r>
        <w:rPr>
          <w:rFonts w:hint="eastAsia" w:ascii="仿宋_GB2312" w:hAnsi="仿宋_GB2312" w:eastAsia="仿宋_GB2312" w:cs="仿宋_GB2312"/>
          <w:i w:val="0"/>
          <w:iCs w:val="0"/>
          <w:color w:val="auto"/>
          <w:sz w:val="32"/>
          <w:szCs w:val="32"/>
          <w:highlight w:val="none"/>
          <w:u w:val="none"/>
          <w:lang w:eastAsia="zh-CN"/>
        </w:rPr>
        <w:t>作为主编正式出版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hint="eastAsia" w:ascii="仿宋_GB2312" w:hAnsi="仿宋_GB2312" w:eastAsia="仿宋_GB2312" w:cs="仿宋_GB2312"/>
          <w:i w:val="0"/>
          <w:iCs w:val="0"/>
          <w:color w:val="auto"/>
          <w:sz w:val="32"/>
          <w:szCs w:val="32"/>
          <w:highlight w:val="none"/>
          <w:u w:val="none"/>
        </w:rPr>
        <w:t>省级规划教材</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eastAsia="zh-CN"/>
        </w:rPr>
        <w:t>实习指导教师参编并</w:t>
      </w:r>
      <w:r>
        <w:rPr>
          <w:rFonts w:ascii="仿宋_GB2312" w:hAnsi="仿宋_GB2312" w:eastAsia="仿宋_GB2312" w:cs="仿宋_GB2312"/>
          <w:i w:val="0"/>
          <w:iCs w:val="0"/>
          <w:color w:val="auto"/>
          <w:sz w:val="32"/>
          <w:szCs w:val="32"/>
          <w:highlight w:val="none"/>
          <w:u w:val="none"/>
        </w:rPr>
        <w:t>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ascii="仿宋_GB2312" w:hAnsi="仿宋_GB2312" w:eastAsia="仿宋_GB2312" w:cs="仿宋_GB2312"/>
          <w:i w:val="0"/>
          <w:iCs w:val="0"/>
          <w:color w:val="auto"/>
          <w:sz w:val="32"/>
          <w:szCs w:val="32"/>
          <w:highlight w:val="none"/>
          <w:u w:val="none"/>
        </w:rPr>
        <w:t>国家级</w:t>
      </w:r>
      <w:r>
        <w:rPr>
          <w:rFonts w:hint="eastAsia" w:ascii="仿宋_GB2312" w:hAnsi="仿宋_GB2312" w:eastAsia="仿宋_GB2312" w:cs="仿宋_GB2312"/>
          <w:i w:val="0"/>
          <w:iCs w:val="0"/>
          <w:color w:val="auto"/>
          <w:sz w:val="32"/>
          <w:szCs w:val="32"/>
          <w:highlight w:val="none"/>
          <w:u w:val="none"/>
        </w:rPr>
        <w:t>规划（统编）教材</w:t>
      </w:r>
      <w:r>
        <w:rPr>
          <w:rFonts w:ascii="仿宋_GB2312" w:hAnsi="仿宋_GB2312" w:eastAsia="仿宋_GB2312" w:cs="仿宋_GB2312"/>
          <w:i w:val="0"/>
          <w:iCs w:val="0"/>
          <w:color w:val="auto"/>
          <w:sz w:val="32"/>
          <w:szCs w:val="32"/>
          <w:highlight w:val="none"/>
          <w:u w:val="none"/>
        </w:rPr>
        <w:t>，或</w:t>
      </w:r>
      <w:r>
        <w:rPr>
          <w:rFonts w:hint="eastAsia" w:ascii="仿宋_GB2312" w:hAnsi="仿宋_GB2312" w:eastAsia="仿宋_GB2312" w:cs="仿宋_GB2312"/>
          <w:i w:val="0"/>
          <w:iCs w:val="0"/>
          <w:color w:val="auto"/>
          <w:sz w:val="32"/>
          <w:szCs w:val="32"/>
          <w:highlight w:val="none"/>
          <w:u w:val="none"/>
          <w:lang w:eastAsia="zh-CN"/>
        </w:rPr>
        <w:t>作为副主编正式出版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hint="eastAsia" w:ascii="仿宋_GB2312" w:hAnsi="仿宋_GB2312" w:eastAsia="仿宋_GB2312" w:cs="仿宋_GB2312"/>
          <w:i w:val="0"/>
          <w:iCs w:val="0"/>
          <w:color w:val="auto"/>
          <w:sz w:val="32"/>
          <w:szCs w:val="32"/>
          <w:highlight w:val="none"/>
          <w:u w:val="none"/>
        </w:rPr>
        <w:t>省级规划教材</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4.</w:t>
      </w:r>
      <w:r>
        <w:rPr>
          <w:rFonts w:hint="eastAsia" w:ascii="仿宋_GB2312" w:hAnsi="仿宋_GB2312" w:eastAsia="仿宋_GB2312" w:cs="仿宋_GB2312"/>
          <w:i w:val="0"/>
          <w:iCs w:val="0"/>
          <w:color w:val="auto"/>
          <w:sz w:val="32"/>
          <w:szCs w:val="32"/>
          <w:highlight w:val="none"/>
          <w:u w:val="none"/>
        </w:rPr>
        <w:t>本人获</w:t>
      </w:r>
      <w:r>
        <w:rPr>
          <w:rFonts w:ascii="仿宋_GB2312" w:hAnsi="仿宋_GB2312" w:eastAsia="仿宋_GB2312" w:cs="仿宋_GB2312"/>
          <w:i w:val="0"/>
          <w:iCs w:val="0"/>
          <w:color w:val="auto"/>
          <w:sz w:val="32"/>
          <w:szCs w:val="32"/>
          <w:highlight w:val="none"/>
          <w:u w:val="none"/>
        </w:rPr>
        <w:t>1项</w:t>
      </w:r>
      <w:r>
        <w:rPr>
          <w:rFonts w:hint="eastAsia" w:ascii="仿宋_GB2312" w:hAnsi="仿宋_GB2312" w:eastAsia="仿宋_GB2312" w:cs="仿宋_GB2312"/>
          <w:i w:val="0"/>
          <w:iCs w:val="0"/>
          <w:color w:val="auto"/>
          <w:sz w:val="32"/>
          <w:szCs w:val="32"/>
          <w:highlight w:val="none"/>
          <w:u w:val="none"/>
        </w:rPr>
        <w:t>职业院校技能大赛省级</w:t>
      </w:r>
      <w:r>
        <w:rPr>
          <w:rFonts w:hint="eastAsia" w:ascii="仿宋_GB2312" w:hAnsi="仿宋_GB2312" w:eastAsia="仿宋_GB2312" w:cs="仿宋_GB2312"/>
          <w:i w:val="0"/>
          <w:iCs w:val="0"/>
          <w:color w:val="auto"/>
          <w:sz w:val="32"/>
          <w:szCs w:val="32"/>
          <w:highlight w:val="none"/>
          <w:u w:val="none"/>
          <w:lang w:val="en-US" w:eastAsia="zh-CN"/>
        </w:rPr>
        <w:t>一</w:t>
      </w:r>
      <w:r>
        <w:rPr>
          <w:rFonts w:hint="eastAsia" w:ascii="仿宋_GB2312" w:hAnsi="仿宋_GB2312" w:eastAsia="仿宋_GB2312" w:cs="仿宋_GB2312"/>
          <w:i w:val="0"/>
          <w:iCs w:val="0"/>
          <w:color w:val="auto"/>
          <w:sz w:val="32"/>
          <w:szCs w:val="32"/>
          <w:highlight w:val="none"/>
          <w:u w:val="none"/>
        </w:rPr>
        <w:t>等奖以上</w:t>
      </w:r>
      <w:r>
        <w:rPr>
          <w:rFonts w:hint="eastAsia" w:ascii="仿宋_GB2312" w:hAnsi="仿宋_GB2312" w:eastAsia="仿宋_GB2312" w:cs="仿宋_GB2312"/>
          <w:i w:val="0"/>
          <w:iCs w:val="0"/>
          <w:color w:val="auto"/>
          <w:sz w:val="32"/>
          <w:szCs w:val="32"/>
          <w:highlight w:val="none"/>
          <w:u w:val="none"/>
          <w:lang w:eastAsia="zh-CN"/>
        </w:rPr>
        <w:t>，或</w:t>
      </w:r>
      <w:r>
        <w:rPr>
          <w:rFonts w:ascii="仿宋_GB2312" w:hAnsi="仿宋_GB2312" w:eastAsia="仿宋_GB2312" w:cs="仿宋_GB2312"/>
          <w:i w:val="0"/>
          <w:iCs w:val="0"/>
          <w:color w:val="auto"/>
          <w:sz w:val="32"/>
          <w:szCs w:val="32"/>
          <w:highlight w:val="none"/>
          <w:u w:val="none"/>
        </w:rPr>
        <w:t>国家级二类以上竞赛前10名，或省级一类竞赛前5名。</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i w:val="0"/>
          <w:iCs w:val="0"/>
          <w:color w:val="auto"/>
          <w:highlight w:val="none"/>
          <w:u w:val="none"/>
        </w:rPr>
      </w:pPr>
      <w:r>
        <w:rPr>
          <w:rFonts w:ascii="仿宋_GB2312" w:hAnsi="仿宋_GB2312" w:eastAsia="仿宋_GB2312" w:cs="仿宋_GB2312"/>
          <w:i w:val="0"/>
          <w:iCs w:val="0"/>
          <w:color w:val="auto"/>
          <w:sz w:val="32"/>
          <w:szCs w:val="32"/>
          <w:highlight w:val="none"/>
          <w:u w:val="none"/>
        </w:rPr>
        <w:t>实习指导教师本人获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eastAsia="zh-CN"/>
        </w:rPr>
        <w:t>技能竞赛</w:t>
      </w:r>
      <w:r>
        <w:rPr>
          <w:rFonts w:ascii="仿宋_GB2312" w:hAnsi="仿宋_GB2312" w:eastAsia="仿宋_GB2312" w:cs="仿宋_GB2312"/>
          <w:i w:val="0"/>
          <w:iCs w:val="0"/>
          <w:color w:val="auto"/>
          <w:sz w:val="32"/>
          <w:szCs w:val="32"/>
          <w:highlight w:val="none"/>
          <w:u w:val="none"/>
        </w:rPr>
        <w:t>）国家级</w:t>
      </w:r>
      <w:r>
        <w:rPr>
          <w:rFonts w:hint="eastAsia" w:ascii="仿宋_GB2312" w:hAnsi="仿宋_GB2312" w:eastAsia="仿宋_GB2312" w:cs="仿宋_GB2312"/>
          <w:i w:val="0"/>
          <w:iCs w:val="0"/>
          <w:color w:val="auto"/>
          <w:sz w:val="32"/>
          <w:szCs w:val="32"/>
          <w:highlight w:val="none"/>
          <w:u w:val="none"/>
          <w:lang w:eastAsia="zh-CN"/>
        </w:rPr>
        <w:t>三</w:t>
      </w:r>
      <w:r>
        <w:rPr>
          <w:rFonts w:ascii="仿宋_GB2312" w:hAnsi="仿宋_GB2312" w:eastAsia="仿宋_GB2312" w:cs="仿宋_GB2312"/>
          <w:i w:val="0"/>
          <w:iCs w:val="0"/>
          <w:color w:val="auto"/>
          <w:sz w:val="32"/>
          <w:szCs w:val="32"/>
          <w:highlight w:val="none"/>
          <w:u w:val="none"/>
        </w:rPr>
        <w:t>等奖以上</w:t>
      </w:r>
      <w:r>
        <w:rPr>
          <w:rFonts w:hint="eastAsia" w:ascii="仿宋_GB2312" w:hAnsi="仿宋_GB2312" w:eastAsia="仿宋_GB2312" w:cs="仿宋_GB2312"/>
          <w:i w:val="0"/>
          <w:iCs w:val="0"/>
          <w:color w:val="auto"/>
          <w:sz w:val="32"/>
          <w:szCs w:val="32"/>
          <w:highlight w:val="none"/>
          <w:u w:val="none"/>
          <w:lang w:val="en-US" w:eastAsia="zh-CN"/>
        </w:rPr>
        <w:t>，或</w:t>
      </w:r>
      <w:r>
        <w:rPr>
          <w:rFonts w:hint="default" w:ascii="仿宋_GB2312" w:hAnsi="仿宋_GB2312" w:eastAsia="仿宋_GB2312" w:cs="仿宋_GB2312"/>
          <w:i w:val="0"/>
          <w:iCs w:val="0"/>
          <w:color w:val="auto"/>
          <w:sz w:val="32"/>
          <w:szCs w:val="32"/>
          <w:highlight w:val="none"/>
          <w:u w:val="none"/>
        </w:rPr>
        <w:t>国家级二类以上竞赛前10名。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5.指导学生获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eastAsia="zh-CN"/>
        </w:rPr>
        <w:t>国家</w:t>
      </w:r>
      <w:r>
        <w:rPr>
          <w:rFonts w:ascii="仿宋_GB2312" w:hAnsi="仿宋_GB2312" w:eastAsia="仿宋_GB2312" w:cs="仿宋_GB2312"/>
          <w:i w:val="0"/>
          <w:iCs w:val="0"/>
          <w:color w:val="auto"/>
          <w:sz w:val="32"/>
          <w:szCs w:val="32"/>
          <w:highlight w:val="none"/>
          <w:u w:val="none"/>
        </w:rPr>
        <w:t>级</w:t>
      </w:r>
      <w:r>
        <w:rPr>
          <w:rFonts w:hint="eastAsia" w:ascii="仿宋_GB2312" w:hAnsi="仿宋_GB2312" w:eastAsia="仿宋_GB2312" w:cs="仿宋_GB2312"/>
          <w:i w:val="0"/>
          <w:iCs w:val="0"/>
          <w:color w:val="auto"/>
          <w:sz w:val="32"/>
          <w:szCs w:val="32"/>
          <w:highlight w:val="none"/>
          <w:u w:val="none"/>
          <w:lang w:eastAsia="zh-CN"/>
        </w:rPr>
        <w:t>三</w:t>
      </w:r>
      <w:r>
        <w:rPr>
          <w:rFonts w:ascii="仿宋_GB2312" w:hAnsi="仿宋_GB2312" w:eastAsia="仿宋_GB2312" w:cs="仿宋_GB2312"/>
          <w:i w:val="0"/>
          <w:iCs w:val="0"/>
          <w:color w:val="auto"/>
          <w:sz w:val="32"/>
          <w:szCs w:val="32"/>
          <w:highlight w:val="none"/>
          <w:u w:val="none"/>
        </w:rPr>
        <w:t>等奖以上，或国家级一类竞赛前10名，或国家级二类竞赛前8名，或省级一类竞赛前3名。</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i w:val="0"/>
          <w:iCs w:val="0"/>
          <w:color w:val="auto"/>
          <w:highlight w:val="none"/>
          <w:u w:val="none"/>
        </w:rPr>
      </w:pPr>
      <w:r>
        <w:rPr>
          <w:rFonts w:ascii="仿宋_GB2312" w:hAnsi="仿宋_GB2312" w:eastAsia="仿宋_GB2312" w:cs="仿宋_GB2312"/>
          <w:i w:val="0"/>
          <w:iCs w:val="0"/>
          <w:color w:val="auto"/>
          <w:sz w:val="32"/>
          <w:szCs w:val="32"/>
          <w:highlight w:val="none"/>
          <w:u w:val="none"/>
        </w:rPr>
        <w:t>实习指导教师指导学生获</w:t>
      </w:r>
      <w:r>
        <w:rPr>
          <w:rFonts w:hint="eastAsia" w:ascii="仿宋_GB2312" w:hAnsi="仿宋_GB2312" w:eastAsia="仿宋_GB2312" w:cs="仿宋_GB2312"/>
          <w:i w:val="0"/>
          <w:iCs w:val="0"/>
          <w:color w:val="auto"/>
          <w:sz w:val="32"/>
          <w:szCs w:val="32"/>
          <w:highlight w:val="none"/>
          <w:u w:val="none"/>
          <w:lang w:val="en-US" w:eastAsia="zh-CN"/>
        </w:rPr>
        <w:t>2项</w:t>
      </w:r>
      <w:r>
        <w:rPr>
          <w:rFonts w:ascii="仿宋_GB2312" w:hAnsi="仿宋_GB2312" w:eastAsia="仿宋_GB2312" w:cs="仿宋_GB2312"/>
          <w:i w:val="0"/>
          <w:iCs w:val="0"/>
          <w:color w:val="auto"/>
          <w:sz w:val="32"/>
          <w:szCs w:val="32"/>
          <w:highlight w:val="none"/>
          <w:u w:val="none"/>
        </w:rPr>
        <w:t>职业院校技能大赛国家级三等奖以上</w:t>
      </w:r>
      <w:r>
        <w:rPr>
          <w:rFonts w:hint="default" w:ascii="仿宋_GB2312" w:hAnsi="仿宋_GB2312" w:eastAsia="仿宋_GB2312" w:cs="仿宋_GB2312"/>
          <w:i w:val="0"/>
          <w:iCs w:val="0"/>
          <w:color w:val="auto"/>
          <w:sz w:val="32"/>
          <w:szCs w:val="32"/>
          <w:highlight w:val="none"/>
          <w:u w:val="none"/>
        </w:rPr>
        <w:t>（其中</w:t>
      </w:r>
      <w:r>
        <w:rPr>
          <w:rFonts w:ascii="仿宋_GB2312" w:hAnsi="仿宋_GB2312" w:eastAsia="仿宋_GB2312" w:cs="仿宋_GB2312"/>
          <w:i w:val="0"/>
          <w:iCs w:val="0"/>
          <w:color w:val="auto"/>
          <w:sz w:val="32"/>
          <w:szCs w:val="32"/>
          <w:highlight w:val="none"/>
          <w:u w:val="none"/>
        </w:rPr>
        <w:t>至少</w:t>
      </w:r>
      <w:r>
        <w:rPr>
          <w:rFonts w:hint="default" w:ascii="仿宋_GB2312" w:hAnsi="仿宋_GB2312" w:eastAsia="仿宋_GB2312" w:cs="仿宋_GB2312"/>
          <w:i w:val="0"/>
          <w:iCs w:val="0"/>
          <w:color w:val="auto"/>
          <w:sz w:val="32"/>
          <w:szCs w:val="32"/>
          <w:highlight w:val="none"/>
          <w:u w:val="none"/>
        </w:rPr>
        <w:t>1</w:t>
      </w:r>
      <w:r>
        <w:rPr>
          <w:rFonts w:ascii="仿宋_GB2312" w:hAnsi="仿宋_GB2312" w:eastAsia="仿宋_GB2312" w:cs="仿宋_GB2312"/>
          <w:i w:val="0"/>
          <w:iCs w:val="0"/>
          <w:color w:val="auto"/>
          <w:sz w:val="32"/>
          <w:szCs w:val="32"/>
          <w:highlight w:val="none"/>
          <w:u w:val="none"/>
        </w:rPr>
        <w:t>项为二等奖以上）</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或</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国家级一类以上竞赛前</w:t>
      </w:r>
      <w:r>
        <w:rPr>
          <w:rFonts w:hint="default" w:ascii="仿宋_GB2312" w:hAnsi="仿宋_GB2312" w:eastAsia="仿宋_GB2312" w:cs="仿宋_GB2312"/>
          <w:i w:val="0"/>
          <w:iCs w:val="0"/>
          <w:color w:val="auto"/>
          <w:sz w:val="32"/>
          <w:szCs w:val="32"/>
          <w:highlight w:val="none"/>
          <w:u w:val="none"/>
        </w:rPr>
        <w:t>10名，或</w:t>
      </w:r>
      <w:r>
        <w:rPr>
          <w:rFonts w:hint="eastAsia" w:ascii="仿宋_GB2312" w:hAnsi="仿宋_GB2312" w:eastAsia="仿宋_GB2312" w:cs="仿宋_GB2312"/>
          <w:i w:val="0"/>
          <w:iCs w:val="0"/>
          <w:color w:val="auto"/>
          <w:sz w:val="32"/>
          <w:szCs w:val="32"/>
          <w:highlight w:val="none"/>
          <w:u w:val="none"/>
          <w:lang w:val="en-US" w:eastAsia="zh-CN"/>
        </w:rPr>
        <w:t>1项</w:t>
      </w:r>
      <w:r>
        <w:rPr>
          <w:rFonts w:hint="default" w:ascii="仿宋_GB2312" w:hAnsi="仿宋_GB2312" w:eastAsia="仿宋_GB2312" w:cs="仿宋_GB2312"/>
          <w:i w:val="0"/>
          <w:iCs w:val="0"/>
          <w:color w:val="auto"/>
          <w:sz w:val="32"/>
          <w:szCs w:val="32"/>
          <w:highlight w:val="none"/>
          <w:u w:val="none"/>
        </w:rPr>
        <w:t>国家级二类以上竞赛前8名。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6.正式出版高水平</w:t>
      </w:r>
      <w:r>
        <w:rPr>
          <w:rFonts w:hint="eastAsia" w:ascii="仿宋_GB2312" w:hAnsi="仿宋_GB2312" w:eastAsia="仿宋_GB2312" w:cs="仿宋_GB2312"/>
          <w:i w:val="0"/>
          <w:iCs w:val="0"/>
          <w:color w:val="auto"/>
          <w:sz w:val="32"/>
          <w:szCs w:val="32"/>
          <w:highlight w:val="none"/>
          <w:u w:val="none"/>
        </w:rPr>
        <w:t>专著</w:t>
      </w:r>
      <w:r>
        <w:rPr>
          <w:rFonts w:ascii="仿宋_GB2312" w:hAnsi="仿宋_GB2312" w:eastAsia="仿宋_GB2312" w:cs="仿宋_GB2312"/>
          <w:i w:val="0"/>
          <w:iCs w:val="0"/>
          <w:color w:val="auto"/>
          <w:sz w:val="32"/>
          <w:szCs w:val="32"/>
          <w:highlight w:val="none"/>
          <w:u w:val="none"/>
        </w:rPr>
        <w:t>1部，</w:t>
      </w:r>
      <w:r>
        <w:rPr>
          <w:rFonts w:hint="eastAsia" w:ascii="仿宋_GB2312" w:hAnsi="仿宋_GB2312" w:eastAsia="仿宋_GB2312" w:cs="仿宋_GB2312"/>
          <w:i w:val="0"/>
          <w:iCs w:val="0"/>
          <w:color w:val="auto"/>
          <w:sz w:val="32"/>
          <w:szCs w:val="32"/>
          <w:highlight w:val="none"/>
          <w:u w:val="none"/>
        </w:rPr>
        <w:t>本人撰写</w:t>
      </w:r>
      <w:r>
        <w:rPr>
          <w:rFonts w:ascii="仿宋_GB2312" w:hAnsi="仿宋_GB2312" w:eastAsia="仿宋_GB2312" w:cs="仿宋_GB2312"/>
          <w:i w:val="0"/>
          <w:iCs w:val="0"/>
          <w:color w:val="auto"/>
          <w:sz w:val="32"/>
          <w:szCs w:val="32"/>
          <w:highlight w:val="none"/>
          <w:u w:val="none"/>
        </w:rPr>
        <w:t>10万字以上</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实习指导教师</w:t>
      </w:r>
      <w:r>
        <w:rPr>
          <w:rFonts w:ascii="仿宋_GB2312" w:hAnsi="仿宋_GB2312" w:eastAsia="仿宋_GB2312" w:cs="仿宋_GB2312"/>
          <w:i w:val="0"/>
          <w:iCs w:val="0"/>
          <w:color w:val="auto"/>
          <w:sz w:val="32"/>
          <w:szCs w:val="32"/>
          <w:highlight w:val="none"/>
          <w:u w:val="none"/>
        </w:rPr>
        <w:t>8</w:t>
      </w:r>
      <w:r>
        <w:rPr>
          <w:rFonts w:hint="eastAsia" w:ascii="仿宋_GB2312" w:hAnsi="仿宋_GB2312" w:eastAsia="仿宋_GB2312" w:cs="仿宋_GB2312"/>
          <w:i w:val="0"/>
          <w:iCs w:val="0"/>
          <w:color w:val="auto"/>
          <w:sz w:val="32"/>
          <w:szCs w:val="32"/>
          <w:highlight w:val="none"/>
          <w:u w:val="none"/>
        </w:rPr>
        <w:t>万字以上</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7.</w:t>
      </w:r>
      <w:r>
        <w:rPr>
          <w:rFonts w:hint="eastAsia" w:ascii="仿宋_GB2312" w:hAnsi="仿宋_GB2312" w:eastAsia="仿宋_GB2312" w:cs="仿宋_GB2312"/>
          <w:i w:val="0"/>
          <w:iCs w:val="0"/>
          <w:color w:val="auto"/>
          <w:sz w:val="32"/>
          <w:szCs w:val="32"/>
          <w:highlight w:val="none"/>
          <w:u w:val="none"/>
          <w:lang w:val="en-US" w:eastAsia="zh-CN"/>
        </w:rPr>
        <w:t>参与1项教师教学团队建设或精品课程建设（排名前3）</w:t>
      </w:r>
      <w:r>
        <w:rPr>
          <w:rFonts w:hint="eastAsia" w:ascii="仿宋_GB2312" w:hAnsi="仿宋_GB2312" w:eastAsia="仿宋_GB2312" w:cs="仿宋_GB2312"/>
          <w:i w:val="0"/>
          <w:iCs w:val="0"/>
          <w:color w:val="auto"/>
          <w:sz w:val="32"/>
          <w:szCs w:val="32"/>
          <w:highlight w:val="none"/>
          <w:u w:val="none"/>
          <w:lang w:eastAsia="zh-CN"/>
        </w:rPr>
        <w:t>并通过</w:t>
      </w:r>
      <w:r>
        <w:rPr>
          <w:rFonts w:hint="eastAsia" w:ascii="仿宋_GB2312" w:hAnsi="仿宋_GB2312" w:eastAsia="仿宋_GB2312" w:cs="仿宋_GB2312"/>
          <w:i w:val="0"/>
          <w:iCs w:val="0"/>
          <w:color w:val="auto"/>
          <w:sz w:val="32"/>
          <w:szCs w:val="32"/>
          <w:highlight w:val="none"/>
          <w:u w:val="none"/>
          <w:lang w:val="en-US" w:eastAsia="zh-CN"/>
        </w:rPr>
        <w:t>国家级教育行政部门</w:t>
      </w:r>
      <w:r>
        <w:rPr>
          <w:rFonts w:hint="eastAsia" w:ascii="仿宋_GB2312" w:hAnsi="仿宋_GB2312" w:eastAsia="仿宋_GB2312" w:cs="仿宋_GB2312"/>
          <w:i w:val="0"/>
          <w:iCs w:val="0"/>
          <w:color w:val="auto"/>
          <w:sz w:val="32"/>
          <w:szCs w:val="32"/>
          <w:highlight w:val="none"/>
          <w:u w:val="none"/>
          <w:lang w:eastAsia="zh-CN"/>
        </w:rPr>
        <w:t>验收，</w:t>
      </w:r>
      <w:r>
        <w:rPr>
          <w:rFonts w:hint="eastAsia" w:ascii="仿宋_GB2312" w:hAnsi="仿宋_GB2312" w:eastAsia="仿宋_GB2312" w:cs="仿宋_GB2312"/>
          <w:i w:val="0"/>
          <w:iCs w:val="0"/>
          <w:color w:val="auto"/>
          <w:sz w:val="32"/>
          <w:szCs w:val="32"/>
          <w:highlight w:val="none"/>
          <w:u w:val="none"/>
          <w:lang w:val="en-US" w:eastAsia="zh-CN"/>
        </w:rPr>
        <w:t>或</w:t>
      </w:r>
      <w:r>
        <w:rPr>
          <w:rFonts w:ascii="仿宋_GB2312" w:hAnsi="仿宋_GB2312" w:eastAsia="仿宋_GB2312" w:cs="仿宋_GB2312"/>
          <w:i w:val="0"/>
          <w:iCs w:val="0"/>
          <w:color w:val="auto"/>
          <w:sz w:val="32"/>
          <w:szCs w:val="32"/>
          <w:highlight w:val="none"/>
          <w:u w:val="none"/>
        </w:rPr>
        <w:t>主持</w:t>
      </w:r>
      <w:r>
        <w:rPr>
          <w:rFonts w:hint="eastAsia" w:ascii="仿宋_GB2312" w:hAnsi="仿宋_GB2312" w:eastAsia="仿宋_GB2312" w:cs="仿宋_GB2312"/>
          <w:i w:val="0"/>
          <w:iCs w:val="0"/>
          <w:color w:val="auto"/>
          <w:sz w:val="32"/>
          <w:szCs w:val="32"/>
          <w:highlight w:val="none"/>
          <w:u w:val="none"/>
          <w:lang w:eastAsia="zh-CN"/>
        </w:rPr>
        <w:t>完成</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职业教育改革建设项目</w:t>
      </w:r>
      <w:r>
        <w:rPr>
          <w:rFonts w:hint="eastAsia" w:ascii="仿宋_GB2312" w:hAnsi="仿宋_GB2312" w:eastAsia="仿宋_GB2312" w:cs="仿宋_GB2312"/>
          <w:i w:val="0"/>
          <w:iCs w:val="0"/>
          <w:color w:val="auto"/>
          <w:sz w:val="32"/>
          <w:szCs w:val="32"/>
          <w:highlight w:val="none"/>
          <w:u w:val="none"/>
          <w:lang w:eastAsia="zh-CN"/>
        </w:rPr>
        <w:t>并通过省级以上验收。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8.参与</w:t>
      </w:r>
      <w:r>
        <w:rPr>
          <w:rFonts w:hint="eastAsia" w:ascii="仿宋_GB2312" w:hAnsi="仿宋_GB2312" w:eastAsia="仿宋_GB2312" w:cs="仿宋_GB2312"/>
          <w:i w:val="0"/>
          <w:iCs w:val="0"/>
          <w:color w:val="auto"/>
          <w:sz w:val="32"/>
          <w:szCs w:val="32"/>
          <w:highlight w:val="none"/>
          <w:u w:val="none"/>
          <w:lang w:val="en-US" w:eastAsia="zh-CN"/>
        </w:rPr>
        <w:t>制定（修订）1项</w:t>
      </w:r>
      <w:r>
        <w:rPr>
          <w:rFonts w:ascii="仿宋_GB2312" w:hAnsi="仿宋_GB2312" w:eastAsia="仿宋_GB2312" w:cs="仿宋_GB2312"/>
          <w:i w:val="0"/>
          <w:iCs w:val="0"/>
          <w:color w:val="auto"/>
          <w:sz w:val="32"/>
          <w:szCs w:val="32"/>
          <w:highlight w:val="none"/>
          <w:u w:val="none"/>
        </w:rPr>
        <w:t>国家级专业教学标准、课程标准、实训基地建设标准、考试大纲</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竞赛规程</w:t>
      </w:r>
      <w:r>
        <w:rPr>
          <w:rFonts w:hint="eastAsia" w:ascii="仿宋_GB2312" w:hAnsi="仿宋_GB2312" w:eastAsia="仿宋_GB2312" w:cs="仿宋_GB2312"/>
          <w:i w:val="0"/>
          <w:iCs w:val="0"/>
          <w:color w:val="auto"/>
          <w:sz w:val="32"/>
          <w:szCs w:val="32"/>
          <w:highlight w:val="none"/>
          <w:u w:val="none"/>
          <w:lang w:eastAsia="zh-CN"/>
        </w:rPr>
        <w:t>，或</w:t>
      </w:r>
      <w:r>
        <w:rPr>
          <w:rFonts w:ascii="仿宋_GB2312" w:hAnsi="仿宋_GB2312" w:eastAsia="仿宋_GB2312" w:cs="仿宋_GB2312"/>
          <w:i w:val="0"/>
          <w:iCs w:val="0"/>
          <w:color w:val="auto"/>
          <w:sz w:val="32"/>
          <w:szCs w:val="32"/>
          <w:highlight w:val="none"/>
          <w:u w:val="none"/>
        </w:rPr>
        <w:t>国家级职业教育相关</w:t>
      </w:r>
      <w:r>
        <w:rPr>
          <w:rFonts w:hint="eastAsia" w:ascii="仿宋_GB2312" w:hAnsi="仿宋_GB2312" w:eastAsia="仿宋_GB2312" w:cs="仿宋_GB2312"/>
          <w:i w:val="0"/>
          <w:iCs w:val="0"/>
          <w:color w:val="auto"/>
          <w:sz w:val="32"/>
          <w:szCs w:val="32"/>
          <w:highlight w:val="none"/>
          <w:u w:val="none"/>
        </w:rPr>
        <w:t>规划、政策、标准</w:t>
      </w:r>
      <w:r>
        <w:rPr>
          <w:rFonts w:ascii="仿宋_GB2312" w:hAnsi="仿宋_GB2312" w:eastAsia="仿宋_GB2312" w:cs="仿宋_GB2312"/>
          <w:i w:val="0"/>
          <w:iCs w:val="0"/>
          <w:color w:val="auto"/>
          <w:sz w:val="32"/>
          <w:szCs w:val="32"/>
          <w:highlight w:val="none"/>
          <w:u w:val="none"/>
        </w:rPr>
        <w:t>，并正式印发。</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9.参与</w:t>
      </w:r>
      <w:r>
        <w:rPr>
          <w:rFonts w:hint="eastAsia" w:ascii="仿宋_GB2312" w:hAnsi="仿宋_GB2312" w:eastAsia="仿宋_GB2312" w:cs="仿宋_GB2312"/>
          <w:i w:val="0"/>
          <w:iCs w:val="0"/>
          <w:color w:val="auto"/>
          <w:sz w:val="32"/>
          <w:szCs w:val="32"/>
          <w:highlight w:val="none"/>
          <w:u w:val="none"/>
          <w:lang w:val="en-US" w:eastAsia="zh-CN"/>
        </w:rPr>
        <w:t>制定（修订）1部</w:t>
      </w:r>
      <w:r>
        <w:rPr>
          <w:rFonts w:ascii="仿宋_GB2312" w:hAnsi="仿宋_GB2312" w:eastAsia="仿宋_GB2312" w:cs="仿宋_GB2312"/>
          <w:i w:val="0"/>
          <w:iCs w:val="0"/>
          <w:color w:val="auto"/>
          <w:sz w:val="32"/>
          <w:szCs w:val="32"/>
          <w:highlight w:val="none"/>
          <w:u w:val="none"/>
        </w:rPr>
        <w:t>国际标准</w:t>
      </w:r>
      <w:r>
        <w:rPr>
          <w:rFonts w:hint="eastAsia" w:ascii="仿宋_GB2312" w:hAnsi="仿宋_GB2312" w:eastAsia="仿宋_GB2312" w:cs="仿宋_GB2312"/>
          <w:i w:val="0"/>
          <w:iCs w:val="0"/>
          <w:color w:val="auto"/>
          <w:sz w:val="32"/>
          <w:szCs w:val="32"/>
          <w:highlight w:val="none"/>
          <w:u w:val="none"/>
          <w:lang w:eastAsia="zh-CN"/>
        </w:rPr>
        <w:t>或</w:t>
      </w:r>
      <w:r>
        <w:rPr>
          <w:rFonts w:ascii="仿宋_GB2312" w:hAnsi="仿宋_GB2312" w:eastAsia="仿宋_GB2312" w:cs="仿宋_GB2312"/>
          <w:i w:val="0"/>
          <w:iCs w:val="0"/>
          <w:color w:val="auto"/>
          <w:sz w:val="32"/>
          <w:szCs w:val="32"/>
          <w:highlight w:val="none"/>
          <w:u w:val="none"/>
        </w:rPr>
        <w:t>国家标准，或</w:t>
      </w:r>
      <w:r>
        <w:rPr>
          <w:rFonts w:hint="eastAsia" w:ascii="仿宋_GB2312" w:hAnsi="仿宋_GB2312" w:eastAsia="仿宋_GB2312" w:cs="仿宋_GB2312"/>
          <w:i w:val="0"/>
          <w:iCs w:val="0"/>
          <w:color w:val="auto"/>
          <w:sz w:val="32"/>
          <w:szCs w:val="32"/>
          <w:highlight w:val="none"/>
          <w:u w:val="none"/>
          <w:lang w:val="en-US" w:eastAsia="zh-CN"/>
        </w:rPr>
        <w:t>1部</w:t>
      </w:r>
      <w:r>
        <w:rPr>
          <w:rFonts w:ascii="仿宋_GB2312" w:hAnsi="仿宋_GB2312" w:eastAsia="仿宋_GB2312" w:cs="仿宋_GB2312"/>
          <w:i w:val="0"/>
          <w:iCs w:val="0"/>
          <w:color w:val="auto"/>
          <w:sz w:val="32"/>
          <w:szCs w:val="32"/>
          <w:highlight w:val="none"/>
          <w:u w:val="none"/>
        </w:rPr>
        <w:t>行业标准（排名前3），并颁布实施。</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10.获</w:t>
      </w:r>
      <w:r>
        <w:rPr>
          <w:rFonts w:hint="eastAsia" w:ascii="仿宋_GB2312" w:hAnsi="仿宋_GB2312" w:eastAsia="仿宋_GB2312" w:cs="仿宋_GB2312"/>
          <w:i w:val="0"/>
          <w:iCs w:val="0"/>
          <w:color w:val="auto"/>
          <w:sz w:val="32"/>
          <w:szCs w:val="32"/>
          <w:highlight w:val="none"/>
          <w:u w:val="none"/>
          <w:lang w:val="en-US" w:eastAsia="zh-CN"/>
        </w:rPr>
        <w:t>1件</w:t>
      </w:r>
      <w:r>
        <w:rPr>
          <w:rFonts w:ascii="仿宋_GB2312" w:hAnsi="仿宋_GB2312" w:eastAsia="仿宋_GB2312" w:cs="仿宋_GB2312"/>
          <w:i w:val="0"/>
          <w:iCs w:val="0"/>
          <w:color w:val="auto"/>
          <w:sz w:val="32"/>
          <w:szCs w:val="32"/>
          <w:highlight w:val="none"/>
          <w:u w:val="none"/>
        </w:rPr>
        <w:t>国家授权发明专利。</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第十五条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专业实践工作要求</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i w:val="0"/>
          <w:iCs w:val="0"/>
          <w:color w:val="auto"/>
          <w:sz w:val="32"/>
          <w:szCs w:val="32"/>
          <w:highlight w:val="none"/>
          <w:u w:val="none"/>
        </w:rPr>
        <w:t>在产教融合、校企合作、实习实训教学方面具有突出实践能力，并取得显著成效，</w:t>
      </w:r>
      <w:r>
        <w:rPr>
          <w:rFonts w:hint="eastAsia" w:ascii="仿宋_GB2312" w:hAnsi="仿宋_GB2312" w:eastAsia="仿宋_GB2312" w:cs="仿宋_GB2312"/>
          <w:bCs/>
          <w:i w:val="0"/>
          <w:iCs w:val="0"/>
          <w:color w:val="auto"/>
          <w:sz w:val="32"/>
          <w:szCs w:val="32"/>
          <w:highlight w:val="none"/>
          <w:u w:val="none"/>
          <w:shd w:val="clear" w:color="auto" w:fill="FFFFFF"/>
        </w:rPr>
        <w:t>完成企业实践任务，且具备下列条件之一：</w:t>
      </w:r>
    </w:p>
    <w:p>
      <w:pPr>
        <w:pStyle w:val="9"/>
        <w:keepNext w:val="0"/>
        <w:keepLines w:val="0"/>
        <w:pageBreakBefore w:val="0"/>
        <w:kinsoku/>
        <w:wordWrap/>
        <w:overflowPunct/>
        <w:topLinePunct w:val="0"/>
        <w:autoSpaceDE/>
        <w:autoSpaceDN/>
        <w:bidi w:val="0"/>
        <w:snapToGrid/>
        <w:spacing w:after="0" w:line="560" w:lineRule="exact"/>
        <w:ind w:left="531" w:firstLine="0" w:firstLineChars="0"/>
        <w:textAlignment w:val="auto"/>
        <w:rPr>
          <w:rFonts w:hint="default" w:ascii="楷体_GB2312" w:hAnsi="楷体_GB2312" w:eastAsia="楷体_GB2312" w:cs="楷体_GB2312"/>
          <w:i w:val="0"/>
          <w:iCs w:val="0"/>
          <w:color w:val="auto"/>
          <w:kern w:val="0"/>
          <w:sz w:val="32"/>
          <w:szCs w:val="32"/>
          <w:highlight w:val="none"/>
          <w:u w:val="none"/>
        </w:rPr>
      </w:pPr>
      <w:r>
        <w:rPr>
          <w:rFonts w:ascii="楷体_GB2312" w:hAnsi="楷体_GB2312" w:eastAsia="楷体_GB2312" w:cs="楷体_GB2312"/>
          <w:b w:val="0"/>
          <w:bCs w:val="0"/>
          <w:i w:val="0"/>
          <w:iCs w:val="0"/>
          <w:color w:val="auto"/>
          <w:kern w:val="0"/>
          <w:sz w:val="32"/>
          <w:szCs w:val="32"/>
          <w:highlight w:val="none"/>
          <w:u w:val="none"/>
        </w:rPr>
        <w:t>（一）正高级讲师</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ascii="仿宋_GB2312" w:hAnsi="仿宋_GB2312" w:eastAsia="仿宋_GB2312" w:cs="仿宋_GB2312"/>
          <w:bCs/>
          <w:i w:val="0"/>
          <w:iCs w:val="0"/>
          <w:color w:val="auto"/>
          <w:sz w:val="32"/>
          <w:szCs w:val="32"/>
          <w:highlight w:val="none"/>
          <w:u w:val="none"/>
          <w:shd w:val="clear" w:color="auto" w:fill="FFFFFF"/>
        </w:rPr>
        <w:t>1.</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具有</w:t>
      </w:r>
      <w:r>
        <w:rPr>
          <w:rFonts w:ascii="仿宋_GB2312" w:hAnsi="仿宋_GB2312" w:eastAsia="仿宋_GB2312" w:cs="仿宋_GB2312"/>
          <w:i w:val="0"/>
          <w:iCs w:val="0"/>
          <w:color w:val="auto"/>
          <w:sz w:val="32"/>
          <w:szCs w:val="32"/>
          <w:highlight w:val="none"/>
          <w:u w:val="none"/>
        </w:rPr>
        <w:t>非教师</w:t>
      </w:r>
      <w:r>
        <w:rPr>
          <w:rFonts w:hint="eastAsia" w:ascii="仿宋_GB2312" w:hAnsi="仿宋_GB2312" w:eastAsia="仿宋_GB2312" w:cs="仿宋_GB2312"/>
          <w:bCs/>
          <w:i w:val="0"/>
          <w:iCs w:val="0"/>
          <w:color w:val="auto"/>
          <w:sz w:val="32"/>
          <w:szCs w:val="32"/>
          <w:highlight w:val="none"/>
          <w:u w:val="none"/>
          <w:shd w:val="clear" w:color="auto" w:fill="FFFFFF"/>
        </w:rPr>
        <w:t>系列相关专业中级职称，或相关专业（工种）技师职业资格证书</w:t>
      </w:r>
      <w:r>
        <w:rPr>
          <w:rFonts w:hint="eastAsia" w:ascii="仿宋_GB2312" w:hAnsi="仿宋_GB2312" w:eastAsia="仿宋_GB2312" w:cs="仿宋_GB2312"/>
          <w:i w:val="0"/>
          <w:iCs w:val="0"/>
          <w:color w:val="auto"/>
          <w:sz w:val="32"/>
          <w:szCs w:val="32"/>
          <w:highlight w:val="none"/>
          <w:u w:val="none"/>
          <w:lang w:eastAsia="zh-CN"/>
        </w:rPr>
        <w:t>（须经人社部门认定，下同）</w:t>
      </w:r>
      <w:r>
        <w:rPr>
          <w:rFonts w:hint="eastAsia" w:ascii="仿宋_GB2312" w:hAnsi="仿宋_GB2312" w:eastAsia="仿宋_GB2312" w:cs="仿宋_GB2312"/>
          <w:bCs/>
          <w:i w:val="0"/>
          <w:iCs w:val="0"/>
          <w:color w:val="auto"/>
          <w:sz w:val="32"/>
          <w:szCs w:val="32"/>
          <w:highlight w:val="none"/>
          <w:u w:val="none"/>
          <w:shd w:val="clear" w:color="auto" w:fill="FFFFFF"/>
        </w:rPr>
        <w:t>，或</w:t>
      </w:r>
      <w:r>
        <w:rPr>
          <w:rFonts w:hint="eastAsia" w:ascii="仿宋_GB2312" w:hAnsi="仿宋_GB2312" w:eastAsia="仿宋_GB2312" w:cs="仿宋_GB2312"/>
          <w:i w:val="0"/>
          <w:iCs w:val="0"/>
          <w:color w:val="auto"/>
          <w:sz w:val="32"/>
          <w:szCs w:val="32"/>
          <w:highlight w:val="none"/>
          <w:u w:val="none"/>
        </w:rPr>
        <w:t>职业</w:t>
      </w:r>
      <w:r>
        <w:rPr>
          <w:rFonts w:ascii="仿宋_GB2312" w:hAnsi="仿宋_GB2312" w:eastAsia="仿宋_GB2312" w:cs="仿宋_GB2312"/>
          <w:bCs/>
          <w:i w:val="0"/>
          <w:iCs w:val="0"/>
          <w:color w:val="auto"/>
          <w:sz w:val="32"/>
          <w:szCs w:val="32"/>
          <w:highlight w:val="none"/>
          <w:u w:val="none"/>
          <w:shd w:val="clear" w:color="auto" w:fill="FFFFFF"/>
        </w:rPr>
        <w:t>技能等级证书（高级），</w:t>
      </w:r>
      <w:r>
        <w:rPr>
          <w:rFonts w:hint="eastAsia" w:ascii="仿宋_GB2312" w:hAnsi="仿宋_GB2312" w:eastAsia="仿宋_GB2312" w:cs="仿宋_GB2312"/>
          <w:bCs/>
          <w:i w:val="0"/>
          <w:iCs w:val="0"/>
          <w:color w:val="auto"/>
          <w:sz w:val="32"/>
          <w:szCs w:val="32"/>
          <w:highlight w:val="none"/>
          <w:u w:val="none"/>
          <w:shd w:val="clear" w:color="auto" w:fill="FFFFFF"/>
        </w:rPr>
        <w:t>或相关行业执业资格证书。</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bCs/>
          <w:i w:val="0"/>
          <w:iCs w:val="0"/>
          <w:color w:val="auto"/>
          <w:sz w:val="32"/>
          <w:szCs w:val="32"/>
          <w:highlight w:val="none"/>
          <w:u w:val="none"/>
          <w:shd w:val="clear" w:color="auto" w:fill="FFFFFF"/>
        </w:rPr>
      </w:pPr>
      <w:r>
        <w:rPr>
          <w:rFonts w:ascii="仿宋_GB2312" w:hAnsi="仿宋_GB2312" w:eastAsia="仿宋_GB2312" w:cs="仿宋_GB2312"/>
          <w:bCs/>
          <w:i w:val="0"/>
          <w:iCs w:val="0"/>
          <w:color w:val="auto"/>
          <w:sz w:val="32"/>
          <w:szCs w:val="32"/>
          <w:highlight w:val="none"/>
          <w:u w:val="none"/>
          <w:shd w:val="clear" w:color="auto" w:fill="FFFFFF"/>
        </w:rPr>
        <w:t>2.</w:t>
      </w:r>
      <w:r>
        <w:rPr>
          <w:rFonts w:hint="eastAsia" w:ascii="仿宋_GB2312" w:hAnsi="仿宋_GB2312" w:eastAsia="仿宋_GB2312" w:cs="仿宋_GB2312"/>
          <w:bCs/>
          <w:i w:val="0"/>
          <w:iCs w:val="0"/>
          <w:color w:val="auto"/>
          <w:sz w:val="32"/>
          <w:szCs w:val="32"/>
          <w:highlight w:val="none"/>
          <w:u w:val="none"/>
          <w:shd w:val="clear" w:color="auto" w:fill="FFFFFF"/>
        </w:rPr>
        <w:t>具有较强行业企业培训能力，</w:t>
      </w:r>
      <w:r>
        <w:rPr>
          <w:rFonts w:hint="eastAsia" w:ascii="仿宋_GB2312" w:hAnsi="仿宋_GB2312" w:eastAsia="仿宋_GB2312" w:cs="仿宋_GB2312"/>
          <w:bCs/>
          <w:i w:val="0"/>
          <w:iCs w:val="0"/>
          <w:color w:val="auto"/>
          <w:sz w:val="32"/>
          <w:szCs w:val="32"/>
          <w:highlight w:val="none"/>
          <w:u w:val="none"/>
          <w:shd w:val="clear" w:color="auto" w:fill="FFFFFF"/>
          <w:lang w:eastAsia="zh-CN"/>
        </w:rPr>
        <w:t>至少</w:t>
      </w:r>
      <w:r>
        <w:rPr>
          <w:rFonts w:hint="eastAsia" w:ascii="仿宋_GB2312" w:hAnsi="仿宋_GB2312" w:eastAsia="仿宋_GB2312" w:cs="仿宋_GB2312"/>
          <w:bCs/>
          <w:i w:val="0"/>
          <w:iCs w:val="0"/>
          <w:color w:val="auto"/>
          <w:sz w:val="32"/>
          <w:szCs w:val="32"/>
          <w:highlight w:val="none"/>
          <w:u w:val="none"/>
          <w:shd w:val="clear" w:color="auto" w:fill="FFFFFF"/>
        </w:rPr>
        <w:t>承担</w:t>
      </w:r>
      <w:r>
        <w:rPr>
          <w:rFonts w:ascii="仿宋_GB2312" w:hAnsi="仿宋_GB2312" w:eastAsia="仿宋_GB2312" w:cs="仿宋_GB2312"/>
          <w:i w:val="0"/>
          <w:iCs w:val="0"/>
          <w:color w:val="auto"/>
          <w:sz w:val="32"/>
          <w:szCs w:val="32"/>
          <w:highlight w:val="none"/>
          <w:u w:val="none"/>
        </w:rPr>
        <w:t>2次</w:t>
      </w:r>
      <w:r>
        <w:rPr>
          <w:rFonts w:hint="eastAsia" w:ascii="仿宋_GB2312" w:hAnsi="仿宋_GB2312" w:eastAsia="仿宋_GB2312" w:cs="仿宋_GB2312"/>
          <w:bCs/>
          <w:i w:val="0"/>
          <w:iCs w:val="0"/>
          <w:color w:val="auto"/>
          <w:sz w:val="32"/>
          <w:szCs w:val="32"/>
          <w:highlight w:val="none"/>
          <w:u w:val="none"/>
          <w:shd w:val="clear" w:color="auto" w:fill="FFFFFF"/>
        </w:rPr>
        <w:t>具有较高水平的</w:t>
      </w:r>
      <w:r>
        <w:rPr>
          <w:rFonts w:hint="eastAsia" w:ascii="仿宋_GB2312" w:hAnsi="仿宋_GB2312" w:eastAsia="仿宋_GB2312" w:cs="仿宋_GB2312"/>
          <w:i w:val="0"/>
          <w:iCs w:val="0"/>
          <w:color w:val="auto"/>
          <w:sz w:val="32"/>
          <w:szCs w:val="32"/>
          <w:highlight w:val="none"/>
          <w:u w:val="none"/>
        </w:rPr>
        <w:t>培训任务</w:t>
      </w:r>
      <w:r>
        <w:rPr>
          <w:rFonts w:hint="eastAsia" w:ascii="仿宋_GB2312" w:hAnsi="仿宋_GB2312" w:eastAsia="仿宋_GB2312" w:cs="仿宋_GB2312"/>
          <w:bCs/>
          <w:i w:val="0"/>
          <w:iCs w:val="0"/>
          <w:color w:val="auto"/>
          <w:sz w:val="32"/>
          <w:szCs w:val="32"/>
          <w:highlight w:val="none"/>
          <w:u w:val="none"/>
          <w:shd w:val="clear" w:color="auto" w:fill="FFFFFF"/>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w:t>
      </w:r>
      <w:r>
        <w:rPr>
          <w:rFonts w:hint="eastAsia" w:ascii="仿宋_GB2312" w:hAnsi="仿宋_GB2312" w:eastAsia="仿宋_GB2312" w:cs="仿宋_GB2312"/>
          <w:i w:val="0"/>
          <w:iCs w:val="0"/>
          <w:color w:val="auto"/>
          <w:sz w:val="32"/>
          <w:szCs w:val="32"/>
          <w:highlight w:val="none"/>
          <w:u w:val="none"/>
        </w:rPr>
        <w:t>文化课教师带学生</w:t>
      </w:r>
      <w:r>
        <w:rPr>
          <w:rFonts w:ascii="仿宋_GB2312" w:hAnsi="仿宋_GB2312" w:eastAsia="仿宋_GB2312" w:cs="仿宋_GB2312"/>
          <w:i w:val="0"/>
          <w:iCs w:val="0"/>
          <w:color w:val="auto"/>
          <w:sz w:val="32"/>
          <w:szCs w:val="32"/>
          <w:highlight w:val="none"/>
          <w:u w:val="none"/>
        </w:rPr>
        <w:t>3次</w:t>
      </w:r>
      <w:r>
        <w:rPr>
          <w:rFonts w:hint="eastAsia" w:ascii="仿宋_GB2312" w:hAnsi="仿宋_GB2312" w:eastAsia="仿宋_GB2312" w:cs="仿宋_GB2312"/>
          <w:i w:val="0"/>
          <w:iCs w:val="0"/>
          <w:color w:val="auto"/>
          <w:sz w:val="32"/>
          <w:szCs w:val="32"/>
          <w:highlight w:val="none"/>
          <w:u w:val="none"/>
        </w:rPr>
        <w:t>到企事业单位实习实训</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社会实践</w:t>
      </w:r>
      <w:r>
        <w:rPr>
          <w:rFonts w:ascii="仿宋_GB2312" w:hAnsi="仿宋_GB2312" w:eastAsia="仿宋_GB2312" w:cs="仿宋_GB2312"/>
          <w:i w:val="0"/>
          <w:iCs w:val="0"/>
          <w:color w:val="auto"/>
          <w:sz w:val="32"/>
          <w:szCs w:val="32"/>
          <w:highlight w:val="none"/>
          <w:u w:val="none"/>
        </w:rPr>
        <w:t>；或体育、艺术类教师</w:t>
      </w:r>
      <w:r>
        <w:rPr>
          <w:rFonts w:hint="eastAsia" w:ascii="仿宋_GB2312" w:hAnsi="仿宋_GB2312" w:eastAsia="仿宋_GB2312" w:cs="仿宋_GB2312"/>
          <w:i w:val="0"/>
          <w:iCs w:val="0"/>
          <w:color w:val="auto"/>
          <w:sz w:val="32"/>
          <w:szCs w:val="32"/>
          <w:highlight w:val="none"/>
          <w:u w:val="none"/>
          <w:lang w:val="en-US" w:eastAsia="zh-CN"/>
        </w:rPr>
        <w:t>本人</w:t>
      </w:r>
      <w:r>
        <w:rPr>
          <w:rFonts w:ascii="仿宋_GB2312" w:hAnsi="仿宋_GB2312" w:eastAsia="仿宋_GB2312" w:cs="仿宋_GB2312"/>
          <w:i w:val="0"/>
          <w:iCs w:val="0"/>
          <w:color w:val="auto"/>
          <w:sz w:val="32"/>
          <w:szCs w:val="32"/>
          <w:highlight w:val="none"/>
          <w:u w:val="none"/>
        </w:rPr>
        <w:t>参加3次县</w:t>
      </w:r>
      <w:r>
        <w:rPr>
          <w:rFonts w:hint="eastAsia" w:ascii="仿宋_GB2312" w:hAnsi="仿宋_GB2312" w:eastAsia="仿宋_GB2312" w:cs="仿宋_GB2312"/>
          <w:i w:val="0"/>
          <w:iCs w:val="0"/>
          <w:color w:val="auto"/>
          <w:sz w:val="32"/>
          <w:szCs w:val="32"/>
          <w:highlight w:val="none"/>
          <w:u w:val="none"/>
          <w:lang w:eastAsia="zh-CN"/>
        </w:rPr>
        <w:t>（市、区）</w:t>
      </w:r>
      <w:r>
        <w:rPr>
          <w:rFonts w:ascii="仿宋_GB2312" w:hAnsi="仿宋_GB2312" w:eastAsia="仿宋_GB2312" w:cs="仿宋_GB2312"/>
          <w:i w:val="0"/>
          <w:iCs w:val="0"/>
          <w:color w:val="auto"/>
          <w:sz w:val="32"/>
          <w:szCs w:val="32"/>
          <w:highlight w:val="none"/>
          <w:u w:val="none"/>
        </w:rPr>
        <w:t>级以上行政部门主办的体育、艺术类</w:t>
      </w:r>
      <w:r>
        <w:rPr>
          <w:rFonts w:hint="eastAsia" w:ascii="仿宋_GB2312" w:hAnsi="仿宋_GB2312" w:eastAsia="仿宋_GB2312" w:cs="仿宋_GB2312"/>
          <w:i w:val="0"/>
          <w:iCs w:val="0"/>
          <w:color w:val="auto"/>
          <w:sz w:val="32"/>
          <w:szCs w:val="32"/>
          <w:highlight w:val="none"/>
          <w:u w:val="none"/>
          <w:lang w:eastAsia="zh-CN"/>
        </w:rPr>
        <w:t>评选或裁判</w:t>
      </w:r>
      <w:r>
        <w:rPr>
          <w:rFonts w:ascii="仿宋_GB2312" w:hAnsi="仿宋_GB2312" w:eastAsia="仿宋_GB2312" w:cs="仿宋_GB2312"/>
          <w:i w:val="0"/>
          <w:iCs w:val="0"/>
          <w:color w:val="auto"/>
          <w:sz w:val="32"/>
          <w:szCs w:val="32"/>
          <w:highlight w:val="none"/>
          <w:u w:val="none"/>
        </w:rPr>
        <w:t>活动，其中至少1次为</w:t>
      </w:r>
      <w:r>
        <w:rPr>
          <w:rFonts w:hint="eastAsia" w:ascii="仿宋_GB2312" w:hAnsi="仿宋_GB2312" w:eastAsia="仿宋_GB2312" w:cs="仿宋_GB2312"/>
          <w:i w:val="0"/>
          <w:iCs w:val="0"/>
          <w:color w:val="auto"/>
          <w:sz w:val="32"/>
          <w:szCs w:val="32"/>
          <w:highlight w:val="none"/>
          <w:u w:val="none"/>
        </w:rPr>
        <w:t>设区市级以上。</w:t>
      </w:r>
      <w:r>
        <w:rPr>
          <w:rFonts w:hint="eastAsia" w:ascii="仿宋_GB2312" w:hAnsi="仿宋_GB2312" w:eastAsia="仿宋_GB2312" w:cs="仿宋_GB2312"/>
          <w:bCs/>
          <w:i w:val="0"/>
          <w:iCs w:val="0"/>
          <w:color w:val="auto"/>
          <w:sz w:val="32"/>
          <w:szCs w:val="32"/>
          <w:highlight w:val="none"/>
          <w:u w:val="none"/>
          <w:shd w:val="clear" w:color="auto" w:fill="FFFFFF"/>
        </w:rPr>
        <w:t>文化课</w:t>
      </w:r>
      <w:r>
        <w:rPr>
          <w:rFonts w:ascii="仿宋_GB2312" w:hAnsi="仿宋_GB2312" w:eastAsia="仿宋_GB2312" w:cs="仿宋_GB2312"/>
          <w:bCs/>
          <w:i w:val="0"/>
          <w:iCs w:val="0"/>
          <w:color w:val="auto"/>
          <w:sz w:val="32"/>
          <w:szCs w:val="32"/>
          <w:highlight w:val="none"/>
          <w:u w:val="none"/>
          <w:shd w:val="clear" w:color="auto" w:fill="FFFFFF"/>
        </w:rPr>
        <w:t>教研员根据行业发展需求，</w:t>
      </w:r>
      <w:r>
        <w:rPr>
          <w:rFonts w:hint="eastAsia" w:ascii="仿宋_GB2312" w:hAnsi="仿宋_GB2312" w:eastAsia="仿宋_GB2312" w:cs="仿宋_GB2312"/>
          <w:i w:val="0"/>
          <w:iCs w:val="0"/>
          <w:color w:val="auto"/>
          <w:sz w:val="32"/>
          <w:szCs w:val="32"/>
          <w:highlight w:val="none"/>
          <w:u w:val="none"/>
        </w:rPr>
        <w:t>撰写</w:t>
      </w:r>
      <w:r>
        <w:rPr>
          <w:rFonts w:ascii="仿宋_GB2312" w:hAnsi="仿宋_GB2312" w:eastAsia="仿宋_GB2312" w:cs="仿宋_GB2312"/>
          <w:bCs/>
          <w:i w:val="0"/>
          <w:iCs w:val="0"/>
          <w:color w:val="auto"/>
          <w:sz w:val="32"/>
          <w:szCs w:val="32"/>
          <w:highlight w:val="none"/>
          <w:u w:val="none"/>
          <w:shd w:val="clear" w:color="auto" w:fill="FFFFFF"/>
        </w:rPr>
        <w:t>1篇</w:t>
      </w:r>
      <w:r>
        <w:rPr>
          <w:rFonts w:hint="eastAsia" w:ascii="仿宋_GB2312" w:hAnsi="仿宋_GB2312" w:eastAsia="仿宋_GB2312" w:cs="仿宋_GB2312"/>
          <w:i w:val="0"/>
          <w:iCs w:val="0"/>
          <w:color w:val="auto"/>
          <w:sz w:val="32"/>
          <w:szCs w:val="32"/>
          <w:highlight w:val="none"/>
          <w:u w:val="none"/>
          <w:shd w:val="clear" w:color="auto" w:fill="FFFFFF"/>
        </w:rPr>
        <w:t>高质量的</w:t>
      </w:r>
      <w:r>
        <w:rPr>
          <w:rFonts w:ascii="仿宋_GB2312" w:hAnsi="仿宋_GB2312" w:eastAsia="仿宋_GB2312" w:cs="仿宋_GB2312"/>
          <w:bCs/>
          <w:i w:val="0"/>
          <w:iCs w:val="0"/>
          <w:color w:val="auto"/>
          <w:sz w:val="32"/>
          <w:szCs w:val="32"/>
          <w:highlight w:val="none"/>
          <w:u w:val="none"/>
          <w:shd w:val="clear" w:color="auto" w:fill="FFFFFF"/>
        </w:rPr>
        <w:t>学科建设报告</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楷体_GB2312" w:hAnsi="楷体_GB2312" w:eastAsia="楷体_GB2312" w:cs="楷体_GB2312"/>
          <w:b w:val="0"/>
          <w:bCs w:val="0"/>
          <w:i w:val="0"/>
          <w:iCs w:val="0"/>
          <w:color w:val="auto"/>
          <w:kern w:val="0"/>
          <w:sz w:val="32"/>
          <w:szCs w:val="32"/>
          <w:highlight w:val="none"/>
          <w:u w:val="none"/>
        </w:rPr>
      </w:pPr>
      <w:r>
        <w:rPr>
          <w:rFonts w:hint="eastAsia" w:ascii="楷体_GB2312" w:hAnsi="楷体_GB2312" w:eastAsia="楷体_GB2312" w:cs="楷体_GB2312"/>
          <w:b w:val="0"/>
          <w:bCs w:val="0"/>
          <w:i w:val="0"/>
          <w:iCs w:val="0"/>
          <w:color w:val="auto"/>
          <w:kern w:val="0"/>
          <w:sz w:val="32"/>
          <w:szCs w:val="32"/>
          <w:highlight w:val="none"/>
          <w:u w:val="none"/>
        </w:rPr>
        <w:t>（二）正高级实习指导教师</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具有</w:t>
      </w:r>
      <w:r>
        <w:rPr>
          <w:rFonts w:hint="eastAsia" w:ascii="仿宋_GB2312" w:hAnsi="仿宋_GB2312" w:eastAsia="仿宋_GB2312" w:cs="仿宋_GB2312"/>
          <w:bCs/>
          <w:i w:val="0"/>
          <w:iCs w:val="0"/>
          <w:color w:val="auto"/>
          <w:sz w:val="32"/>
          <w:szCs w:val="32"/>
          <w:highlight w:val="none"/>
          <w:u w:val="none"/>
          <w:shd w:val="clear" w:color="auto" w:fill="FFFFFF"/>
        </w:rPr>
        <w:t>非教师系列相关专业高级职称，或</w:t>
      </w:r>
      <w:r>
        <w:rPr>
          <w:rFonts w:hint="eastAsia" w:ascii="仿宋_GB2312" w:hAnsi="仿宋_GB2312" w:eastAsia="仿宋_GB2312" w:cs="仿宋_GB2312"/>
          <w:i w:val="0"/>
          <w:iCs w:val="0"/>
          <w:color w:val="auto"/>
          <w:sz w:val="32"/>
          <w:szCs w:val="32"/>
          <w:highlight w:val="none"/>
          <w:u w:val="none"/>
        </w:rPr>
        <w:t>相关专业（工种）高级技师职业资格证书。</w:t>
      </w:r>
    </w:p>
    <w:p>
      <w:pPr>
        <w:keepNext w:val="0"/>
        <w:keepLines w:val="0"/>
        <w:pageBreakBefore w:val="0"/>
        <w:numPr>
          <w:ilvl w:val="0"/>
          <w:numId w:val="3"/>
        </w:numPr>
        <w:kinsoku/>
        <w:wordWrap/>
        <w:overflowPunct/>
        <w:topLinePunct w:val="0"/>
        <w:autoSpaceDE/>
        <w:autoSpaceDN/>
        <w:bidi w:val="0"/>
        <w:snapToGrid/>
        <w:spacing w:line="560" w:lineRule="exact"/>
        <w:jc w:val="center"/>
        <w:textAlignment w:val="auto"/>
        <w:rPr>
          <w:rFonts w:ascii="黑体" w:hAnsi="宋体" w:eastAsia="黑体" w:cs="宋体"/>
          <w:i w:val="0"/>
          <w:iCs w:val="0"/>
          <w:color w:val="auto"/>
          <w:kern w:val="0"/>
          <w:sz w:val="32"/>
          <w:szCs w:val="32"/>
          <w:highlight w:val="none"/>
          <w:u w:val="none"/>
        </w:rPr>
      </w:pP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副高级职称</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第十六条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教育教学工作要求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shd w:val="clear" w:color="auto" w:fill="FFFFFF"/>
        </w:rPr>
      </w:pPr>
      <w:r>
        <w:rPr>
          <w:rFonts w:hint="eastAsia" w:ascii="仿宋_GB2312" w:hAnsi="仿宋_GB2312" w:eastAsia="仿宋_GB2312" w:cs="仿宋_GB2312"/>
          <w:i w:val="0"/>
          <w:iCs w:val="0"/>
          <w:color w:val="auto"/>
          <w:sz w:val="32"/>
          <w:szCs w:val="32"/>
          <w:highlight w:val="none"/>
          <w:u w:val="none"/>
          <w:shd w:val="clear" w:color="auto" w:fill="FFFFFF"/>
        </w:rPr>
        <w:t>（一）</w:t>
      </w:r>
      <w:r>
        <w:rPr>
          <w:rFonts w:ascii="仿宋_GB2312" w:hAnsi="仿宋_GB2312" w:eastAsia="仿宋_GB2312" w:cs="仿宋_GB2312"/>
          <w:i w:val="0"/>
          <w:iCs w:val="0"/>
          <w:color w:val="auto"/>
          <w:sz w:val="32"/>
          <w:szCs w:val="32"/>
          <w:highlight w:val="none"/>
          <w:u w:val="none"/>
          <w:shd w:val="clear" w:color="auto" w:fill="FFFFFF"/>
        </w:rPr>
        <w:t>具有崇高的职业理想和信念，认真履行教书育人职责，将德育融入课堂教学,</w:t>
      </w:r>
      <w:r>
        <w:rPr>
          <w:rFonts w:hint="eastAsia" w:ascii="仿宋_GB2312" w:hAnsi="仿宋_GB2312" w:eastAsia="仿宋_GB2312" w:cs="仿宋_GB2312"/>
          <w:i w:val="0"/>
          <w:iCs w:val="0"/>
          <w:color w:val="auto"/>
          <w:kern w:val="0"/>
          <w:sz w:val="32"/>
          <w:szCs w:val="32"/>
          <w:highlight w:val="none"/>
          <w:u w:val="none"/>
        </w:rPr>
        <w:t>善于针对学生的特点和实际，开展深入细致、富有成效的思想工作，帮助学生形成良好的学习习惯和职业习惯，着力培养学生职业素养。</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（二）具有本专业系统、扎实的基础理论知识和专业知识</w:t>
      </w:r>
      <w:r>
        <w:rPr>
          <w:rFonts w:ascii="仿宋_GB2312" w:hAnsi="仿宋_GB2312" w:eastAsia="仿宋_GB2312" w:cs="仿宋_GB2312"/>
          <w:bCs/>
          <w:i w:val="0"/>
          <w:iCs w:val="0"/>
          <w:color w:val="auto"/>
          <w:sz w:val="32"/>
          <w:szCs w:val="32"/>
          <w:highlight w:val="none"/>
          <w:u w:val="none"/>
          <w:shd w:val="clear" w:color="auto" w:fill="FFFFFF"/>
        </w:rPr>
        <w:t>,</w:t>
      </w:r>
      <w:r>
        <w:rPr>
          <w:rFonts w:hint="eastAsia" w:ascii="仿宋_GB2312" w:hAnsi="仿宋_GB2312" w:eastAsia="仿宋_GB2312" w:cs="仿宋_GB2312"/>
          <w:i w:val="0"/>
          <w:iCs w:val="0"/>
          <w:color w:val="auto"/>
          <w:kern w:val="0"/>
          <w:sz w:val="32"/>
          <w:szCs w:val="32"/>
          <w:highlight w:val="none"/>
          <w:u w:val="none"/>
        </w:rPr>
        <w:t>教学经验较丰富，教学效果</w:t>
      </w:r>
      <w:r>
        <w:rPr>
          <w:rFonts w:ascii="仿宋_GB2312" w:hAnsi="仿宋_GB2312" w:eastAsia="仿宋_GB2312" w:cs="仿宋_GB2312"/>
          <w:bCs/>
          <w:i w:val="0"/>
          <w:iCs w:val="0"/>
          <w:color w:val="auto"/>
          <w:sz w:val="32"/>
          <w:szCs w:val="32"/>
          <w:highlight w:val="none"/>
          <w:u w:val="none"/>
          <w:shd w:val="clear" w:color="auto" w:fill="FFFFFF"/>
        </w:rPr>
        <w:t>良好，形成一定的教学特色和可供借鉴的教学经验。</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（三）文化课教师独立主讲</w:t>
      </w:r>
      <w:r>
        <w:rPr>
          <w:rFonts w:ascii="仿宋_GB2312" w:hAnsi="仿宋_GB2312" w:eastAsia="仿宋_GB2312" w:cs="仿宋_GB2312"/>
          <w:bCs/>
          <w:i w:val="0"/>
          <w:iCs w:val="0"/>
          <w:color w:val="auto"/>
          <w:sz w:val="32"/>
          <w:szCs w:val="32"/>
          <w:highlight w:val="none"/>
          <w:u w:val="none"/>
          <w:shd w:val="clear" w:color="auto" w:fill="FFFFFF"/>
        </w:rPr>
        <w:t>1</w:t>
      </w:r>
      <w:r>
        <w:rPr>
          <w:rFonts w:hint="eastAsia" w:ascii="仿宋_GB2312" w:hAnsi="仿宋_GB2312" w:eastAsia="仿宋_GB2312" w:cs="仿宋_GB2312"/>
          <w:bCs/>
          <w:i w:val="0"/>
          <w:iCs w:val="0"/>
          <w:color w:val="auto"/>
          <w:sz w:val="32"/>
          <w:szCs w:val="32"/>
          <w:highlight w:val="none"/>
          <w:u w:val="none"/>
          <w:shd w:val="clear" w:color="auto" w:fill="FFFFFF"/>
        </w:rPr>
        <w:t>门课程，专业课教师独立主讲</w:t>
      </w:r>
      <w:r>
        <w:rPr>
          <w:rFonts w:ascii="仿宋_GB2312" w:hAnsi="仿宋_GB2312" w:eastAsia="仿宋_GB2312" w:cs="仿宋_GB2312"/>
          <w:bCs/>
          <w:i w:val="0"/>
          <w:iCs w:val="0"/>
          <w:color w:val="auto"/>
          <w:sz w:val="32"/>
          <w:szCs w:val="32"/>
          <w:highlight w:val="none"/>
          <w:u w:val="none"/>
          <w:shd w:val="clear" w:color="auto" w:fill="FFFFFF"/>
        </w:rPr>
        <w:t>2门</w:t>
      </w:r>
      <w:r>
        <w:rPr>
          <w:rFonts w:hint="eastAsia" w:ascii="仿宋_GB2312" w:hAnsi="仿宋_GB2312" w:eastAsia="仿宋_GB2312" w:cs="仿宋_GB2312"/>
          <w:bCs/>
          <w:i w:val="0"/>
          <w:iCs w:val="0"/>
          <w:color w:val="auto"/>
          <w:sz w:val="32"/>
          <w:szCs w:val="32"/>
          <w:highlight w:val="none"/>
          <w:u w:val="none"/>
          <w:shd w:val="clear" w:color="auto" w:fill="FFFFFF"/>
        </w:rPr>
        <w:t>专业课程。</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bCs/>
          <w:i w:val="0"/>
          <w:iCs w:val="0"/>
          <w:color w:val="auto"/>
          <w:sz w:val="32"/>
          <w:szCs w:val="32"/>
          <w:highlight w:val="none"/>
          <w:u w:val="none"/>
          <w:shd w:val="clear" w:color="auto" w:fill="FFFFFF"/>
        </w:rPr>
        <w:t>实习指导教师</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承担</w:t>
      </w:r>
      <w:r>
        <w:rPr>
          <w:rFonts w:ascii="仿宋_GB2312" w:hAnsi="仿宋_GB2312" w:eastAsia="仿宋_GB2312" w:cs="仿宋_GB2312"/>
          <w:i w:val="0"/>
          <w:iCs w:val="0"/>
          <w:color w:val="auto"/>
          <w:sz w:val="32"/>
          <w:szCs w:val="32"/>
          <w:highlight w:val="none"/>
          <w:u w:val="none"/>
        </w:rPr>
        <w:t>2门课程的实习实训教学工作，</w:t>
      </w:r>
      <w:r>
        <w:rPr>
          <w:rFonts w:hint="eastAsia" w:ascii="仿宋_GB2312" w:hAnsi="仿宋_GB2312" w:eastAsia="仿宋_GB2312" w:cs="仿宋_GB2312"/>
          <w:i w:val="0"/>
          <w:iCs w:val="0"/>
          <w:color w:val="auto"/>
          <w:sz w:val="32"/>
          <w:szCs w:val="32"/>
          <w:highlight w:val="none"/>
          <w:u w:val="none"/>
          <w:lang w:val="en-US" w:eastAsia="zh-CN"/>
        </w:rPr>
        <w:t>近五年平均</w:t>
      </w:r>
      <w:r>
        <w:rPr>
          <w:rFonts w:ascii="仿宋_GB2312" w:hAnsi="仿宋_GB2312" w:eastAsia="仿宋_GB2312" w:cs="仿宋_GB2312"/>
          <w:i w:val="0"/>
          <w:iCs w:val="0"/>
          <w:color w:val="auto"/>
          <w:sz w:val="32"/>
          <w:szCs w:val="32"/>
          <w:highlight w:val="none"/>
          <w:u w:val="none"/>
        </w:rPr>
        <w:t>每学年2次带领学生参加</w:t>
      </w:r>
      <w:r>
        <w:rPr>
          <w:rFonts w:hint="eastAsia" w:ascii="仿宋_GB2312" w:hAnsi="仿宋_GB2312" w:eastAsia="仿宋_GB2312" w:cs="仿宋_GB2312"/>
          <w:i w:val="0"/>
          <w:iCs w:val="0"/>
          <w:color w:val="auto"/>
          <w:sz w:val="32"/>
          <w:szCs w:val="32"/>
          <w:highlight w:val="none"/>
          <w:u w:val="none"/>
        </w:rPr>
        <w:t>企业实习</w:t>
      </w:r>
      <w:r>
        <w:rPr>
          <w:rFonts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i w:val="0"/>
          <w:iCs w:val="0"/>
          <w:color w:val="auto"/>
          <w:sz w:val="32"/>
          <w:szCs w:val="32"/>
          <w:highlight w:val="none"/>
          <w:u w:val="none"/>
        </w:rPr>
        <w:t>（四）有效评审年</w:t>
      </w:r>
      <w:r>
        <w:rPr>
          <w:rFonts w:ascii="仿宋_GB2312" w:hAnsi="仿宋_GB2312" w:eastAsia="仿宋_GB2312" w:cs="仿宋_GB2312"/>
          <w:bCs/>
          <w:i w:val="0"/>
          <w:iCs w:val="0"/>
          <w:color w:val="auto"/>
          <w:sz w:val="32"/>
          <w:szCs w:val="32"/>
          <w:highlight w:val="none"/>
          <w:u w:val="none"/>
          <w:shd w:val="clear" w:color="auto" w:fill="FFFFFF"/>
        </w:rPr>
        <w:t>度内，教学质量评价</w:t>
      </w:r>
      <w:r>
        <w:rPr>
          <w:rFonts w:hint="eastAsia" w:ascii="仿宋_GB2312" w:hAnsi="仿宋_GB2312" w:eastAsia="仿宋_GB2312" w:cs="仿宋_GB2312"/>
          <w:bCs/>
          <w:i w:val="0"/>
          <w:iCs w:val="0"/>
          <w:color w:val="auto"/>
          <w:sz w:val="32"/>
          <w:szCs w:val="32"/>
          <w:highlight w:val="none"/>
          <w:u w:val="none"/>
          <w:shd w:val="clear" w:color="auto" w:fill="FFFFFF"/>
        </w:rPr>
        <w:t>均在</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合格</w:t>
      </w:r>
      <w:r>
        <w:rPr>
          <w:rFonts w:hint="eastAsia" w:ascii="仿宋_GB2312" w:hAnsi="仿宋_GB2312" w:eastAsia="仿宋_GB2312" w:cs="仿宋_GB2312"/>
          <w:bCs/>
          <w:i w:val="0"/>
          <w:iCs w:val="0"/>
          <w:color w:val="auto"/>
          <w:sz w:val="32"/>
          <w:szCs w:val="32"/>
          <w:highlight w:val="none"/>
          <w:u w:val="none"/>
          <w:shd w:val="clear" w:color="auto" w:fill="FFFFFF"/>
        </w:rPr>
        <w:t>以上</w:t>
      </w:r>
      <w:r>
        <w:rPr>
          <w:rFonts w:hint="eastAsia" w:ascii="仿宋_GB2312" w:hAnsi="仿宋_GB2312" w:eastAsia="仿宋_GB2312" w:cs="仿宋_GB2312"/>
          <w:bCs/>
          <w:i w:val="0"/>
          <w:iCs w:val="0"/>
          <w:color w:val="auto"/>
          <w:sz w:val="32"/>
          <w:szCs w:val="32"/>
          <w:highlight w:val="none"/>
          <w:u w:val="none"/>
          <w:shd w:val="clear" w:color="auto" w:fill="FFFFFF"/>
          <w:lang w:eastAsia="zh-CN"/>
        </w:rPr>
        <w:t>，</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其中至少2次为良好</w:t>
      </w:r>
      <w:r>
        <w:rPr>
          <w:rFonts w:hint="eastAsia" w:ascii="仿宋_GB2312" w:hAnsi="仿宋_GB2312" w:eastAsia="仿宋_GB2312" w:cs="仿宋_GB2312"/>
          <w:i w:val="0"/>
          <w:iCs w:val="0"/>
          <w:color w:val="auto"/>
          <w:kern w:val="0"/>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（五）</w:t>
      </w:r>
      <w:r>
        <w:rPr>
          <w:rFonts w:hint="eastAsia" w:ascii="仿宋_GB2312" w:hAnsi="仿宋_GB2312" w:eastAsia="仿宋_GB2312" w:cs="仿宋_GB2312"/>
          <w:i w:val="0"/>
          <w:iCs w:val="0"/>
          <w:color w:val="auto"/>
          <w:sz w:val="32"/>
          <w:szCs w:val="32"/>
          <w:highlight w:val="none"/>
          <w:u w:val="none"/>
          <w:lang w:eastAsia="zh-CN"/>
        </w:rPr>
        <w:t>文化课教师、专业课</w:t>
      </w:r>
      <w:r>
        <w:rPr>
          <w:rFonts w:hint="eastAsia" w:ascii="仿宋_GB2312" w:hAnsi="仿宋_GB2312" w:eastAsia="仿宋_GB2312" w:cs="仿宋_GB2312"/>
          <w:i w:val="0"/>
          <w:iCs w:val="0"/>
          <w:color w:val="auto"/>
          <w:sz w:val="32"/>
          <w:szCs w:val="32"/>
          <w:highlight w:val="none"/>
          <w:u w:val="none"/>
          <w:shd w:val="clear" w:color="auto" w:fill="FFFFFF"/>
        </w:rPr>
        <w:t>教师</w:t>
      </w:r>
      <w:r>
        <w:rPr>
          <w:rFonts w:hint="eastAsia" w:ascii="仿宋_GB2312" w:hAnsi="仿宋_GB2312" w:eastAsia="仿宋_GB2312" w:cs="仿宋_GB2312"/>
          <w:i w:val="0"/>
          <w:iCs w:val="0"/>
          <w:color w:val="auto"/>
          <w:sz w:val="32"/>
          <w:szCs w:val="32"/>
          <w:highlight w:val="none"/>
          <w:u w:val="none"/>
          <w:shd w:val="clear" w:color="auto" w:fill="FFFFFF"/>
          <w:lang w:eastAsia="zh-CN"/>
        </w:rPr>
        <w:t>、</w:t>
      </w:r>
      <w:r>
        <w:rPr>
          <w:rFonts w:hint="eastAsia" w:ascii="仿宋_GB2312" w:hAnsi="仿宋_GB2312" w:eastAsia="仿宋_GB2312" w:cs="仿宋_GB2312"/>
          <w:i w:val="0"/>
          <w:iCs w:val="0"/>
          <w:color w:val="auto"/>
          <w:sz w:val="32"/>
          <w:szCs w:val="32"/>
          <w:highlight w:val="none"/>
          <w:u w:val="none"/>
          <w:shd w:val="clear" w:color="auto" w:fill="FFFFFF"/>
        </w:rPr>
        <w:t>实习指导教师开设</w:t>
      </w:r>
      <w:r>
        <w:rPr>
          <w:rFonts w:hint="eastAsia" w:ascii="仿宋_GB2312" w:hAnsi="仿宋_GB2312" w:eastAsia="仿宋_GB2312" w:cs="仿宋_GB2312"/>
          <w:i w:val="0"/>
          <w:iCs w:val="0"/>
          <w:color w:val="auto"/>
          <w:sz w:val="32"/>
          <w:szCs w:val="32"/>
          <w:highlight w:val="none"/>
          <w:u w:val="none"/>
          <w:shd w:val="clear" w:color="auto" w:fill="FFFFFF"/>
          <w:lang w:val="en-US" w:eastAsia="zh-CN"/>
        </w:rPr>
        <w:t>3次</w:t>
      </w:r>
      <w:r>
        <w:rPr>
          <w:rFonts w:hint="eastAsia" w:ascii="仿宋_GB2312" w:hAnsi="仿宋_GB2312" w:eastAsia="仿宋_GB2312" w:cs="仿宋_GB2312"/>
          <w:i w:val="0"/>
          <w:iCs w:val="0"/>
          <w:color w:val="auto"/>
          <w:sz w:val="32"/>
          <w:szCs w:val="32"/>
          <w:highlight w:val="none"/>
          <w:u w:val="none"/>
          <w:shd w:val="clear" w:color="auto" w:fill="FFFFFF"/>
        </w:rPr>
        <w:t>县（市、区）级以上公开课</w:t>
      </w:r>
      <w:r>
        <w:rPr>
          <w:rFonts w:hint="eastAsia" w:ascii="仿宋_GB2312" w:hAnsi="仿宋_GB2312" w:eastAsia="仿宋_GB2312" w:cs="仿宋_GB2312"/>
          <w:i w:val="0"/>
          <w:iCs w:val="0"/>
          <w:color w:val="auto"/>
          <w:sz w:val="32"/>
          <w:szCs w:val="32"/>
          <w:highlight w:val="none"/>
          <w:u w:val="none"/>
          <w:shd w:val="clear" w:color="auto" w:fill="FFFFFF"/>
          <w:lang w:eastAsia="zh-CN"/>
        </w:rPr>
        <w:t>或</w:t>
      </w:r>
      <w:r>
        <w:rPr>
          <w:rFonts w:hint="eastAsia" w:ascii="仿宋_GB2312" w:hAnsi="仿宋_GB2312" w:eastAsia="仿宋_GB2312" w:cs="仿宋_GB2312"/>
          <w:i w:val="0"/>
          <w:iCs w:val="0"/>
          <w:color w:val="auto"/>
          <w:sz w:val="32"/>
          <w:szCs w:val="32"/>
          <w:highlight w:val="none"/>
          <w:u w:val="none"/>
          <w:shd w:val="clear" w:color="auto" w:fill="FFFFFF"/>
        </w:rPr>
        <w:t>专题讲座（其中至少</w:t>
      </w:r>
      <w:r>
        <w:rPr>
          <w:rFonts w:ascii="仿宋_GB2312" w:hAnsi="仿宋_GB2312" w:eastAsia="仿宋_GB2312" w:cs="仿宋_GB2312"/>
          <w:i w:val="0"/>
          <w:iCs w:val="0"/>
          <w:color w:val="auto"/>
          <w:sz w:val="32"/>
          <w:szCs w:val="32"/>
          <w:highlight w:val="none"/>
          <w:u w:val="none"/>
          <w:shd w:val="clear" w:color="auto" w:fill="FFFFFF"/>
        </w:rPr>
        <w:t>1</w:t>
      </w:r>
      <w:r>
        <w:rPr>
          <w:rFonts w:hint="eastAsia" w:ascii="仿宋_GB2312" w:hAnsi="仿宋_GB2312" w:eastAsia="仿宋_GB2312" w:cs="仿宋_GB2312"/>
          <w:i w:val="0"/>
          <w:iCs w:val="0"/>
          <w:color w:val="auto"/>
          <w:sz w:val="32"/>
          <w:szCs w:val="32"/>
          <w:highlight w:val="none"/>
          <w:u w:val="none"/>
          <w:shd w:val="clear" w:color="auto" w:fill="FFFFFF"/>
        </w:rPr>
        <w:t>次为</w:t>
      </w:r>
      <w:r>
        <w:rPr>
          <w:rFonts w:hint="eastAsia" w:ascii="仿宋_GB2312" w:hAnsi="仿宋_GB2312" w:eastAsia="仿宋_GB2312" w:cs="仿宋_GB2312"/>
          <w:i w:val="0"/>
          <w:iCs w:val="0"/>
          <w:color w:val="auto"/>
          <w:sz w:val="32"/>
          <w:szCs w:val="32"/>
          <w:highlight w:val="none"/>
          <w:u w:val="none"/>
          <w:shd w:val="clear" w:color="auto" w:fill="FFFFFF"/>
          <w:lang w:eastAsia="zh-CN"/>
        </w:rPr>
        <w:t>设区</w:t>
      </w:r>
      <w:r>
        <w:rPr>
          <w:rFonts w:hint="eastAsia" w:ascii="仿宋_GB2312" w:hAnsi="仿宋_GB2312" w:eastAsia="仿宋_GB2312" w:cs="仿宋_GB2312"/>
          <w:i w:val="0"/>
          <w:iCs w:val="0"/>
          <w:color w:val="auto"/>
          <w:sz w:val="32"/>
          <w:szCs w:val="32"/>
          <w:highlight w:val="none"/>
          <w:u w:val="none"/>
          <w:shd w:val="clear" w:color="auto" w:fill="FFFFFF"/>
        </w:rPr>
        <w:t>市级以上）</w:t>
      </w:r>
      <w:r>
        <w:rPr>
          <w:rFonts w:hint="eastAsia" w:ascii="仿宋_GB2312" w:hAnsi="仿宋_GB2312" w:eastAsia="仿宋_GB2312" w:cs="仿宋_GB2312"/>
          <w:i w:val="0"/>
          <w:iCs w:val="0"/>
          <w:color w:val="auto"/>
          <w:sz w:val="32"/>
          <w:szCs w:val="32"/>
          <w:highlight w:val="none"/>
          <w:u w:val="none"/>
          <w:shd w:val="clear" w:color="auto" w:fill="FFFFFF"/>
          <w:lang w:eastAsia="zh-CN"/>
        </w:rPr>
        <w:t>，</w:t>
      </w:r>
      <w:r>
        <w:rPr>
          <w:rFonts w:hint="eastAsia" w:ascii="仿宋_GB2312" w:hAnsi="仿宋_GB2312" w:eastAsia="仿宋_GB2312" w:cs="仿宋_GB2312"/>
          <w:i w:val="0"/>
          <w:iCs w:val="0"/>
          <w:color w:val="auto"/>
          <w:sz w:val="32"/>
          <w:szCs w:val="32"/>
          <w:highlight w:val="none"/>
          <w:u w:val="none"/>
          <w:shd w:val="clear" w:color="auto" w:fill="FFFFFF"/>
        </w:rPr>
        <w:t>教研员开设</w:t>
      </w:r>
      <w:r>
        <w:rPr>
          <w:rFonts w:hint="eastAsia" w:ascii="仿宋_GB2312" w:hAnsi="仿宋_GB2312" w:eastAsia="仿宋_GB2312" w:cs="仿宋_GB2312"/>
          <w:i w:val="0"/>
          <w:iCs w:val="0"/>
          <w:color w:val="auto"/>
          <w:sz w:val="32"/>
          <w:szCs w:val="32"/>
          <w:highlight w:val="none"/>
          <w:u w:val="none"/>
          <w:shd w:val="clear" w:color="auto" w:fill="FFFFFF"/>
          <w:lang w:val="en-US" w:eastAsia="zh-CN"/>
        </w:rPr>
        <w:t>5次</w:t>
      </w:r>
      <w:r>
        <w:rPr>
          <w:rFonts w:hint="eastAsia" w:ascii="仿宋_GB2312" w:hAnsi="仿宋_GB2312" w:eastAsia="仿宋_GB2312" w:cs="仿宋_GB2312"/>
          <w:i w:val="0"/>
          <w:iCs w:val="0"/>
          <w:color w:val="auto"/>
          <w:sz w:val="32"/>
          <w:szCs w:val="32"/>
          <w:highlight w:val="none"/>
          <w:u w:val="none"/>
          <w:shd w:val="clear" w:color="auto" w:fill="FFFFFF"/>
        </w:rPr>
        <w:t>设区市级以上公开课</w:t>
      </w:r>
      <w:r>
        <w:rPr>
          <w:rFonts w:hint="eastAsia" w:ascii="仿宋_GB2312" w:hAnsi="仿宋_GB2312" w:eastAsia="仿宋_GB2312" w:cs="仿宋_GB2312"/>
          <w:i w:val="0"/>
          <w:iCs w:val="0"/>
          <w:color w:val="auto"/>
          <w:sz w:val="32"/>
          <w:szCs w:val="32"/>
          <w:highlight w:val="none"/>
          <w:u w:val="none"/>
          <w:shd w:val="clear" w:color="auto" w:fill="FFFFFF"/>
          <w:lang w:eastAsia="zh-CN"/>
        </w:rPr>
        <w:t>或</w:t>
      </w:r>
      <w:r>
        <w:rPr>
          <w:rFonts w:hint="eastAsia" w:ascii="仿宋_GB2312" w:hAnsi="仿宋_GB2312" w:eastAsia="仿宋_GB2312" w:cs="仿宋_GB2312"/>
          <w:i w:val="0"/>
          <w:iCs w:val="0"/>
          <w:color w:val="auto"/>
          <w:sz w:val="32"/>
          <w:szCs w:val="32"/>
          <w:highlight w:val="none"/>
          <w:u w:val="none"/>
          <w:shd w:val="clear" w:color="auto" w:fill="FFFFFF"/>
        </w:rPr>
        <w:t>专题讲座。</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i w:val="0"/>
          <w:iCs w:val="0"/>
          <w:color w:val="auto"/>
          <w:kern w:val="0"/>
          <w:sz w:val="32"/>
          <w:szCs w:val="32"/>
          <w:highlight w:val="none"/>
          <w:u w:val="none"/>
        </w:rPr>
        <w:t>（六）</w:t>
      </w:r>
      <w:r>
        <w:rPr>
          <w:rFonts w:hint="eastAsia" w:ascii="仿宋_GB2312" w:hAnsi="仿宋_GB2312" w:eastAsia="仿宋_GB2312" w:cs="仿宋_GB2312"/>
          <w:i w:val="0"/>
          <w:iCs w:val="0"/>
          <w:color w:val="auto"/>
          <w:sz w:val="32"/>
          <w:szCs w:val="32"/>
          <w:highlight w:val="none"/>
          <w:u w:val="none"/>
        </w:rPr>
        <w:t>独立指导培养</w:t>
      </w:r>
      <w:r>
        <w:rPr>
          <w:rFonts w:ascii="仿宋_GB2312" w:hAnsi="仿宋_GB2312" w:eastAsia="仿宋_GB2312" w:cs="仿宋_GB2312"/>
          <w:i w:val="0"/>
          <w:iCs w:val="0"/>
          <w:color w:val="auto"/>
          <w:sz w:val="32"/>
          <w:szCs w:val="32"/>
          <w:highlight w:val="none"/>
          <w:u w:val="none"/>
        </w:rPr>
        <w:t>2名以上</w:t>
      </w:r>
      <w:r>
        <w:rPr>
          <w:rFonts w:hint="eastAsia" w:ascii="仿宋_GB2312" w:hAnsi="仿宋_GB2312" w:eastAsia="仿宋_GB2312" w:cs="仿宋_GB2312"/>
          <w:i w:val="0"/>
          <w:iCs w:val="0"/>
          <w:color w:val="auto"/>
          <w:sz w:val="32"/>
          <w:szCs w:val="32"/>
          <w:highlight w:val="none"/>
          <w:u w:val="none"/>
        </w:rPr>
        <w:t>青年教师</w:t>
      </w:r>
      <w:r>
        <w:rPr>
          <w:rFonts w:hint="eastAsia" w:ascii="仿宋_GB2312" w:hAnsi="仿宋_GB2312" w:eastAsia="仿宋_GB2312" w:cs="仿宋_GB2312"/>
          <w:bCs/>
          <w:i w:val="0"/>
          <w:iCs w:val="0"/>
          <w:color w:val="auto"/>
          <w:sz w:val="32"/>
          <w:szCs w:val="32"/>
          <w:highlight w:val="none"/>
          <w:u w:val="none"/>
          <w:shd w:val="clear" w:color="auto" w:fill="FFFFFF"/>
        </w:rPr>
        <w:t>在教育教学、教研教改、专业技能等方面取得教科研</w:t>
      </w:r>
      <w:r>
        <w:rPr>
          <w:rFonts w:ascii="仿宋_GB2312" w:hAnsi="仿宋_GB2312" w:eastAsia="仿宋_GB2312" w:cs="仿宋_GB2312"/>
          <w:bCs/>
          <w:i w:val="0"/>
          <w:iCs w:val="0"/>
          <w:color w:val="auto"/>
          <w:sz w:val="32"/>
          <w:szCs w:val="32"/>
          <w:highlight w:val="none"/>
          <w:u w:val="none"/>
          <w:shd w:val="clear" w:color="auto" w:fill="FFFFFF"/>
        </w:rPr>
        <w:t>成果</w:t>
      </w:r>
      <w:r>
        <w:rPr>
          <w:rFonts w:hint="eastAsia" w:ascii="仿宋_GB2312" w:hAnsi="仿宋_GB2312" w:eastAsia="仿宋_GB2312" w:cs="仿宋_GB2312"/>
          <w:bCs/>
          <w:i w:val="0"/>
          <w:iCs w:val="0"/>
          <w:color w:val="auto"/>
          <w:sz w:val="32"/>
          <w:szCs w:val="32"/>
          <w:highlight w:val="none"/>
          <w:u w:val="none"/>
          <w:shd w:val="clear" w:color="auto" w:fill="FFFFFF"/>
        </w:rPr>
        <w:t>。</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bCs/>
          <w:i w:val="0"/>
          <w:iCs w:val="0"/>
          <w:color w:val="auto"/>
          <w:sz w:val="32"/>
          <w:szCs w:val="32"/>
          <w:highlight w:val="none"/>
          <w:u w:val="none"/>
          <w:shd w:val="clear" w:color="auto" w:fill="FFFFFF"/>
        </w:rPr>
        <w:t>实习指导教师独立指导培养</w:t>
      </w:r>
      <w:r>
        <w:rPr>
          <w:rFonts w:ascii="仿宋_GB2312" w:hAnsi="仿宋_GB2312" w:eastAsia="仿宋_GB2312" w:cs="仿宋_GB2312"/>
          <w:bCs/>
          <w:i w:val="0"/>
          <w:iCs w:val="0"/>
          <w:color w:val="auto"/>
          <w:sz w:val="32"/>
          <w:szCs w:val="32"/>
          <w:highlight w:val="none"/>
          <w:u w:val="none"/>
          <w:shd w:val="clear" w:color="auto" w:fill="FFFFFF"/>
        </w:rPr>
        <w:t>2名</w:t>
      </w:r>
      <w:r>
        <w:rPr>
          <w:rFonts w:hint="eastAsia" w:ascii="仿宋_GB2312" w:hAnsi="仿宋_GB2312" w:eastAsia="仿宋_GB2312" w:cs="仿宋_GB2312"/>
          <w:bCs/>
          <w:i w:val="0"/>
          <w:iCs w:val="0"/>
          <w:color w:val="auto"/>
          <w:sz w:val="32"/>
          <w:szCs w:val="32"/>
          <w:highlight w:val="none"/>
          <w:u w:val="none"/>
          <w:shd w:val="clear" w:color="auto" w:fill="FFFFFF"/>
        </w:rPr>
        <w:t>以上青年教师在专业技能方面</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取得技能竞赛</w:t>
      </w:r>
      <w:r>
        <w:rPr>
          <w:rFonts w:ascii="仿宋_GB2312" w:hAnsi="仿宋_GB2312" w:eastAsia="仿宋_GB2312" w:cs="仿宋_GB2312"/>
          <w:bCs/>
          <w:i w:val="0"/>
          <w:iCs w:val="0"/>
          <w:color w:val="auto"/>
          <w:sz w:val="32"/>
          <w:szCs w:val="32"/>
          <w:highlight w:val="none"/>
          <w:u w:val="none"/>
          <w:shd w:val="clear" w:color="auto" w:fill="FFFFFF"/>
        </w:rPr>
        <w:t>成果</w:t>
      </w:r>
      <w:r>
        <w:rPr>
          <w:rFonts w:hint="eastAsia" w:ascii="仿宋_GB2312" w:hAnsi="仿宋_GB2312" w:eastAsia="仿宋_GB2312" w:cs="仿宋_GB2312"/>
          <w:bCs/>
          <w:i w:val="0"/>
          <w:iCs w:val="0"/>
          <w:color w:val="auto"/>
          <w:sz w:val="32"/>
          <w:szCs w:val="32"/>
          <w:highlight w:val="none"/>
          <w:u w:val="none"/>
          <w:shd w:val="clear" w:color="auto" w:fill="FFFFFF"/>
        </w:rPr>
        <w:t>。</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第十七条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教科研工作要求</w:t>
      </w:r>
    </w:p>
    <w:p>
      <w:pPr>
        <w:keepNext w:val="0"/>
        <w:keepLines w:val="0"/>
        <w:pageBreakBefore w:val="0"/>
        <w:kinsoku/>
        <w:wordWrap/>
        <w:overflowPunct/>
        <w:topLinePunct w:val="0"/>
        <w:autoSpaceDE/>
        <w:autoSpaceDN/>
        <w:bidi w:val="0"/>
        <w:snapToGrid/>
        <w:spacing w:line="560" w:lineRule="exact"/>
        <w:ind w:firstLine="600"/>
        <w:textAlignment w:val="auto"/>
        <w:rPr>
          <w:i w:val="0"/>
          <w:iCs w:val="0"/>
          <w:color w:val="auto"/>
          <w:highlight w:val="none"/>
          <w:u w:val="none"/>
        </w:rPr>
      </w:pPr>
      <w:r>
        <w:rPr>
          <w:rFonts w:hint="eastAsia" w:ascii="仿宋_GB2312" w:hAnsi="仿宋_GB2312" w:eastAsia="仿宋_GB2312" w:cs="仿宋_GB2312"/>
          <w:i w:val="0"/>
          <w:iCs w:val="0"/>
          <w:color w:val="auto"/>
          <w:kern w:val="0"/>
          <w:sz w:val="32"/>
          <w:szCs w:val="32"/>
          <w:highlight w:val="none"/>
          <w:u w:val="none"/>
        </w:rPr>
        <w:t>具有较强的创新意识和教科研能力，积极参与课程改革、专业教学等方面研究，在教育科研中取得一定成绩。具备下列</w:t>
      </w:r>
      <w:r>
        <w:rPr>
          <w:rFonts w:ascii="仿宋_GB2312" w:hAnsi="仿宋_GB2312" w:eastAsia="仿宋_GB2312" w:cs="仿宋_GB2312"/>
          <w:i w:val="0"/>
          <w:iCs w:val="0"/>
          <w:color w:val="auto"/>
          <w:kern w:val="0"/>
          <w:sz w:val="32"/>
          <w:szCs w:val="32"/>
          <w:highlight w:val="none"/>
          <w:u w:val="none"/>
        </w:rPr>
        <w:t>A类</w:t>
      </w:r>
      <w:r>
        <w:rPr>
          <w:rFonts w:hint="eastAsia" w:ascii="仿宋_GB2312" w:hAnsi="仿宋_GB2312" w:eastAsia="仿宋_GB2312" w:cs="仿宋_GB2312"/>
          <w:i w:val="0"/>
          <w:iCs w:val="0"/>
          <w:color w:val="auto"/>
          <w:kern w:val="0"/>
          <w:sz w:val="32"/>
          <w:szCs w:val="32"/>
          <w:highlight w:val="none"/>
          <w:u w:val="none"/>
        </w:rPr>
        <w:t>条件的二项</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lang w:val="en-US" w:eastAsia="zh-CN"/>
        </w:rPr>
        <w:t>指不同条目</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以上，或同时具备</w:t>
      </w:r>
      <w:r>
        <w:rPr>
          <w:rFonts w:ascii="仿宋_GB2312" w:hAnsi="仿宋_GB2312" w:eastAsia="仿宋_GB2312" w:cs="仿宋_GB2312"/>
          <w:i w:val="0"/>
          <w:iCs w:val="0"/>
          <w:color w:val="auto"/>
          <w:kern w:val="0"/>
          <w:sz w:val="32"/>
          <w:szCs w:val="32"/>
          <w:highlight w:val="none"/>
          <w:u w:val="none"/>
        </w:rPr>
        <w:t>A类</w:t>
      </w:r>
      <w:r>
        <w:rPr>
          <w:rFonts w:hint="eastAsia" w:ascii="仿宋_GB2312" w:hAnsi="仿宋_GB2312" w:eastAsia="仿宋_GB2312" w:cs="仿宋_GB2312"/>
          <w:i w:val="0"/>
          <w:iCs w:val="0"/>
          <w:color w:val="auto"/>
          <w:kern w:val="0"/>
          <w:sz w:val="32"/>
          <w:szCs w:val="32"/>
          <w:highlight w:val="none"/>
          <w:u w:val="none"/>
        </w:rPr>
        <w:t>条件的一项和</w:t>
      </w:r>
      <w:r>
        <w:rPr>
          <w:rFonts w:ascii="仿宋_GB2312" w:hAnsi="仿宋_GB2312" w:eastAsia="仿宋_GB2312" w:cs="仿宋_GB2312"/>
          <w:i w:val="0"/>
          <w:iCs w:val="0"/>
          <w:color w:val="auto"/>
          <w:kern w:val="0"/>
          <w:sz w:val="32"/>
          <w:szCs w:val="32"/>
          <w:highlight w:val="none"/>
          <w:u w:val="none"/>
        </w:rPr>
        <w:t>B类</w:t>
      </w:r>
      <w:r>
        <w:rPr>
          <w:rFonts w:hint="eastAsia" w:ascii="仿宋_GB2312" w:hAnsi="仿宋_GB2312" w:eastAsia="仿宋_GB2312" w:cs="仿宋_GB2312"/>
          <w:i w:val="0"/>
          <w:iCs w:val="0"/>
          <w:color w:val="auto"/>
          <w:kern w:val="0"/>
          <w:sz w:val="32"/>
          <w:szCs w:val="32"/>
          <w:highlight w:val="none"/>
          <w:u w:val="none"/>
        </w:rPr>
        <w:t>条件的二项</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lang w:val="en-US" w:eastAsia="zh-CN"/>
        </w:rPr>
        <w:t>指不同条目</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以上，其中实习指导教师至少具有</w:t>
      </w:r>
      <w:r>
        <w:rPr>
          <w:rFonts w:hint="eastAsia" w:ascii="仿宋_GB2312" w:hAnsi="仿宋_GB2312" w:eastAsia="仿宋_GB2312" w:cs="仿宋_GB2312"/>
          <w:i w:val="0"/>
          <w:iCs w:val="0"/>
          <w:color w:val="auto"/>
          <w:kern w:val="0"/>
          <w:sz w:val="32"/>
          <w:szCs w:val="32"/>
          <w:highlight w:val="none"/>
          <w:u w:val="none"/>
          <w:lang w:eastAsia="zh-CN"/>
        </w:rPr>
        <w:t>一项技能竞赛</w:t>
      </w:r>
      <w:r>
        <w:rPr>
          <w:rFonts w:hint="eastAsia" w:ascii="仿宋_GB2312" w:hAnsi="仿宋_GB2312" w:eastAsia="仿宋_GB2312" w:cs="仿宋_GB2312"/>
          <w:i w:val="0"/>
          <w:iCs w:val="0"/>
          <w:color w:val="auto"/>
          <w:kern w:val="0"/>
          <w:sz w:val="32"/>
          <w:szCs w:val="32"/>
          <w:highlight w:val="none"/>
          <w:u w:val="none"/>
        </w:rPr>
        <w:t>类条件。</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
          <w:bCs/>
          <w:i w:val="0"/>
          <w:iCs w:val="0"/>
          <w:color w:val="auto"/>
          <w:sz w:val="32"/>
          <w:szCs w:val="32"/>
          <w:highlight w:val="none"/>
          <w:u w:val="none"/>
        </w:rPr>
      </w:pPr>
      <w:r>
        <w:rPr>
          <w:rFonts w:eastAsia="楷体_GB2312"/>
          <w:i w:val="0"/>
          <w:iCs w:val="0"/>
          <w:color w:val="auto"/>
          <w:kern w:val="0"/>
          <w:sz w:val="32"/>
          <w:szCs w:val="32"/>
          <w:highlight w:val="none"/>
          <w:u w:val="none"/>
        </w:rPr>
        <w:t>A</w:t>
      </w:r>
      <w:r>
        <w:rPr>
          <w:rFonts w:hint="eastAsia" w:ascii="楷体_GB2312" w:hAnsi="楷体_GB2312" w:eastAsia="楷体_GB2312" w:cs="楷体_GB2312"/>
          <w:i w:val="0"/>
          <w:iCs w:val="0"/>
          <w:color w:val="auto"/>
          <w:kern w:val="0"/>
          <w:sz w:val="32"/>
          <w:szCs w:val="32"/>
          <w:highlight w:val="none"/>
          <w:u w:val="none"/>
        </w:rPr>
        <w:t>类条件</w:t>
      </w:r>
      <w:r>
        <w:rPr>
          <w:rFonts w:hint="eastAsia" w:ascii="楷体_GB2312" w:hAnsi="楷体_GB2312" w:eastAsia="楷体_GB2312" w:cs="楷体_GB2312"/>
          <w:i w:val="0"/>
          <w:iCs w:val="0"/>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lang w:eastAsia="zh-CN"/>
        </w:rPr>
        <w:t>发表</w:t>
      </w:r>
      <w:r>
        <w:rPr>
          <w:rFonts w:hint="eastAsia" w:ascii="仿宋_GB2312" w:hAnsi="仿宋_GB2312" w:eastAsia="仿宋_GB2312" w:cs="仿宋_GB2312"/>
          <w:i w:val="0"/>
          <w:iCs w:val="0"/>
          <w:color w:val="auto"/>
          <w:sz w:val="32"/>
          <w:szCs w:val="32"/>
          <w:highlight w:val="none"/>
          <w:u w:val="none"/>
          <w:lang w:val="en-US" w:eastAsia="zh-CN"/>
        </w:rPr>
        <w:t>2篇</w:t>
      </w:r>
      <w:r>
        <w:rPr>
          <w:rFonts w:hint="eastAsia" w:ascii="仿宋_GB2312" w:hAnsi="仿宋_GB2312" w:eastAsia="仿宋_GB2312" w:cs="仿宋_GB2312"/>
          <w:i w:val="0"/>
          <w:iCs w:val="0"/>
          <w:color w:val="auto"/>
          <w:sz w:val="32"/>
          <w:szCs w:val="32"/>
          <w:highlight w:val="none"/>
          <w:u w:val="none"/>
        </w:rPr>
        <w:t>论文</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同时完成</w:t>
      </w:r>
      <w:r>
        <w:rPr>
          <w:rFonts w:hint="eastAsia" w:ascii="仿宋_GB2312" w:hAnsi="仿宋_GB2312" w:eastAsia="仿宋_GB2312" w:cs="仿宋_GB2312"/>
          <w:i w:val="0"/>
          <w:iCs w:val="0"/>
          <w:color w:val="auto"/>
          <w:sz w:val="32"/>
          <w:szCs w:val="32"/>
          <w:highlight w:val="none"/>
          <w:u w:val="none"/>
          <w:lang w:val="en-US" w:eastAsia="zh-CN"/>
        </w:rPr>
        <w:t>1项设区</w:t>
      </w:r>
      <w:r>
        <w:rPr>
          <w:rFonts w:hint="eastAsia" w:ascii="仿宋_GB2312" w:hAnsi="仿宋_GB2312" w:eastAsia="仿宋_GB2312" w:cs="仿宋_GB2312"/>
          <w:i w:val="0"/>
          <w:iCs w:val="0"/>
          <w:color w:val="auto"/>
          <w:sz w:val="32"/>
          <w:szCs w:val="32"/>
          <w:highlight w:val="none"/>
          <w:u w:val="none"/>
        </w:rPr>
        <w:t>市级以上教育教学研究类项目（排名前</w:t>
      </w:r>
      <w:r>
        <w:rPr>
          <w:rFonts w:ascii="仿宋_GB2312" w:hAnsi="仿宋_GB2312" w:eastAsia="仿宋_GB2312" w:cs="仿宋_GB2312"/>
          <w:i w:val="0"/>
          <w:iCs w:val="0"/>
          <w:color w:val="auto"/>
          <w:sz w:val="32"/>
          <w:szCs w:val="32"/>
          <w:highlight w:val="none"/>
          <w:u w:val="none"/>
        </w:rPr>
        <w:t>3）</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lang w:eastAsia="zh-CN"/>
        </w:rPr>
      </w:pPr>
      <w:r>
        <w:rPr>
          <w:rFonts w:hint="eastAsia" w:ascii="仿宋_GB2312" w:hAnsi="仿宋_GB2312" w:eastAsia="仿宋_GB2312" w:cs="仿宋_GB2312"/>
          <w:i w:val="0"/>
          <w:iCs w:val="0"/>
          <w:color w:val="auto"/>
          <w:sz w:val="32"/>
          <w:szCs w:val="32"/>
          <w:highlight w:val="none"/>
          <w:u w:val="none"/>
        </w:rPr>
        <w:t>教研员</w:t>
      </w:r>
      <w:r>
        <w:rPr>
          <w:rFonts w:hint="eastAsia" w:ascii="仿宋_GB2312" w:hAnsi="仿宋_GB2312" w:eastAsia="仿宋_GB2312" w:cs="仿宋_GB2312"/>
          <w:i w:val="0"/>
          <w:iCs w:val="0"/>
          <w:color w:val="auto"/>
          <w:sz w:val="32"/>
          <w:szCs w:val="32"/>
          <w:highlight w:val="none"/>
          <w:u w:val="none"/>
          <w:lang w:eastAsia="zh-CN"/>
        </w:rPr>
        <w:t>发表</w:t>
      </w:r>
      <w:r>
        <w:rPr>
          <w:rFonts w:hint="eastAsia" w:ascii="仿宋_GB2312" w:hAnsi="仿宋_GB2312" w:eastAsia="仿宋_GB2312" w:cs="仿宋_GB2312"/>
          <w:i w:val="0"/>
          <w:iCs w:val="0"/>
          <w:color w:val="auto"/>
          <w:sz w:val="32"/>
          <w:szCs w:val="32"/>
          <w:highlight w:val="none"/>
          <w:u w:val="none"/>
        </w:rPr>
        <w:t>3篇</w:t>
      </w:r>
      <w:r>
        <w:rPr>
          <w:rFonts w:hint="eastAsia" w:ascii="仿宋_GB2312" w:hAnsi="仿宋_GB2312" w:eastAsia="仿宋_GB2312" w:cs="仿宋_GB2312"/>
          <w:i w:val="0"/>
          <w:iCs w:val="0"/>
          <w:color w:val="auto"/>
          <w:sz w:val="32"/>
          <w:szCs w:val="32"/>
          <w:highlight w:val="none"/>
          <w:u w:val="none"/>
          <w:lang w:eastAsia="zh-CN"/>
        </w:rPr>
        <w:t>论文（</w:t>
      </w:r>
      <w:r>
        <w:rPr>
          <w:rFonts w:hint="eastAsia" w:ascii="仿宋_GB2312" w:hAnsi="仿宋_GB2312" w:eastAsia="仿宋_GB2312" w:cs="仿宋_GB2312"/>
          <w:i w:val="0"/>
          <w:iCs w:val="0"/>
          <w:color w:val="auto"/>
          <w:sz w:val="32"/>
          <w:szCs w:val="32"/>
          <w:highlight w:val="none"/>
          <w:u w:val="none"/>
          <w:lang w:val="en-US" w:eastAsia="zh-CN"/>
        </w:rPr>
        <w:t>其中</w:t>
      </w:r>
      <w:r>
        <w:rPr>
          <w:rFonts w:hint="eastAsia" w:ascii="仿宋_GB2312" w:hAnsi="仿宋_GB2312" w:eastAsia="仿宋_GB2312" w:cs="仿宋_GB2312"/>
          <w:i w:val="0"/>
          <w:iCs w:val="0"/>
          <w:color w:val="auto"/>
          <w:kern w:val="0"/>
          <w:sz w:val="32"/>
          <w:szCs w:val="32"/>
          <w:highlight w:val="none"/>
          <w:u w:val="none"/>
          <w:lang w:val="en-US" w:eastAsia="zh-CN"/>
        </w:rPr>
        <w:t>教育管理</w:t>
      </w:r>
      <w:r>
        <w:rPr>
          <w:rFonts w:ascii="仿宋_GB2312" w:hAnsi="仿宋_GB2312" w:eastAsia="仿宋_GB2312" w:cs="仿宋_GB2312"/>
          <w:i w:val="0"/>
          <w:iCs w:val="0"/>
          <w:color w:val="auto"/>
          <w:kern w:val="0"/>
          <w:sz w:val="32"/>
          <w:szCs w:val="32"/>
          <w:highlight w:val="none"/>
          <w:u w:val="none"/>
        </w:rPr>
        <w:t>论文不超过1篇</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同时完成</w:t>
      </w:r>
      <w:r>
        <w:rPr>
          <w:rFonts w:hint="eastAsia" w:ascii="仿宋_GB2312" w:hAnsi="仿宋_GB2312" w:eastAsia="仿宋_GB2312" w:cs="仿宋_GB2312"/>
          <w:i w:val="0"/>
          <w:iCs w:val="0"/>
          <w:color w:val="auto"/>
          <w:sz w:val="32"/>
          <w:szCs w:val="32"/>
          <w:highlight w:val="none"/>
          <w:u w:val="none"/>
          <w:lang w:val="en-US" w:eastAsia="zh-CN"/>
        </w:rPr>
        <w:t>1项设区</w:t>
      </w:r>
      <w:r>
        <w:rPr>
          <w:rFonts w:hint="eastAsia" w:ascii="仿宋_GB2312" w:hAnsi="仿宋_GB2312" w:eastAsia="仿宋_GB2312" w:cs="仿宋_GB2312"/>
          <w:i w:val="0"/>
          <w:iCs w:val="0"/>
          <w:color w:val="auto"/>
          <w:sz w:val="32"/>
          <w:szCs w:val="32"/>
          <w:highlight w:val="none"/>
          <w:u w:val="none"/>
        </w:rPr>
        <w:t>市级以上教育教学研究类项目（排名前</w:t>
      </w:r>
      <w:r>
        <w:rPr>
          <w:rFonts w:ascii="仿宋_GB2312" w:hAnsi="仿宋_GB2312" w:eastAsia="仿宋_GB2312" w:cs="仿宋_GB2312"/>
          <w:i w:val="0"/>
          <w:iCs w:val="0"/>
          <w:color w:val="auto"/>
          <w:sz w:val="32"/>
          <w:szCs w:val="32"/>
          <w:highlight w:val="none"/>
          <w:u w:val="none"/>
        </w:rPr>
        <w:t>3）</w:t>
      </w:r>
      <w:r>
        <w:rPr>
          <w:rFonts w:hint="eastAsia" w:ascii="仿宋_GB2312" w:hAnsi="仿宋_GB2312" w:eastAsia="仿宋_GB2312" w:cs="仿宋_GB2312"/>
          <w:i w:val="0"/>
          <w:iCs w:val="0"/>
          <w:color w:val="auto"/>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w:t>
      </w:r>
      <w:r>
        <w:rPr>
          <w:rFonts w:hint="eastAsia" w:ascii="仿宋_GB2312" w:hAnsi="仿宋_GB2312" w:eastAsia="仿宋_GB2312" w:cs="仿宋_GB2312"/>
          <w:i w:val="0"/>
          <w:iCs w:val="0"/>
          <w:color w:val="auto"/>
          <w:sz w:val="32"/>
          <w:szCs w:val="32"/>
          <w:highlight w:val="none"/>
          <w:u w:val="none"/>
        </w:rPr>
        <w:t>获</w:t>
      </w:r>
      <w:r>
        <w:rPr>
          <w:rFonts w:ascii="仿宋_GB2312" w:hAnsi="仿宋_GB2312" w:eastAsia="仿宋_GB2312" w:cs="仿宋_GB2312"/>
          <w:i w:val="0"/>
          <w:iCs w:val="0"/>
          <w:color w:val="auto"/>
          <w:sz w:val="32"/>
          <w:szCs w:val="32"/>
          <w:highlight w:val="none"/>
          <w:u w:val="none"/>
        </w:rPr>
        <w:t>教学（科研）成果奖省级特等奖</w:t>
      </w:r>
      <w:r>
        <w:rPr>
          <w:rFonts w:hint="eastAsia" w:ascii="仿宋_GB2312" w:hAnsi="仿宋_GB2312" w:eastAsia="仿宋_GB2312" w:cs="仿宋_GB2312"/>
          <w:i w:val="0"/>
          <w:iCs w:val="0"/>
          <w:color w:val="auto"/>
          <w:sz w:val="32"/>
          <w:szCs w:val="32"/>
          <w:highlight w:val="none"/>
          <w:u w:val="none"/>
          <w:lang w:eastAsia="zh-CN"/>
        </w:rPr>
        <w:t>以上</w:t>
      </w:r>
      <w:r>
        <w:rPr>
          <w:rFonts w:ascii="仿宋_GB2312" w:hAnsi="仿宋_GB2312" w:eastAsia="仿宋_GB2312" w:cs="仿宋_GB2312"/>
          <w:i w:val="0"/>
          <w:iCs w:val="0"/>
          <w:color w:val="auto"/>
          <w:sz w:val="32"/>
          <w:szCs w:val="32"/>
          <w:highlight w:val="none"/>
          <w:u w:val="none"/>
        </w:rPr>
        <w:t>（排名前</w:t>
      </w:r>
      <w:r>
        <w:rPr>
          <w:rFonts w:hint="eastAsia" w:ascii="仿宋_GB2312" w:hAnsi="仿宋_GB2312" w:eastAsia="仿宋_GB2312" w:cs="仿宋_GB2312"/>
          <w:i w:val="0"/>
          <w:iCs w:val="0"/>
          <w:color w:val="auto"/>
          <w:sz w:val="32"/>
          <w:szCs w:val="32"/>
          <w:highlight w:val="none"/>
          <w:u w:val="none"/>
          <w:lang w:val="en-US" w:eastAsia="zh-CN"/>
        </w:rPr>
        <w:t>8</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一等奖（排名前</w:t>
      </w:r>
      <w:r>
        <w:rPr>
          <w:rFonts w:hint="eastAsia" w:ascii="仿宋_GB2312" w:hAnsi="仿宋_GB2312" w:eastAsia="仿宋_GB2312" w:cs="仿宋_GB2312"/>
          <w:i w:val="0"/>
          <w:iCs w:val="0"/>
          <w:color w:val="auto"/>
          <w:sz w:val="32"/>
          <w:szCs w:val="32"/>
          <w:highlight w:val="none"/>
          <w:u w:val="none"/>
          <w:lang w:val="en-US" w:eastAsia="zh-CN"/>
        </w:rPr>
        <w:t>5</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val="en-US" w:eastAsia="zh-CN"/>
        </w:rPr>
        <w:t>、</w:t>
      </w:r>
      <w:r>
        <w:rPr>
          <w:rFonts w:ascii="仿宋_GB2312" w:hAnsi="仿宋_GB2312" w:eastAsia="仿宋_GB2312" w:cs="仿宋_GB2312"/>
          <w:i w:val="0"/>
          <w:iCs w:val="0"/>
          <w:color w:val="auto"/>
          <w:sz w:val="32"/>
          <w:szCs w:val="32"/>
          <w:highlight w:val="none"/>
          <w:u w:val="none"/>
        </w:rPr>
        <w:t>二等奖（排名前</w:t>
      </w:r>
      <w:r>
        <w:rPr>
          <w:rFonts w:hint="eastAsia" w:ascii="仿宋_GB2312" w:hAnsi="仿宋_GB2312" w:eastAsia="仿宋_GB2312" w:cs="仿宋_GB2312"/>
          <w:i w:val="0"/>
          <w:iCs w:val="0"/>
          <w:color w:val="auto"/>
          <w:sz w:val="32"/>
          <w:szCs w:val="32"/>
          <w:highlight w:val="none"/>
          <w:u w:val="none"/>
          <w:lang w:val="en-US" w:eastAsia="zh-CN"/>
        </w:rPr>
        <w:t>3</w:t>
      </w:r>
      <w:r>
        <w:rPr>
          <w:rFonts w:hint="eastAsia"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val="en-US" w:eastAsia="zh-CN"/>
        </w:rPr>
        <w:t>中1项</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3.完成</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省级（排名前3）或主持完成</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lang w:eastAsia="zh-CN"/>
        </w:rPr>
        <w:t>设区</w:t>
      </w:r>
      <w:r>
        <w:rPr>
          <w:rFonts w:ascii="仿宋_GB2312" w:hAnsi="仿宋_GB2312" w:eastAsia="仿宋_GB2312" w:cs="仿宋_GB2312"/>
          <w:i w:val="0"/>
          <w:iCs w:val="0"/>
          <w:color w:val="auto"/>
          <w:sz w:val="32"/>
          <w:szCs w:val="32"/>
          <w:highlight w:val="none"/>
          <w:u w:val="none"/>
        </w:rPr>
        <w:t>市级教育教学研究类项目。</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4.</w:t>
      </w:r>
      <w:r>
        <w:rPr>
          <w:rFonts w:hint="eastAsia" w:ascii="仿宋_GB2312" w:hAnsi="仿宋_GB2312" w:eastAsia="仿宋_GB2312" w:cs="仿宋_GB2312"/>
          <w:i w:val="0"/>
          <w:iCs w:val="0"/>
          <w:color w:val="auto"/>
          <w:sz w:val="32"/>
          <w:szCs w:val="32"/>
          <w:highlight w:val="none"/>
          <w:u w:val="none"/>
          <w:lang w:eastAsia="zh-CN"/>
        </w:rPr>
        <w:t>参编并</w:t>
      </w:r>
      <w:r>
        <w:rPr>
          <w:rFonts w:ascii="仿宋_GB2312" w:hAnsi="仿宋_GB2312" w:eastAsia="仿宋_GB2312" w:cs="仿宋_GB2312"/>
          <w:i w:val="0"/>
          <w:iCs w:val="0"/>
          <w:color w:val="auto"/>
          <w:sz w:val="32"/>
          <w:szCs w:val="32"/>
          <w:highlight w:val="none"/>
          <w:u w:val="none"/>
        </w:rPr>
        <w:t>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ascii="仿宋_GB2312" w:hAnsi="仿宋_GB2312" w:eastAsia="仿宋_GB2312" w:cs="仿宋_GB2312"/>
          <w:i w:val="0"/>
          <w:iCs w:val="0"/>
          <w:color w:val="auto"/>
          <w:sz w:val="32"/>
          <w:szCs w:val="32"/>
          <w:highlight w:val="none"/>
          <w:u w:val="none"/>
        </w:rPr>
        <w:t>国家级</w:t>
      </w:r>
      <w:r>
        <w:rPr>
          <w:rFonts w:hint="eastAsia" w:ascii="仿宋_GB2312" w:hAnsi="仿宋_GB2312" w:eastAsia="仿宋_GB2312" w:cs="仿宋_GB2312"/>
          <w:i w:val="0"/>
          <w:iCs w:val="0"/>
          <w:color w:val="auto"/>
          <w:sz w:val="32"/>
          <w:szCs w:val="32"/>
          <w:highlight w:val="none"/>
          <w:u w:val="none"/>
        </w:rPr>
        <w:t>规划（统编）教材</w:t>
      </w:r>
      <w:r>
        <w:rPr>
          <w:rFonts w:ascii="仿宋_GB2312" w:hAnsi="仿宋_GB2312" w:eastAsia="仿宋_GB2312" w:cs="仿宋_GB2312"/>
          <w:i w:val="0"/>
          <w:iCs w:val="0"/>
          <w:color w:val="auto"/>
          <w:sz w:val="32"/>
          <w:szCs w:val="32"/>
          <w:highlight w:val="none"/>
          <w:u w:val="none"/>
        </w:rPr>
        <w:t>，或</w:t>
      </w:r>
      <w:r>
        <w:rPr>
          <w:rFonts w:hint="eastAsia" w:ascii="仿宋_GB2312" w:hAnsi="仿宋_GB2312" w:eastAsia="仿宋_GB2312" w:cs="仿宋_GB2312"/>
          <w:i w:val="0"/>
          <w:iCs w:val="0"/>
          <w:color w:val="auto"/>
          <w:sz w:val="32"/>
          <w:szCs w:val="32"/>
          <w:highlight w:val="none"/>
          <w:u w:val="none"/>
          <w:lang w:eastAsia="zh-CN"/>
        </w:rPr>
        <w:t>作为副主编正式出版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hint="eastAsia" w:ascii="仿宋_GB2312" w:hAnsi="仿宋_GB2312" w:eastAsia="仿宋_GB2312" w:cs="仿宋_GB2312"/>
          <w:i w:val="0"/>
          <w:iCs w:val="0"/>
          <w:color w:val="auto"/>
          <w:sz w:val="32"/>
          <w:szCs w:val="32"/>
          <w:highlight w:val="none"/>
          <w:u w:val="none"/>
        </w:rPr>
        <w:t>省级规划教材</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5.</w:t>
      </w:r>
      <w:r>
        <w:rPr>
          <w:rFonts w:hint="eastAsia" w:ascii="仿宋_GB2312" w:hAnsi="仿宋_GB2312" w:eastAsia="仿宋_GB2312" w:cs="仿宋_GB2312"/>
          <w:i w:val="0"/>
          <w:iCs w:val="0"/>
          <w:color w:val="auto"/>
          <w:sz w:val="32"/>
          <w:szCs w:val="32"/>
          <w:highlight w:val="none"/>
          <w:u w:val="none"/>
        </w:rPr>
        <w:t>本人获</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职业院校技能大赛省级</w:t>
      </w:r>
      <w:r>
        <w:rPr>
          <w:rFonts w:hint="eastAsia" w:ascii="仿宋_GB2312" w:hAnsi="仿宋_GB2312" w:eastAsia="仿宋_GB2312" w:cs="仿宋_GB2312"/>
          <w:i w:val="0"/>
          <w:iCs w:val="0"/>
          <w:color w:val="auto"/>
          <w:sz w:val="32"/>
          <w:szCs w:val="32"/>
          <w:highlight w:val="none"/>
          <w:u w:val="none"/>
          <w:lang w:eastAsia="zh-CN"/>
        </w:rPr>
        <w:t>三</w:t>
      </w:r>
      <w:r>
        <w:rPr>
          <w:rFonts w:hint="eastAsia" w:ascii="仿宋_GB2312" w:hAnsi="仿宋_GB2312" w:eastAsia="仿宋_GB2312" w:cs="仿宋_GB2312"/>
          <w:i w:val="0"/>
          <w:iCs w:val="0"/>
          <w:color w:val="auto"/>
          <w:sz w:val="32"/>
          <w:szCs w:val="32"/>
          <w:highlight w:val="none"/>
          <w:u w:val="none"/>
        </w:rPr>
        <w:t>等奖以上</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eastAsia="zh-CN"/>
        </w:rPr>
        <w:t>或省级一类以上竞赛前</w:t>
      </w:r>
      <w:r>
        <w:rPr>
          <w:rFonts w:hint="eastAsia" w:ascii="仿宋_GB2312" w:hAnsi="仿宋_GB2312" w:eastAsia="仿宋_GB2312" w:cs="仿宋_GB2312"/>
          <w:i w:val="0"/>
          <w:iCs w:val="0"/>
          <w:color w:val="auto"/>
          <w:sz w:val="32"/>
          <w:szCs w:val="32"/>
          <w:highlight w:val="none"/>
          <w:u w:val="none"/>
          <w:lang w:val="en-US" w:eastAsia="zh-CN"/>
        </w:rPr>
        <w:t>10名，</w:t>
      </w:r>
      <w:r>
        <w:rPr>
          <w:rFonts w:ascii="仿宋_GB2312" w:hAnsi="仿宋_GB2312" w:eastAsia="仿宋_GB2312" w:cs="仿宋_GB2312"/>
          <w:i w:val="0"/>
          <w:iCs w:val="0"/>
          <w:color w:val="auto"/>
          <w:sz w:val="32"/>
          <w:szCs w:val="32"/>
          <w:highlight w:val="none"/>
          <w:u w:val="none"/>
        </w:rPr>
        <w:t>或省级</w:t>
      </w:r>
      <w:r>
        <w:rPr>
          <w:rFonts w:hint="eastAsia" w:ascii="仿宋_GB2312" w:hAnsi="仿宋_GB2312" w:eastAsia="仿宋_GB2312" w:cs="仿宋_GB2312"/>
          <w:i w:val="0"/>
          <w:iCs w:val="0"/>
          <w:color w:val="auto"/>
          <w:sz w:val="32"/>
          <w:szCs w:val="32"/>
          <w:highlight w:val="none"/>
          <w:u w:val="none"/>
          <w:lang w:eastAsia="zh-CN"/>
        </w:rPr>
        <w:t>二</w:t>
      </w:r>
      <w:r>
        <w:rPr>
          <w:rFonts w:ascii="仿宋_GB2312" w:hAnsi="仿宋_GB2312" w:eastAsia="仿宋_GB2312" w:cs="仿宋_GB2312"/>
          <w:i w:val="0"/>
          <w:iCs w:val="0"/>
          <w:color w:val="auto"/>
          <w:sz w:val="32"/>
          <w:szCs w:val="32"/>
          <w:highlight w:val="none"/>
          <w:u w:val="none"/>
        </w:rPr>
        <w:t>类</w:t>
      </w:r>
      <w:r>
        <w:rPr>
          <w:rFonts w:hint="eastAsia" w:ascii="仿宋_GB2312" w:hAnsi="仿宋_GB2312" w:eastAsia="仿宋_GB2312" w:cs="仿宋_GB2312"/>
          <w:i w:val="0"/>
          <w:iCs w:val="0"/>
          <w:color w:val="auto"/>
          <w:sz w:val="32"/>
          <w:szCs w:val="32"/>
          <w:highlight w:val="none"/>
          <w:u w:val="none"/>
          <w:lang w:eastAsia="zh-CN"/>
        </w:rPr>
        <w:t>以上</w:t>
      </w:r>
      <w:r>
        <w:rPr>
          <w:rFonts w:ascii="仿宋_GB2312" w:hAnsi="仿宋_GB2312" w:eastAsia="仿宋_GB2312" w:cs="仿宋_GB2312"/>
          <w:i w:val="0"/>
          <w:iCs w:val="0"/>
          <w:color w:val="auto"/>
          <w:sz w:val="32"/>
          <w:szCs w:val="32"/>
          <w:highlight w:val="none"/>
          <w:u w:val="none"/>
        </w:rPr>
        <w:t>竞赛前</w:t>
      </w:r>
      <w:r>
        <w:rPr>
          <w:rFonts w:hint="eastAsia" w:ascii="仿宋_GB2312" w:hAnsi="仿宋_GB2312" w:eastAsia="仿宋_GB2312" w:cs="仿宋_GB2312"/>
          <w:i w:val="0"/>
          <w:iCs w:val="0"/>
          <w:color w:val="auto"/>
          <w:sz w:val="32"/>
          <w:szCs w:val="32"/>
          <w:highlight w:val="none"/>
          <w:u w:val="none"/>
          <w:lang w:val="en-US" w:eastAsia="zh-CN"/>
        </w:rPr>
        <w:t>8</w:t>
      </w:r>
      <w:r>
        <w:rPr>
          <w:rFonts w:ascii="仿宋_GB2312" w:hAnsi="仿宋_GB2312" w:eastAsia="仿宋_GB2312" w:cs="仿宋_GB2312"/>
          <w:i w:val="0"/>
          <w:iCs w:val="0"/>
          <w:color w:val="auto"/>
          <w:sz w:val="32"/>
          <w:szCs w:val="32"/>
          <w:highlight w:val="none"/>
          <w:u w:val="none"/>
        </w:rPr>
        <w:t>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i w:val="0"/>
          <w:iCs w:val="0"/>
          <w:color w:val="auto"/>
          <w:highlight w:val="none"/>
          <w:u w:val="none"/>
        </w:rPr>
      </w:pPr>
      <w:r>
        <w:rPr>
          <w:rFonts w:hint="eastAsia" w:ascii="仿宋_GB2312" w:hAnsi="仿宋_GB2312" w:eastAsia="仿宋_GB2312" w:cs="仿宋_GB2312"/>
          <w:i w:val="0"/>
          <w:iCs w:val="0"/>
          <w:color w:val="auto"/>
          <w:sz w:val="32"/>
          <w:szCs w:val="32"/>
          <w:highlight w:val="none"/>
          <w:u w:val="none"/>
        </w:rPr>
        <w:t>实习指导教师本人获</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eastAsia="zh-CN"/>
        </w:rPr>
        <w:t>技能竞赛</w:t>
      </w:r>
      <w:r>
        <w:rPr>
          <w:rFonts w:hint="eastAsia" w:ascii="仿宋_GB2312" w:hAnsi="仿宋_GB2312" w:eastAsia="仿宋_GB2312" w:cs="仿宋_GB2312"/>
          <w:i w:val="0"/>
          <w:iCs w:val="0"/>
          <w:color w:val="auto"/>
          <w:sz w:val="32"/>
          <w:szCs w:val="32"/>
          <w:highlight w:val="none"/>
          <w:u w:val="none"/>
        </w:rPr>
        <w:t>）省级</w:t>
      </w:r>
      <w:r>
        <w:rPr>
          <w:rFonts w:hint="eastAsia" w:ascii="仿宋_GB2312" w:hAnsi="仿宋_GB2312" w:eastAsia="仿宋_GB2312" w:cs="仿宋_GB2312"/>
          <w:i w:val="0"/>
          <w:iCs w:val="0"/>
          <w:color w:val="auto"/>
          <w:sz w:val="32"/>
          <w:szCs w:val="32"/>
          <w:highlight w:val="none"/>
          <w:u w:val="none"/>
          <w:lang w:val="en-US" w:eastAsia="zh-CN"/>
        </w:rPr>
        <w:t>二</w:t>
      </w:r>
      <w:r>
        <w:rPr>
          <w:rFonts w:hint="eastAsia" w:ascii="仿宋_GB2312" w:hAnsi="仿宋_GB2312" w:eastAsia="仿宋_GB2312" w:cs="仿宋_GB2312"/>
          <w:i w:val="0"/>
          <w:iCs w:val="0"/>
          <w:color w:val="auto"/>
          <w:sz w:val="32"/>
          <w:szCs w:val="32"/>
          <w:highlight w:val="none"/>
          <w:u w:val="none"/>
        </w:rPr>
        <w:t>等奖以上</w:t>
      </w:r>
      <w:r>
        <w:rPr>
          <w:rFonts w:ascii="仿宋_GB2312" w:hAnsi="仿宋_GB2312" w:eastAsia="仿宋_GB2312" w:cs="仿宋_GB2312"/>
          <w:i w:val="0"/>
          <w:iCs w:val="0"/>
          <w:color w:val="auto"/>
          <w:sz w:val="32"/>
          <w:szCs w:val="32"/>
          <w:highlight w:val="none"/>
          <w:u w:val="none"/>
        </w:rPr>
        <w:t>，或省级</w:t>
      </w:r>
      <w:r>
        <w:rPr>
          <w:rFonts w:hint="eastAsia" w:ascii="仿宋_GB2312" w:hAnsi="仿宋_GB2312" w:eastAsia="仿宋_GB2312" w:cs="仿宋_GB2312"/>
          <w:i w:val="0"/>
          <w:iCs w:val="0"/>
          <w:color w:val="auto"/>
          <w:sz w:val="32"/>
          <w:szCs w:val="32"/>
          <w:highlight w:val="none"/>
          <w:u w:val="none"/>
          <w:lang w:eastAsia="zh-CN"/>
        </w:rPr>
        <w:t>一类以上竞赛前</w:t>
      </w:r>
      <w:r>
        <w:rPr>
          <w:rFonts w:hint="eastAsia" w:ascii="仿宋_GB2312" w:hAnsi="仿宋_GB2312" w:eastAsia="仿宋_GB2312" w:cs="仿宋_GB2312"/>
          <w:i w:val="0"/>
          <w:iCs w:val="0"/>
          <w:color w:val="auto"/>
          <w:sz w:val="32"/>
          <w:szCs w:val="32"/>
          <w:highlight w:val="none"/>
          <w:u w:val="none"/>
          <w:lang w:val="en-US" w:eastAsia="zh-CN"/>
        </w:rPr>
        <w:t>10名，或省级</w:t>
      </w:r>
      <w:r>
        <w:rPr>
          <w:rFonts w:hint="eastAsia" w:ascii="仿宋_GB2312" w:hAnsi="仿宋_GB2312" w:eastAsia="仿宋_GB2312" w:cs="仿宋_GB2312"/>
          <w:i w:val="0"/>
          <w:iCs w:val="0"/>
          <w:color w:val="auto"/>
          <w:sz w:val="32"/>
          <w:szCs w:val="32"/>
          <w:highlight w:val="none"/>
          <w:u w:val="none"/>
          <w:lang w:eastAsia="zh-CN"/>
        </w:rPr>
        <w:t>二</w:t>
      </w:r>
      <w:r>
        <w:rPr>
          <w:rFonts w:ascii="仿宋_GB2312" w:hAnsi="仿宋_GB2312" w:eastAsia="仿宋_GB2312" w:cs="仿宋_GB2312"/>
          <w:i w:val="0"/>
          <w:iCs w:val="0"/>
          <w:color w:val="auto"/>
          <w:sz w:val="32"/>
          <w:szCs w:val="32"/>
          <w:highlight w:val="none"/>
          <w:u w:val="none"/>
        </w:rPr>
        <w:t>类竞赛前</w:t>
      </w:r>
      <w:r>
        <w:rPr>
          <w:rFonts w:hint="eastAsia" w:ascii="仿宋_GB2312" w:hAnsi="仿宋_GB2312" w:eastAsia="仿宋_GB2312" w:cs="仿宋_GB2312"/>
          <w:i w:val="0"/>
          <w:iCs w:val="0"/>
          <w:color w:val="auto"/>
          <w:sz w:val="32"/>
          <w:szCs w:val="32"/>
          <w:highlight w:val="none"/>
          <w:u w:val="none"/>
          <w:lang w:val="en-US" w:eastAsia="zh-CN"/>
        </w:rPr>
        <w:t>5</w:t>
      </w:r>
      <w:r>
        <w:rPr>
          <w:rFonts w:ascii="仿宋_GB2312" w:hAnsi="仿宋_GB2312" w:eastAsia="仿宋_GB2312" w:cs="仿宋_GB2312"/>
          <w:i w:val="0"/>
          <w:iCs w:val="0"/>
          <w:color w:val="auto"/>
          <w:sz w:val="32"/>
          <w:szCs w:val="32"/>
          <w:highlight w:val="none"/>
          <w:u w:val="none"/>
        </w:rPr>
        <w:t>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6.指导学生获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职业院校技能大赛省级</w:t>
      </w:r>
      <w:r>
        <w:rPr>
          <w:rFonts w:hint="eastAsia" w:ascii="仿宋_GB2312" w:hAnsi="仿宋_GB2312" w:eastAsia="仿宋_GB2312" w:cs="仿宋_GB2312"/>
          <w:i w:val="0"/>
          <w:iCs w:val="0"/>
          <w:color w:val="auto"/>
          <w:sz w:val="32"/>
          <w:szCs w:val="32"/>
          <w:highlight w:val="none"/>
          <w:u w:val="none"/>
          <w:lang w:eastAsia="zh-CN"/>
        </w:rPr>
        <w:t>二</w:t>
      </w:r>
      <w:r>
        <w:rPr>
          <w:rFonts w:ascii="仿宋_GB2312" w:hAnsi="仿宋_GB2312" w:eastAsia="仿宋_GB2312" w:cs="仿宋_GB2312"/>
          <w:i w:val="0"/>
          <w:iCs w:val="0"/>
          <w:color w:val="auto"/>
          <w:sz w:val="32"/>
          <w:szCs w:val="32"/>
          <w:highlight w:val="none"/>
          <w:u w:val="none"/>
        </w:rPr>
        <w:t>等奖以上，或省级一类</w:t>
      </w:r>
      <w:r>
        <w:rPr>
          <w:rFonts w:hint="eastAsia" w:ascii="仿宋_GB2312" w:hAnsi="仿宋_GB2312" w:eastAsia="仿宋_GB2312" w:cs="仿宋_GB2312"/>
          <w:i w:val="0"/>
          <w:iCs w:val="0"/>
          <w:color w:val="auto"/>
          <w:sz w:val="32"/>
          <w:szCs w:val="32"/>
          <w:highlight w:val="none"/>
          <w:u w:val="none"/>
          <w:lang w:eastAsia="zh-CN"/>
        </w:rPr>
        <w:t>以上</w:t>
      </w:r>
      <w:r>
        <w:rPr>
          <w:rFonts w:ascii="仿宋_GB2312" w:hAnsi="仿宋_GB2312" w:eastAsia="仿宋_GB2312" w:cs="仿宋_GB2312"/>
          <w:i w:val="0"/>
          <w:iCs w:val="0"/>
          <w:color w:val="auto"/>
          <w:sz w:val="32"/>
          <w:szCs w:val="32"/>
          <w:highlight w:val="none"/>
          <w:u w:val="none"/>
        </w:rPr>
        <w:t>竞赛前</w:t>
      </w:r>
      <w:r>
        <w:rPr>
          <w:rFonts w:hint="eastAsia" w:ascii="仿宋_GB2312" w:hAnsi="仿宋_GB2312" w:eastAsia="仿宋_GB2312" w:cs="仿宋_GB2312"/>
          <w:i w:val="0"/>
          <w:iCs w:val="0"/>
          <w:color w:val="auto"/>
          <w:sz w:val="32"/>
          <w:szCs w:val="32"/>
          <w:highlight w:val="none"/>
          <w:u w:val="none"/>
          <w:lang w:val="en-US" w:eastAsia="zh-CN"/>
        </w:rPr>
        <w:t>10</w:t>
      </w:r>
      <w:r>
        <w:rPr>
          <w:rFonts w:ascii="仿宋_GB2312" w:hAnsi="仿宋_GB2312" w:eastAsia="仿宋_GB2312" w:cs="仿宋_GB2312"/>
          <w:i w:val="0"/>
          <w:iCs w:val="0"/>
          <w:color w:val="auto"/>
          <w:sz w:val="32"/>
          <w:szCs w:val="32"/>
          <w:highlight w:val="none"/>
          <w:u w:val="none"/>
        </w:rPr>
        <w:t>名。</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实习指导教师指导学生获</w:t>
      </w:r>
      <w:r>
        <w:rPr>
          <w:rFonts w:hint="eastAsia" w:ascii="仿宋_GB2312" w:hAnsi="仿宋_GB2312" w:eastAsia="仿宋_GB2312" w:cs="仿宋_GB2312"/>
          <w:i w:val="0"/>
          <w:iCs w:val="0"/>
          <w:color w:val="auto"/>
          <w:sz w:val="32"/>
          <w:szCs w:val="32"/>
          <w:highlight w:val="none"/>
          <w:u w:val="none"/>
          <w:lang w:val="en-US" w:eastAsia="zh-CN"/>
        </w:rPr>
        <w:t>2项</w:t>
      </w:r>
      <w:r>
        <w:rPr>
          <w:rFonts w:ascii="仿宋_GB2312" w:hAnsi="仿宋_GB2312" w:eastAsia="仿宋_GB2312" w:cs="仿宋_GB2312"/>
          <w:i w:val="0"/>
          <w:iCs w:val="0"/>
          <w:color w:val="auto"/>
          <w:sz w:val="32"/>
          <w:szCs w:val="32"/>
          <w:highlight w:val="none"/>
          <w:u w:val="none"/>
        </w:rPr>
        <w:t>职业院校技能大赛省级二等奖</w:t>
      </w:r>
      <w:r>
        <w:rPr>
          <w:rFonts w:hint="eastAsia" w:ascii="仿宋_GB2312" w:hAnsi="仿宋_GB2312" w:eastAsia="仿宋_GB2312" w:cs="仿宋_GB2312"/>
          <w:i w:val="0"/>
          <w:iCs w:val="0"/>
          <w:color w:val="auto"/>
          <w:sz w:val="32"/>
          <w:szCs w:val="32"/>
          <w:highlight w:val="none"/>
          <w:u w:val="none"/>
          <w:lang w:val="en-US" w:eastAsia="zh-CN"/>
        </w:rPr>
        <w:t>或1项省级一等奖</w:t>
      </w:r>
      <w:r>
        <w:rPr>
          <w:rFonts w:ascii="仿宋_GB2312" w:hAnsi="仿宋_GB2312" w:eastAsia="仿宋_GB2312" w:cs="仿宋_GB2312"/>
          <w:i w:val="0"/>
          <w:iCs w:val="0"/>
          <w:color w:val="auto"/>
          <w:sz w:val="32"/>
          <w:szCs w:val="32"/>
          <w:highlight w:val="none"/>
          <w:u w:val="none"/>
        </w:rPr>
        <w:t>以上</w:t>
      </w:r>
      <w:r>
        <w:rPr>
          <w:rFonts w:hint="eastAsia" w:ascii="仿宋_GB2312" w:hAnsi="仿宋_GB2312" w:eastAsia="仿宋_GB2312" w:cs="仿宋_GB2312"/>
          <w:i w:val="0"/>
          <w:iCs w:val="0"/>
          <w:color w:val="auto"/>
          <w:sz w:val="32"/>
          <w:szCs w:val="32"/>
          <w:highlight w:val="none"/>
          <w:u w:val="none"/>
          <w:lang w:val="en-US" w:eastAsia="zh-CN"/>
        </w:rPr>
        <w:t>，</w:t>
      </w:r>
      <w:r>
        <w:rPr>
          <w:rFonts w:hint="default" w:ascii="仿宋_GB2312" w:hAnsi="仿宋_GB2312" w:eastAsia="仿宋_GB2312" w:cs="仿宋_GB2312"/>
          <w:i w:val="0"/>
          <w:iCs w:val="0"/>
          <w:color w:val="auto"/>
          <w:sz w:val="32"/>
          <w:szCs w:val="32"/>
          <w:highlight w:val="none"/>
          <w:u w:val="none"/>
        </w:rPr>
        <w:t>或</w:t>
      </w:r>
      <w:r>
        <w:rPr>
          <w:rFonts w:hint="eastAsia" w:ascii="仿宋_GB2312" w:hAnsi="仿宋_GB2312" w:eastAsia="仿宋_GB2312" w:cs="仿宋_GB2312"/>
          <w:i w:val="0"/>
          <w:iCs w:val="0"/>
          <w:color w:val="auto"/>
          <w:sz w:val="32"/>
          <w:szCs w:val="32"/>
          <w:highlight w:val="none"/>
          <w:u w:val="none"/>
          <w:lang w:val="en-US" w:eastAsia="zh-CN"/>
        </w:rPr>
        <w:t>1项</w:t>
      </w:r>
      <w:r>
        <w:rPr>
          <w:rFonts w:hint="default" w:ascii="仿宋_GB2312" w:hAnsi="仿宋_GB2312" w:eastAsia="仿宋_GB2312" w:cs="仿宋_GB2312"/>
          <w:i w:val="0"/>
          <w:iCs w:val="0"/>
          <w:color w:val="auto"/>
          <w:sz w:val="32"/>
          <w:szCs w:val="32"/>
          <w:highlight w:val="none"/>
          <w:u w:val="none"/>
        </w:rPr>
        <w:t>国家级二类</w:t>
      </w:r>
      <w:r>
        <w:rPr>
          <w:rFonts w:hint="eastAsia" w:ascii="仿宋_GB2312" w:hAnsi="仿宋_GB2312" w:eastAsia="仿宋_GB2312" w:cs="仿宋_GB2312"/>
          <w:i w:val="0"/>
          <w:iCs w:val="0"/>
          <w:color w:val="auto"/>
          <w:sz w:val="32"/>
          <w:szCs w:val="32"/>
          <w:highlight w:val="none"/>
          <w:u w:val="none"/>
          <w:lang w:eastAsia="zh-CN"/>
        </w:rPr>
        <w:t>以上</w:t>
      </w:r>
      <w:r>
        <w:rPr>
          <w:rFonts w:hint="default" w:ascii="仿宋_GB2312" w:hAnsi="仿宋_GB2312" w:eastAsia="仿宋_GB2312" w:cs="仿宋_GB2312"/>
          <w:i w:val="0"/>
          <w:iCs w:val="0"/>
          <w:color w:val="auto"/>
          <w:sz w:val="32"/>
          <w:szCs w:val="32"/>
          <w:highlight w:val="none"/>
          <w:u w:val="none"/>
        </w:rPr>
        <w:t>竞赛前</w:t>
      </w:r>
      <w:r>
        <w:rPr>
          <w:rFonts w:hint="eastAsia" w:ascii="仿宋_GB2312" w:hAnsi="仿宋_GB2312" w:eastAsia="仿宋_GB2312" w:cs="仿宋_GB2312"/>
          <w:i w:val="0"/>
          <w:iCs w:val="0"/>
          <w:color w:val="auto"/>
          <w:sz w:val="32"/>
          <w:szCs w:val="32"/>
          <w:highlight w:val="none"/>
          <w:u w:val="none"/>
          <w:lang w:val="en-US" w:eastAsia="zh-CN"/>
        </w:rPr>
        <w:t>10</w:t>
      </w:r>
      <w:r>
        <w:rPr>
          <w:rFonts w:hint="default" w:ascii="仿宋_GB2312" w:hAnsi="仿宋_GB2312" w:eastAsia="仿宋_GB2312" w:cs="仿宋_GB2312"/>
          <w:i w:val="0"/>
          <w:iCs w:val="0"/>
          <w:color w:val="auto"/>
          <w:sz w:val="32"/>
          <w:szCs w:val="32"/>
          <w:highlight w:val="none"/>
          <w:u w:val="none"/>
        </w:rPr>
        <w:t>名，或</w:t>
      </w:r>
      <w:r>
        <w:rPr>
          <w:rFonts w:hint="eastAsia" w:ascii="仿宋_GB2312" w:hAnsi="仿宋_GB2312" w:eastAsia="仿宋_GB2312" w:cs="仿宋_GB2312"/>
          <w:i w:val="0"/>
          <w:iCs w:val="0"/>
          <w:color w:val="auto"/>
          <w:sz w:val="32"/>
          <w:szCs w:val="32"/>
          <w:highlight w:val="none"/>
          <w:u w:val="none"/>
          <w:lang w:val="en-US" w:eastAsia="zh-CN"/>
        </w:rPr>
        <w:t>1项</w:t>
      </w:r>
      <w:r>
        <w:rPr>
          <w:rFonts w:hint="default" w:ascii="仿宋_GB2312" w:hAnsi="仿宋_GB2312" w:eastAsia="仿宋_GB2312" w:cs="仿宋_GB2312"/>
          <w:i w:val="0"/>
          <w:iCs w:val="0"/>
          <w:color w:val="auto"/>
          <w:sz w:val="32"/>
          <w:szCs w:val="32"/>
          <w:highlight w:val="none"/>
          <w:u w:val="none"/>
        </w:rPr>
        <w:t>省级一类竞赛前</w:t>
      </w:r>
      <w:r>
        <w:rPr>
          <w:rFonts w:hint="eastAsia" w:ascii="仿宋_GB2312" w:hAnsi="仿宋_GB2312" w:eastAsia="仿宋_GB2312" w:cs="仿宋_GB2312"/>
          <w:i w:val="0"/>
          <w:iCs w:val="0"/>
          <w:color w:val="auto"/>
          <w:sz w:val="32"/>
          <w:szCs w:val="32"/>
          <w:highlight w:val="none"/>
          <w:u w:val="none"/>
          <w:lang w:val="en-US" w:eastAsia="zh-CN"/>
        </w:rPr>
        <w:t>8</w:t>
      </w:r>
      <w:r>
        <w:rPr>
          <w:rFonts w:hint="default" w:ascii="仿宋_GB2312" w:hAnsi="仿宋_GB2312" w:eastAsia="仿宋_GB2312" w:cs="仿宋_GB2312"/>
          <w:i w:val="0"/>
          <w:iCs w:val="0"/>
          <w:color w:val="auto"/>
          <w:sz w:val="32"/>
          <w:szCs w:val="32"/>
          <w:highlight w:val="none"/>
          <w:u w:val="none"/>
        </w:rPr>
        <w:t>名。</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val="en-US" w:eastAsia="zh-CN"/>
        </w:rPr>
        <w:t>7.参与1项教师教学团队建设或精品课程建设（排名前3），</w:t>
      </w:r>
      <w:r>
        <w:rPr>
          <w:rFonts w:hint="eastAsia" w:ascii="仿宋_GB2312" w:hAnsi="仿宋_GB2312" w:eastAsia="仿宋_GB2312" w:cs="仿宋_GB2312"/>
          <w:i w:val="0"/>
          <w:iCs w:val="0"/>
          <w:color w:val="auto"/>
          <w:sz w:val="32"/>
          <w:szCs w:val="32"/>
          <w:highlight w:val="none"/>
          <w:u w:val="none"/>
          <w:lang w:eastAsia="zh-CN"/>
        </w:rPr>
        <w:t>并通过</w:t>
      </w:r>
      <w:r>
        <w:rPr>
          <w:rFonts w:hint="eastAsia" w:ascii="仿宋_GB2312" w:hAnsi="仿宋_GB2312" w:eastAsia="仿宋_GB2312" w:cs="仿宋_GB2312"/>
          <w:i w:val="0"/>
          <w:iCs w:val="0"/>
          <w:color w:val="auto"/>
          <w:sz w:val="32"/>
          <w:szCs w:val="32"/>
          <w:highlight w:val="none"/>
          <w:u w:val="none"/>
          <w:lang w:val="en-US" w:eastAsia="zh-CN"/>
        </w:rPr>
        <w:t>国家级教育行政部门</w:t>
      </w:r>
      <w:r>
        <w:rPr>
          <w:rFonts w:hint="eastAsia" w:ascii="仿宋_GB2312" w:hAnsi="仿宋_GB2312" w:eastAsia="仿宋_GB2312" w:cs="仿宋_GB2312"/>
          <w:i w:val="0"/>
          <w:iCs w:val="0"/>
          <w:color w:val="auto"/>
          <w:sz w:val="32"/>
          <w:szCs w:val="32"/>
          <w:highlight w:val="none"/>
          <w:u w:val="none"/>
          <w:lang w:eastAsia="zh-CN"/>
        </w:rPr>
        <w:t>验收，</w:t>
      </w:r>
      <w:r>
        <w:rPr>
          <w:rFonts w:hint="eastAsia" w:ascii="仿宋_GB2312" w:hAnsi="仿宋_GB2312" w:eastAsia="仿宋_GB2312" w:cs="仿宋_GB2312"/>
          <w:i w:val="0"/>
          <w:iCs w:val="0"/>
          <w:color w:val="auto"/>
          <w:sz w:val="32"/>
          <w:szCs w:val="32"/>
          <w:highlight w:val="none"/>
          <w:u w:val="none"/>
          <w:lang w:val="en-US" w:eastAsia="zh-CN"/>
        </w:rPr>
        <w:t>或主持1项教师教学团队建设或精品课程建设</w:t>
      </w:r>
      <w:r>
        <w:rPr>
          <w:rFonts w:hint="eastAsia" w:ascii="仿宋_GB2312" w:hAnsi="仿宋_GB2312" w:eastAsia="仿宋_GB2312" w:cs="仿宋_GB2312"/>
          <w:i w:val="0"/>
          <w:iCs w:val="0"/>
          <w:color w:val="auto"/>
          <w:sz w:val="32"/>
          <w:szCs w:val="32"/>
          <w:highlight w:val="none"/>
          <w:u w:val="none"/>
          <w:lang w:eastAsia="zh-CN"/>
        </w:rPr>
        <w:t>并通过</w:t>
      </w:r>
      <w:r>
        <w:rPr>
          <w:rFonts w:hint="eastAsia" w:ascii="仿宋_GB2312" w:hAnsi="仿宋_GB2312" w:eastAsia="仿宋_GB2312" w:cs="仿宋_GB2312"/>
          <w:i w:val="0"/>
          <w:iCs w:val="0"/>
          <w:color w:val="auto"/>
          <w:sz w:val="32"/>
          <w:szCs w:val="32"/>
          <w:highlight w:val="none"/>
          <w:u w:val="none"/>
          <w:lang w:val="en-US" w:eastAsia="zh-CN"/>
        </w:rPr>
        <w:t>省级</w:t>
      </w:r>
      <w:r>
        <w:rPr>
          <w:rFonts w:hint="eastAsia" w:ascii="仿宋_GB2312" w:hAnsi="仿宋_GB2312" w:eastAsia="仿宋_GB2312" w:cs="仿宋_GB2312"/>
          <w:i w:val="0"/>
          <w:iCs w:val="0"/>
          <w:color w:val="auto"/>
          <w:sz w:val="32"/>
          <w:szCs w:val="32"/>
          <w:highlight w:val="none"/>
          <w:u w:val="none"/>
          <w:lang w:eastAsia="zh-CN"/>
        </w:rPr>
        <w:t>验收</w:t>
      </w:r>
      <w:r>
        <w:rPr>
          <w:rFonts w:hint="eastAsia" w:ascii="仿宋_GB2312" w:hAnsi="仿宋_GB2312" w:eastAsia="仿宋_GB2312" w:cs="仿宋_GB2312"/>
          <w:i w:val="0"/>
          <w:iCs w:val="0"/>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val="en-US" w:eastAsia="zh-CN"/>
        </w:rPr>
        <w:t>8</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获</w:t>
      </w:r>
      <w:r>
        <w:rPr>
          <w:rFonts w:hint="eastAsia" w:ascii="仿宋_GB2312" w:hAnsi="仿宋_GB2312" w:eastAsia="仿宋_GB2312" w:cs="仿宋_GB2312"/>
          <w:i w:val="0"/>
          <w:iCs w:val="0"/>
          <w:color w:val="auto"/>
          <w:sz w:val="32"/>
          <w:szCs w:val="32"/>
          <w:highlight w:val="none"/>
          <w:u w:val="none"/>
          <w:lang w:val="en-US" w:eastAsia="zh-CN"/>
        </w:rPr>
        <w:t>1件</w:t>
      </w:r>
      <w:r>
        <w:rPr>
          <w:rFonts w:hint="eastAsia" w:ascii="仿宋_GB2312" w:hAnsi="仿宋_GB2312" w:eastAsia="仿宋_GB2312" w:cs="仿宋_GB2312"/>
          <w:i w:val="0"/>
          <w:iCs w:val="0"/>
          <w:color w:val="auto"/>
          <w:sz w:val="32"/>
          <w:szCs w:val="32"/>
          <w:highlight w:val="none"/>
          <w:u w:val="none"/>
        </w:rPr>
        <w:t>国家授权发明专利。</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eastAsia="楷体_GB2312"/>
          <w:i w:val="0"/>
          <w:iCs w:val="0"/>
          <w:color w:val="auto"/>
          <w:kern w:val="0"/>
          <w:sz w:val="32"/>
          <w:szCs w:val="32"/>
          <w:highlight w:val="none"/>
          <w:u w:val="none"/>
        </w:rPr>
        <w:t>B</w:t>
      </w:r>
      <w:r>
        <w:rPr>
          <w:rFonts w:hint="eastAsia" w:ascii="楷体_GB2312" w:hAnsi="楷体_GB2312" w:eastAsia="楷体_GB2312" w:cs="楷体_GB2312"/>
          <w:i w:val="0"/>
          <w:iCs w:val="0"/>
          <w:color w:val="auto"/>
          <w:kern w:val="0"/>
          <w:sz w:val="32"/>
          <w:szCs w:val="32"/>
          <w:highlight w:val="none"/>
          <w:u w:val="none"/>
        </w:rPr>
        <w:t>类条件</w:t>
      </w:r>
      <w:r>
        <w:rPr>
          <w:rFonts w:hint="eastAsia" w:ascii="楷体_GB2312" w:hAnsi="楷体_GB2312" w:eastAsia="楷体_GB2312" w:cs="楷体_GB2312"/>
          <w:i w:val="0"/>
          <w:iCs w:val="0"/>
          <w:color w:val="auto"/>
          <w:kern w:val="0"/>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lang w:eastAsia="zh-CN"/>
        </w:rPr>
      </w:pP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lang w:eastAsia="zh-CN"/>
        </w:rPr>
        <w:t>发表</w:t>
      </w:r>
      <w:r>
        <w:rPr>
          <w:rFonts w:hint="eastAsia" w:ascii="仿宋_GB2312" w:hAnsi="仿宋_GB2312" w:eastAsia="仿宋_GB2312" w:cs="仿宋_GB2312"/>
          <w:i w:val="0"/>
          <w:iCs w:val="0"/>
          <w:color w:val="auto"/>
          <w:sz w:val="32"/>
          <w:szCs w:val="32"/>
          <w:highlight w:val="none"/>
          <w:u w:val="none"/>
          <w:lang w:val="en-US" w:eastAsia="zh-CN"/>
        </w:rPr>
        <w:t>2篇</w:t>
      </w:r>
      <w:r>
        <w:rPr>
          <w:rFonts w:hint="eastAsia" w:ascii="仿宋_GB2312" w:hAnsi="仿宋_GB2312" w:eastAsia="仿宋_GB2312" w:cs="仿宋_GB2312"/>
          <w:i w:val="0"/>
          <w:iCs w:val="0"/>
          <w:color w:val="auto"/>
          <w:sz w:val="32"/>
          <w:szCs w:val="32"/>
          <w:highlight w:val="none"/>
          <w:u w:val="none"/>
        </w:rPr>
        <w:t>论文</w:t>
      </w:r>
      <w:r>
        <w:rPr>
          <w:rFonts w:ascii="仿宋_GB2312" w:hAnsi="仿宋_GB2312" w:eastAsia="仿宋_GB2312" w:cs="仿宋_GB2312"/>
          <w:i w:val="0"/>
          <w:iCs w:val="0"/>
          <w:color w:val="auto"/>
          <w:sz w:val="32"/>
          <w:szCs w:val="32"/>
          <w:highlight w:val="none"/>
          <w:u w:val="none"/>
        </w:rPr>
        <w:t>（其中1篇可</w:t>
      </w:r>
      <w:r>
        <w:rPr>
          <w:rFonts w:hint="eastAsia" w:ascii="仿宋_GB2312" w:hAnsi="仿宋_GB2312" w:eastAsia="仿宋_GB2312" w:cs="仿宋_GB2312"/>
          <w:i w:val="0"/>
          <w:iCs w:val="0"/>
          <w:color w:val="auto"/>
          <w:sz w:val="32"/>
          <w:szCs w:val="32"/>
          <w:highlight w:val="none"/>
          <w:u w:val="none"/>
          <w:lang w:eastAsia="zh-CN"/>
        </w:rPr>
        <w:t>为设区</w:t>
      </w:r>
      <w:r>
        <w:rPr>
          <w:rFonts w:ascii="仿宋_GB2312" w:hAnsi="仿宋_GB2312" w:eastAsia="仿宋_GB2312" w:cs="仿宋_GB2312"/>
          <w:i w:val="0"/>
          <w:iCs w:val="0"/>
          <w:color w:val="auto"/>
          <w:sz w:val="32"/>
          <w:szCs w:val="32"/>
          <w:highlight w:val="none"/>
          <w:u w:val="none"/>
        </w:rPr>
        <w:t>市级以上教育教学论文汇编</w:t>
      </w:r>
      <w:r>
        <w:rPr>
          <w:rFonts w:hint="eastAsia" w:ascii="仿宋_GB2312" w:hAnsi="仿宋_GB2312" w:eastAsia="仿宋_GB2312" w:cs="仿宋_GB2312"/>
          <w:i w:val="0"/>
          <w:iCs w:val="0"/>
          <w:color w:val="auto"/>
          <w:sz w:val="32"/>
          <w:szCs w:val="32"/>
          <w:highlight w:val="none"/>
          <w:u w:val="none"/>
          <w:lang w:eastAsia="zh-CN"/>
        </w:rPr>
        <w:t>文章</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教研员</w:t>
      </w:r>
      <w:r>
        <w:rPr>
          <w:rFonts w:hint="eastAsia" w:ascii="仿宋_GB2312" w:hAnsi="仿宋_GB2312" w:eastAsia="仿宋_GB2312" w:cs="仿宋_GB2312"/>
          <w:i w:val="0"/>
          <w:iCs w:val="0"/>
          <w:color w:val="auto"/>
          <w:sz w:val="32"/>
          <w:szCs w:val="32"/>
          <w:highlight w:val="none"/>
          <w:u w:val="none"/>
          <w:lang w:eastAsia="zh-CN"/>
        </w:rPr>
        <w:t>发表</w:t>
      </w:r>
      <w:r>
        <w:rPr>
          <w:rFonts w:hint="eastAsia" w:ascii="仿宋_GB2312" w:hAnsi="仿宋_GB2312" w:eastAsia="仿宋_GB2312" w:cs="仿宋_GB2312"/>
          <w:i w:val="0"/>
          <w:iCs w:val="0"/>
          <w:color w:val="auto"/>
          <w:sz w:val="32"/>
          <w:szCs w:val="32"/>
          <w:highlight w:val="none"/>
          <w:u w:val="none"/>
          <w:lang w:val="en-US" w:eastAsia="zh-CN"/>
        </w:rPr>
        <w:t>3篇</w:t>
      </w:r>
      <w:r>
        <w:rPr>
          <w:rFonts w:hint="eastAsia" w:ascii="仿宋_GB2312" w:hAnsi="仿宋_GB2312" w:eastAsia="仿宋_GB2312" w:cs="仿宋_GB2312"/>
          <w:i w:val="0"/>
          <w:iCs w:val="0"/>
          <w:color w:val="auto"/>
          <w:sz w:val="32"/>
          <w:szCs w:val="32"/>
          <w:highlight w:val="none"/>
          <w:u w:val="none"/>
        </w:rPr>
        <w:t>论文。实习指导教师</w:t>
      </w:r>
      <w:r>
        <w:rPr>
          <w:rFonts w:hint="eastAsia" w:ascii="仿宋_GB2312" w:hAnsi="仿宋_GB2312" w:eastAsia="仿宋_GB2312" w:cs="仿宋_GB2312"/>
          <w:i w:val="0"/>
          <w:iCs w:val="0"/>
          <w:color w:val="auto"/>
          <w:sz w:val="32"/>
          <w:szCs w:val="32"/>
          <w:highlight w:val="none"/>
          <w:u w:val="none"/>
          <w:lang w:eastAsia="zh-CN"/>
        </w:rPr>
        <w:t>发表</w:t>
      </w:r>
      <w:r>
        <w:rPr>
          <w:rFonts w:hint="eastAsia" w:ascii="仿宋_GB2312" w:hAnsi="仿宋_GB2312" w:eastAsia="仿宋_GB2312" w:cs="仿宋_GB2312"/>
          <w:i w:val="0"/>
          <w:iCs w:val="0"/>
          <w:color w:val="auto"/>
          <w:sz w:val="32"/>
          <w:szCs w:val="32"/>
          <w:highlight w:val="none"/>
          <w:u w:val="none"/>
          <w:lang w:val="en-US" w:eastAsia="zh-CN"/>
        </w:rPr>
        <w:t>1篇</w:t>
      </w:r>
      <w:r>
        <w:rPr>
          <w:rFonts w:hint="eastAsia" w:ascii="仿宋_GB2312" w:hAnsi="仿宋_GB2312" w:eastAsia="仿宋_GB2312" w:cs="仿宋_GB2312"/>
          <w:i w:val="0"/>
          <w:iCs w:val="0"/>
          <w:color w:val="auto"/>
          <w:sz w:val="32"/>
          <w:szCs w:val="32"/>
          <w:highlight w:val="none"/>
          <w:u w:val="none"/>
        </w:rPr>
        <w:t>论文</w:t>
      </w:r>
      <w:r>
        <w:rPr>
          <w:rFonts w:hint="eastAsia" w:ascii="仿宋_GB2312" w:hAnsi="仿宋_GB2312" w:eastAsia="仿宋_GB2312" w:cs="仿宋_GB2312"/>
          <w:i w:val="0"/>
          <w:iCs w:val="0"/>
          <w:color w:val="auto"/>
          <w:sz w:val="32"/>
          <w:szCs w:val="32"/>
          <w:highlight w:val="none"/>
          <w:u w:val="none"/>
          <w:lang w:eastAsia="zh-CN"/>
        </w:rPr>
        <w:t>（可为设区</w:t>
      </w:r>
      <w:r>
        <w:rPr>
          <w:rFonts w:ascii="仿宋_GB2312" w:hAnsi="仿宋_GB2312" w:eastAsia="仿宋_GB2312" w:cs="仿宋_GB2312"/>
          <w:i w:val="0"/>
          <w:iCs w:val="0"/>
          <w:color w:val="auto"/>
          <w:sz w:val="32"/>
          <w:szCs w:val="32"/>
          <w:highlight w:val="none"/>
          <w:u w:val="none"/>
        </w:rPr>
        <w:t>市级以上教育教学论文汇编</w:t>
      </w:r>
      <w:r>
        <w:rPr>
          <w:rFonts w:hint="eastAsia" w:ascii="仿宋_GB2312" w:hAnsi="仿宋_GB2312" w:eastAsia="仿宋_GB2312" w:cs="仿宋_GB2312"/>
          <w:i w:val="0"/>
          <w:iCs w:val="0"/>
          <w:color w:val="auto"/>
          <w:sz w:val="32"/>
          <w:szCs w:val="32"/>
          <w:highlight w:val="none"/>
          <w:u w:val="none"/>
          <w:lang w:eastAsia="zh-CN"/>
        </w:rPr>
        <w:t>文章）</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2.获教学（科研）成果奖省级一等奖</w:t>
      </w:r>
      <w:r>
        <w:rPr>
          <w:rFonts w:hint="eastAsia" w:ascii="仿宋_GB2312" w:hAnsi="仿宋_GB2312" w:eastAsia="仿宋_GB2312" w:cs="仿宋_GB2312"/>
          <w:i w:val="0"/>
          <w:iCs w:val="0"/>
          <w:color w:val="auto"/>
          <w:sz w:val="32"/>
          <w:szCs w:val="32"/>
          <w:highlight w:val="none"/>
          <w:u w:val="none"/>
          <w:lang w:eastAsia="zh-CN"/>
        </w:rPr>
        <w:t>以上</w:t>
      </w:r>
      <w:r>
        <w:rPr>
          <w:rFonts w:ascii="仿宋_GB2312" w:hAnsi="仿宋_GB2312" w:eastAsia="仿宋_GB2312" w:cs="仿宋_GB2312"/>
          <w:i w:val="0"/>
          <w:iCs w:val="0"/>
          <w:color w:val="auto"/>
          <w:sz w:val="32"/>
          <w:szCs w:val="32"/>
          <w:highlight w:val="none"/>
          <w:u w:val="none"/>
        </w:rPr>
        <w:t>（排名前</w:t>
      </w:r>
      <w:r>
        <w:rPr>
          <w:rFonts w:hint="eastAsia" w:ascii="仿宋_GB2312" w:hAnsi="仿宋_GB2312" w:eastAsia="仿宋_GB2312" w:cs="仿宋_GB2312"/>
          <w:i w:val="0"/>
          <w:iCs w:val="0"/>
          <w:color w:val="auto"/>
          <w:sz w:val="32"/>
          <w:szCs w:val="32"/>
          <w:highlight w:val="none"/>
          <w:u w:val="none"/>
          <w:lang w:val="en-US" w:eastAsia="zh-CN"/>
        </w:rPr>
        <w:t>8</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val="en-US" w:eastAsia="zh-CN"/>
        </w:rPr>
        <w:t>、</w:t>
      </w:r>
      <w:r>
        <w:rPr>
          <w:rFonts w:ascii="仿宋_GB2312" w:hAnsi="仿宋_GB2312" w:eastAsia="仿宋_GB2312" w:cs="仿宋_GB2312"/>
          <w:i w:val="0"/>
          <w:iCs w:val="0"/>
          <w:color w:val="auto"/>
          <w:sz w:val="32"/>
          <w:szCs w:val="32"/>
          <w:highlight w:val="none"/>
          <w:u w:val="none"/>
        </w:rPr>
        <w:t>二等奖（排名前</w:t>
      </w:r>
      <w:r>
        <w:rPr>
          <w:rFonts w:hint="eastAsia" w:ascii="仿宋_GB2312" w:hAnsi="仿宋_GB2312" w:eastAsia="仿宋_GB2312" w:cs="仿宋_GB2312"/>
          <w:i w:val="0"/>
          <w:iCs w:val="0"/>
          <w:color w:val="auto"/>
          <w:sz w:val="32"/>
          <w:szCs w:val="32"/>
          <w:highlight w:val="none"/>
          <w:u w:val="none"/>
          <w:lang w:val="en-US" w:eastAsia="zh-CN"/>
        </w:rPr>
        <w:t>5</w:t>
      </w:r>
      <w:r>
        <w:rPr>
          <w:rFonts w:hint="eastAsia"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lang w:val="en-US" w:eastAsia="zh-CN"/>
        </w:rPr>
        <w:t>中1项</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3.完成</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设区</w:t>
      </w:r>
      <w:r>
        <w:rPr>
          <w:rFonts w:ascii="仿宋_GB2312" w:hAnsi="仿宋_GB2312" w:eastAsia="仿宋_GB2312" w:cs="仿宋_GB2312"/>
          <w:i w:val="0"/>
          <w:iCs w:val="0"/>
          <w:color w:val="auto"/>
          <w:sz w:val="32"/>
          <w:szCs w:val="32"/>
          <w:highlight w:val="none"/>
          <w:u w:val="none"/>
        </w:rPr>
        <w:t>市级以上（排名前3）</w:t>
      </w:r>
      <w:r>
        <w:rPr>
          <w:rFonts w:hint="eastAsia" w:ascii="仿宋_GB2312" w:hAnsi="仿宋_GB2312" w:eastAsia="仿宋_GB2312" w:cs="仿宋_GB2312"/>
          <w:i w:val="0"/>
          <w:iCs w:val="0"/>
          <w:color w:val="auto"/>
          <w:sz w:val="32"/>
          <w:szCs w:val="32"/>
          <w:highlight w:val="none"/>
          <w:u w:val="none"/>
          <w:lang w:eastAsia="zh-CN"/>
        </w:rPr>
        <w:t>或主持完成</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eastAsia="仿宋_GB2312"/>
          <w:bCs/>
          <w:i w:val="0"/>
          <w:iCs w:val="0"/>
          <w:color w:val="auto"/>
          <w:sz w:val="32"/>
          <w:szCs w:val="32"/>
          <w:highlight w:val="none"/>
          <w:u w:val="none"/>
          <w:shd w:val="clear" w:color="auto" w:fill="FFFFFF"/>
        </w:rPr>
        <w:t>县</w:t>
      </w:r>
      <w:r>
        <w:rPr>
          <w:rFonts w:hint="eastAsia" w:ascii="仿宋_GB2312" w:eastAsia="仿宋_GB2312"/>
          <w:bCs/>
          <w:i w:val="0"/>
          <w:iCs w:val="0"/>
          <w:color w:val="auto"/>
          <w:sz w:val="32"/>
          <w:szCs w:val="32"/>
          <w:highlight w:val="none"/>
          <w:u w:val="none"/>
          <w:shd w:val="clear" w:color="auto" w:fill="FFFFFF"/>
          <w:lang w:eastAsia="zh-CN"/>
        </w:rPr>
        <w:t>（市、区）级</w:t>
      </w:r>
      <w:r>
        <w:rPr>
          <w:rFonts w:ascii="仿宋_GB2312" w:hAnsi="仿宋_GB2312" w:eastAsia="仿宋_GB2312" w:cs="仿宋_GB2312"/>
          <w:i w:val="0"/>
          <w:iCs w:val="0"/>
          <w:color w:val="auto"/>
          <w:sz w:val="32"/>
          <w:szCs w:val="32"/>
          <w:highlight w:val="none"/>
          <w:u w:val="none"/>
        </w:rPr>
        <w:t>教育教学研究类项目。</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4.</w:t>
      </w:r>
      <w:r>
        <w:rPr>
          <w:rFonts w:hint="eastAsia" w:ascii="仿宋_GB2312" w:hAnsi="仿宋_GB2312" w:eastAsia="仿宋_GB2312" w:cs="仿宋_GB2312"/>
          <w:i w:val="0"/>
          <w:iCs w:val="0"/>
          <w:color w:val="auto"/>
          <w:sz w:val="32"/>
          <w:szCs w:val="32"/>
          <w:highlight w:val="none"/>
          <w:u w:val="none"/>
        </w:rPr>
        <w:t>参</w:t>
      </w:r>
      <w:r>
        <w:rPr>
          <w:rFonts w:ascii="仿宋_GB2312" w:hAnsi="仿宋_GB2312" w:eastAsia="仿宋_GB2312" w:cs="仿宋_GB2312"/>
          <w:i w:val="0"/>
          <w:iCs w:val="0"/>
          <w:color w:val="auto"/>
          <w:sz w:val="32"/>
          <w:szCs w:val="32"/>
          <w:highlight w:val="none"/>
          <w:u w:val="none"/>
        </w:rPr>
        <w:t>编并正式出版</w:t>
      </w:r>
      <w:r>
        <w:rPr>
          <w:rFonts w:hint="eastAsia" w:ascii="仿宋_GB2312" w:hAnsi="仿宋_GB2312" w:eastAsia="仿宋_GB2312" w:cs="仿宋_GB2312"/>
          <w:i w:val="0"/>
          <w:iCs w:val="0"/>
          <w:color w:val="auto"/>
          <w:sz w:val="32"/>
          <w:szCs w:val="32"/>
          <w:highlight w:val="none"/>
          <w:u w:val="none"/>
          <w:lang w:val="en-US" w:eastAsia="zh-CN"/>
        </w:rPr>
        <w:t>1部</w:t>
      </w:r>
      <w:r>
        <w:rPr>
          <w:rFonts w:hint="eastAsia" w:ascii="仿宋_GB2312" w:hAnsi="仿宋_GB2312" w:eastAsia="仿宋_GB2312" w:cs="仿宋_GB2312"/>
          <w:i w:val="0"/>
          <w:iCs w:val="0"/>
          <w:color w:val="auto"/>
          <w:sz w:val="32"/>
          <w:szCs w:val="32"/>
          <w:highlight w:val="none"/>
          <w:u w:val="none"/>
        </w:rPr>
        <w:t>省级规划教材</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5.</w:t>
      </w:r>
      <w:r>
        <w:rPr>
          <w:rFonts w:hint="eastAsia" w:ascii="仿宋_GB2312" w:hAnsi="仿宋_GB2312" w:eastAsia="仿宋_GB2312" w:cs="仿宋_GB2312"/>
          <w:i w:val="0"/>
          <w:iCs w:val="0"/>
          <w:color w:val="auto"/>
          <w:sz w:val="32"/>
          <w:szCs w:val="32"/>
          <w:highlight w:val="none"/>
          <w:u w:val="none"/>
        </w:rPr>
        <w:t>本人获</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val="en-US" w:eastAsia="zh-CN"/>
        </w:rPr>
        <w:t>设区市级</w:t>
      </w:r>
      <w:r>
        <w:rPr>
          <w:rFonts w:hint="eastAsia" w:ascii="仿宋_GB2312" w:hAnsi="仿宋_GB2312" w:eastAsia="仿宋_GB2312" w:cs="仿宋_GB2312"/>
          <w:i w:val="0"/>
          <w:iCs w:val="0"/>
          <w:color w:val="auto"/>
          <w:sz w:val="32"/>
          <w:szCs w:val="32"/>
          <w:highlight w:val="none"/>
          <w:u w:val="none"/>
          <w:lang w:eastAsia="zh-CN"/>
        </w:rPr>
        <w:t>三等奖</w:t>
      </w:r>
      <w:r>
        <w:rPr>
          <w:rFonts w:hint="eastAsia" w:ascii="仿宋_GB2312" w:hAnsi="仿宋_GB2312" w:eastAsia="仿宋_GB2312" w:cs="仿宋_GB2312"/>
          <w:i w:val="0"/>
          <w:iCs w:val="0"/>
          <w:color w:val="auto"/>
          <w:sz w:val="32"/>
          <w:szCs w:val="32"/>
          <w:highlight w:val="none"/>
          <w:u w:val="none"/>
        </w:rPr>
        <w:t>以上</w:t>
      </w:r>
      <w:r>
        <w:rPr>
          <w:rFonts w:ascii="仿宋_GB2312" w:hAnsi="仿宋_GB2312" w:eastAsia="仿宋_GB2312" w:cs="仿宋_GB2312"/>
          <w:i w:val="0"/>
          <w:iCs w:val="0"/>
          <w:color w:val="auto"/>
          <w:sz w:val="32"/>
          <w:szCs w:val="32"/>
          <w:highlight w:val="none"/>
          <w:u w:val="none"/>
        </w:rPr>
        <w:t>，或省级</w:t>
      </w:r>
      <w:r>
        <w:rPr>
          <w:rFonts w:hint="eastAsia" w:ascii="仿宋_GB2312" w:hAnsi="仿宋_GB2312" w:eastAsia="仿宋_GB2312" w:cs="仿宋_GB2312"/>
          <w:i w:val="0"/>
          <w:iCs w:val="0"/>
          <w:color w:val="auto"/>
          <w:sz w:val="32"/>
          <w:szCs w:val="32"/>
          <w:highlight w:val="none"/>
          <w:u w:val="none"/>
          <w:lang w:val="en-US" w:eastAsia="zh-CN"/>
        </w:rPr>
        <w:t>二</w:t>
      </w:r>
      <w:r>
        <w:rPr>
          <w:rFonts w:ascii="仿宋_GB2312" w:hAnsi="仿宋_GB2312" w:eastAsia="仿宋_GB2312" w:cs="仿宋_GB2312"/>
          <w:i w:val="0"/>
          <w:iCs w:val="0"/>
          <w:color w:val="auto"/>
          <w:sz w:val="32"/>
          <w:szCs w:val="32"/>
          <w:highlight w:val="none"/>
          <w:u w:val="none"/>
        </w:rPr>
        <w:t>类以上竞赛前10名。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实习指导教师本人获</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eastAsia="zh-CN"/>
        </w:rPr>
        <w:t>（技能竞赛）</w:t>
      </w:r>
      <w:r>
        <w:rPr>
          <w:rFonts w:hint="eastAsia" w:ascii="仿宋_GB2312" w:hAnsi="仿宋_GB2312" w:eastAsia="仿宋_GB2312" w:cs="仿宋_GB2312"/>
          <w:i w:val="0"/>
          <w:iCs w:val="0"/>
          <w:color w:val="auto"/>
          <w:sz w:val="32"/>
          <w:szCs w:val="32"/>
          <w:highlight w:val="none"/>
          <w:u w:val="none"/>
          <w:lang w:val="en-US" w:eastAsia="zh-CN"/>
        </w:rPr>
        <w:t>设区市级二</w:t>
      </w:r>
      <w:r>
        <w:rPr>
          <w:rFonts w:hint="eastAsia" w:ascii="仿宋_GB2312" w:hAnsi="仿宋_GB2312" w:eastAsia="仿宋_GB2312" w:cs="仿宋_GB2312"/>
          <w:i w:val="0"/>
          <w:iCs w:val="0"/>
          <w:color w:val="auto"/>
          <w:sz w:val="32"/>
          <w:szCs w:val="32"/>
          <w:highlight w:val="none"/>
          <w:u w:val="none"/>
          <w:lang w:eastAsia="zh-CN"/>
        </w:rPr>
        <w:t>等奖</w:t>
      </w:r>
      <w:r>
        <w:rPr>
          <w:rFonts w:hint="eastAsia" w:ascii="仿宋_GB2312" w:hAnsi="仿宋_GB2312" w:eastAsia="仿宋_GB2312" w:cs="仿宋_GB2312"/>
          <w:i w:val="0"/>
          <w:iCs w:val="0"/>
          <w:color w:val="auto"/>
          <w:sz w:val="32"/>
          <w:szCs w:val="32"/>
          <w:highlight w:val="none"/>
          <w:u w:val="none"/>
        </w:rPr>
        <w:t>以上</w:t>
      </w:r>
      <w:r>
        <w:rPr>
          <w:rFonts w:ascii="仿宋_GB2312" w:hAnsi="仿宋_GB2312" w:eastAsia="仿宋_GB2312" w:cs="仿宋_GB2312"/>
          <w:i w:val="0"/>
          <w:iCs w:val="0"/>
          <w:color w:val="auto"/>
          <w:sz w:val="32"/>
          <w:szCs w:val="32"/>
          <w:highlight w:val="none"/>
          <w:u w:val="none"/>
        </w:rPr>
        <w:t>，或省级一类</w:t>
      </w:r>
      <w:r>
        <w:rPr>
          <w:rFonts w:hint="eastAsia" w:ascii="仿宋_GB2312" w:hAnsi="仿宋_GB2312" w:eastAsia="仿宋_GB2312" w:cs="仿宋_GB2312"/>
          <w:i w:val="0"/>
          <w:iCs w:val="0"/>
          <w:color w:val="auto"/>
          <w:sz w:val="32"/>
          <w:szCs w:val="32"/>
          <w:highlight w:val="none"/>
          <w:u w:val="none"/>
          <w:lang w:eastAsia="zh-CN"/>
        </w:rPr>
        <w:t>以上</w:t>
      </w:r>
      <w:r>
        <w:rPr>
          <w:rFonts w:ascii="仿宋_GB2312" w:hAnsi="仿宋_GB2312" w:eastAsia="仿宋_GB2312" w:cs="仿宋_GB2312"/>
          <w:i w:val="0"/>
          <w:iCs w:val="0"/>
          <w:color w:val="auto"/>
          <w:sz w:val="32"/>
          <w:szCs w:val="32"/>
          <w:highlight w:val="none"/>
          <w:u w:val="none"/>
        </w:rPr>
        <w:t>竞赛前</w:t>
      </w:r>
      <w:r>
        <w:rPr>
          <w:rFonts w:hint="eastAsia" w:ascii="仿宋_GB2312" w:hAnsi="仿宋_GB2312" w:eastAsia="仿宋_GB2312" w:cs="仿宋_GB2312"/>
          <w:i w:val="0"/>
          <w:iCs w:val="0"/>
          <w:color w:val="auto"/>
          <w:sz w:val="32"/>
          <w:szCs w:val="32"/>
          <w:highlight w:val="none"/>
          <w:u w:val="none"/>
          <w:lang w:val="en-US" w:eastAsia="zh-CN"/>
        </w:rPr>
        <w:t>10</w:t>
      </w:r>
      <w:r>
        <w:rPr>
          <w:rFonts w:ascii="仿宋_GB2312" w:hAnsi="仿宋_GB2312" w:eastAsia="仿宋_GB2312" w:cs="仿宋_GB2312"/>
          <w:i w:val="0"/>
          <w:iCs w:val="0"/>
          <w:color w:val="auto"/>
          <w:sz w:val="32"/>
          <w:szCs w:val="32"/>
          <w:highlight w:val="none"/>
          <w:u w:val="none"/>
        </w:rPr>
        <w:t>名</w:t>
      </w:r>
      <w:r>
        <w:rPr>
          <w:rFonts w:hint="eastAsia" w:ascii="仿宋_GB2312" w:hAnsi="仿宋_GB2312" w:eastAsia="仿宋_GB2312" w:cs="仿宋_GB2312"/>
          <w:i w:val="0"/>
          <w:iCs w:val="0"/>
          <w:color w:val="auto"/>
          <w:sz w:val="32"/>
          <w:szCs w:val="32"/>
          <w:highlight w:val="none"/>
          <w:u w:val="none"/>
          <w:lang w:eastAsia="zh-CN"/>
        </w:rPr>
        <w:t>，或省级二类竞赛前</w:t>
      </w:r>
      <w:r>
        <w:rPr>
          <w:rFonts w:hint="eastAsia" w:ascii="仿宋_GB2312" w:hAnsi="仿宋_GB2312" w:eastAsia="仿宋_GB2312" w:cs="仿宋_GB2312"/>
          <w:i w:val="0"/>
          <w:iCs w:val="0"/>
          <w:color w:val="auto"/>
          <w:sz w:val="32"/>
          <w:szCs w:val="32"/>
          <w:highlight w:val="none"/>
          <w:u w:val="none"/>
          <w:lang w:val="en-US" w:eastAsia="zh-CN"/>
        </w:rPr>
        <w:t>8名</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6.指导学生获</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val="en-US" w:eastAsia="zh-CN"/>
        </w:rPr>
        <w:t>设区市级</w:t>
      </w:r>
      <w:r>
        <w:rPr>
          <w:rFonts w:hint="eastAsia" w:ascii="仿宋_GB2312" w:hAnsi="仿宋_GB2312" w:eastAsia="仿宋_GB2312" w:cs="仿宋_GB2312"/>
          <w:i w:val="0"/>
          <w:iCs w:val="0"/>
          <w:color w:val="auto"/>
          <w:sz w:val="32"/>
          <w:szCs w:val="32"/>
          <w:highlight w:val="none"/>
          <w:u w:val="none"/>
          <w:lang w:eastAsia="zh-CN"/>
        </w:rPr>
        <w:t>二</w:t>
      </w:r>
      <w:r>
        <w:rPr>
          <w:rFonts w:ascii="仿宋_GB2312" w:hAnsi="仿宋_GB2312" w:eastAsia="仿宋_GB2312" w:cs="仿宋_GB2312"/>
          <w:i w:val="0"/>
          <w:iCs w:val="0"/>
          <w:color w:val="auto"/>
          <w:sz w:val="32"/>
          <w:szCs w:val="32"/>
          <w:highlight w:val="none"/>
          <w:u w:val="none"/>
        </w:rPr>
        <w:t>等奖以上，或</w:t>
      </w:r>
      <w:r>
        <w:rPr>
          <w:rFonts w:hint="eastAsia" w:ascii="仿宋_GB2312" w:hAnsi="仿宋_GB2312" w:eastAsia="仿宋_GB2312" w:cs="仿宋_GB2312"/>
          <w:i w:val="0"/>
          <w:iCs w:val="0"/>
          <w:color w:val="auto"/>
          <w:sz w:val="32"/>
          <w:szCs w:val="32"/>
          <w:highlight w:val="none"/>
          <w:u w:val="none"/>
          <w:lang w:eastAsia="zh-CN"/>
        </w:rPr>
        <w:t>省级一类以上竞赛前</w:t>
      </w:r>
      <w:r>
        <w:rPr>
          <w:rFonts w:hint="eastAsia" w:ascii="仿宋_GB2312" w:hAnsi="仿宋_GB2312" w:eastAsia="仿宋_GB2312" w:cs="仿宋_GB2312"/>
          <w:i w:val="0"/>
          <w:iCs w:val="0"/>
          <w:color w:val="auto"/>
          <w:sz w:val="32"/>
          <w:szCs w:val="32"/>
          <w:highlight w:val="none"/>
          <w:u w:val="none"/>
          <w:lang w:val="en-US" w:eastAsia="zh-CN"/>
        </w:rPr>
        <w:t>10名，或</w:t>
      </w:r>
      <w:r>
        <w:rPr>
          <w:rFonts w:ascii="仿宋_GB2312" w:hAnsi="仿宋_GB2312" w:eastAsia="仿宋_GB2312" w:cs="仿宋_GB2312"/>
          <w:i w:val="0"/>
          <w:iCs w:val="0"/>
          <w:color w:val="auto"/>
          <w:sz w:val="32"/>
          <w:szCs w:val="32"/>
          <w:highlight w:val="none"/>
          <w:u w:val="none"/>
        </w:rPr>
        <w:t>省级</w:t>
      </w:r>
      <w:r>
        <w:rPr>
          <w:rFonts w:hint="eastAsia" w:ascii="仿宋_GB2312" w:hAnsi="仿宋_GB2312" w:eastAsia="仿宋_GB2312" w:cs="仿宋_GB2312"/>
          <w:i w:val="0"/>
          <w:iCs w:val="0"/>
          <w:color w:val="auto"/>
          <w:sz w:val="32"/>
          <w:szCs w:val="32"/>
          <w:highlight w:val="none"/>
          <w:u w:val="none"/>
          <w:lang w:eastAsia="zh-CN"/>
        </w:rPr>
        <w:t>二</w:t>
      </w:r>
      <w:r>
        <w:rPr>
          <w:rFonts w:ascii="仿宋_GB2312" w:hAnsi="仿宋_GB2312" w:eastAsia="仿宋_GB2312" w:cs="仿宋_GB2312"/>
          <w:i w:val="0"/>
          <w:iCs w:val="0"/>
          <w:color w:val="auto"/>
          <w:sz w:val="32"/>
          <w:szCs w:val="32"/>
          <w:highlight w:val="none"/>
          <w:u w:val="none"/>
        </w:rPr>
        <w:t>类竞赛前8名。</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i w:val="0"/>
          <w:iCs w:val="0"/>
          <w:color w:val="auto"/>
          <w:highlight w:val="none"/>
          <w:u w:val="none"/>
        </w:rPr>
      </w:pPr>
      <w:r>
        <w:rPr>
          <w:rFonts w:ascii="仿宋_GB2312" w:hAnsi="仿宋_GB2312" w:eastAsia="仿宋_GB2312" w:cs="仿宋_GB2312"/>
          <w:i w:val="0"/>
          <w:iCs w:val="0"/>
          <w:color w:val="auto"/>
          <w:sz w:val="32"/>
          <w:szCs w:val="32"/>
          <w:highlight w:val="none"/>
          <w:u w:val="none"/>
        </w:rPr>
        <w:t>实习指导教师指导学生获</w:t>
      </w:r>
      <w:r>
        <w:rPr>
          <w:rFonts w:hint="eastAsia" w:ascii="仿宋_GB2312" w:hAnsi="仿宋_GB2312" w:eastAsia="仿宋_GB2312" w:cs="仿宋_GB2312"/>
          <w:i w:val="0"/>
          <w:iCs w:val="0"/>
          <w:color w:val="auto"/>
          <w:sz w:val="32"/>
          <w:szCs w:val="32"/>
          <w:highlight w:val="none"/>
          <w:u w:val="none"/>
          <w:lang w:val="en-US" w:eastAsia="zh-CN"/>
        </w:rPr>
        <w:t>2项</w:t>
      </w:r>
      <w:r>
        <w:rPr>
          <w:rFonts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val="en-US" w:eastAsia="zh-CN"/>
        </w:rPr>
        <w:t>设区市级</w:t>
      </w:r>
      <w:r>
        <w:rPr>
          <w:rFonts w:hint="eastAsia" w:ascii="仿宋_GB2312" w:hAnsi="仿宋_GB2312" w:eastAsia="仿宋_GB2312" w:cs="仿宋_GB2312"/>
          <w:i w:val="0"/>
          <w:iCs w:val="0"/>
          <w:color w:val="auto"/>
          <w:sz w:val="32"/>
          <w:szCs w:val="32"/>
          <w:highlight w:val="none"/>
          <w:u w:val="none"/>
          <w:lang w:eastAsia="zh-CN"/>
        </w:rPr>
        <w:t>二等奖</w:t>
      </w:r>
      <w:r>
        <w:rPr>
          <w:rFonts w:ascii="仿宋_GB2312" w:hAnsi="仿宋_GB2312" w:eastAsia="仿宋_GB2312" w:cs="仿宋_GB2312"/>
          <w:i w:val="0"/>
          <w:iCs w:val="0"/>
          <w:color w:val="auto"/>
          <w:sz w:val="32"/>
          <w:szCs w:val="32"/>
          <w:highlight w:val="none"/>
          <w:u w:val="none"/>
        </w:rPr>
        <w:t>以上</w:t>
      </w:r>
      <w:r>
        <w:rPr>
          <w:rFonts w:hint="eastAsia" w:ascii="仿宋_GB2312" w:hAnsi="仿宋_GB2312" w:eastAsia="仿宋_GB2312" w:cs="仿宋_GB2312"/>
          <w:i w:val="0"/>
          <w:iCs w:val="0"/>
          <w:color w:val="auto"/>
          <w:sz w:val="32"/>
          <w:szCs w:val="32"/>
          <w:highlight w:val="none"/>
          <w:u w:val="none"/>
          <w:lang w:val="en-US" w:eastAsia="zh-CN"/>
        </w:rPr>
        <w:t>或1项设区市级一等奖以上，</w:t>
      </w:r>
      <w:r>
        <w:rPr>
          <w:rFonts w:hint="default" w:ascii="仿宋_GB2312" w:hAnsi="仿宋_GB2312" w:eastAsia="仿宋_GB2312" w:cs="仿宋_GB2312"/>
          <w:i w:val="0"/>
          <w:iCs w:val="0"/>
          <w:color w:val="auto"/>
          <w:sz w:val="32"/>
          <w:szCs w:val="32"/>
          <w:highlight w:val="none"/>
          <w:u w:val="none"/>
        </w:rPr>
        <w:t>或</w:t>
      </w:r>
      <w:r>
        <w:rPr>
          <w:rFonts w:hint="eastAsia" w:ascii="仿宋_GB2312" w:hAnsi="仿宋_GB2312" w:eastAsia="仿宋_GB2312" w:cs="仿宋_GB2312"/>
          <w:i w:val="0"/>
          <w:iCs w:val="0"/>
          <w:color w:val="auto"/>
          <w:sz w:val="32"/>
          <w:szCs w:val="32"/>
          <w:highlight w:val="none"/>
          <w:u w:val="none"/>
          <w:lang w:val="en-US" w:eastAsia="zh-CN"/>
        </w:rPr>
        <w:t>1项</w:t>
      </w:r>
      <w:r>
        <w:rPr>
          <w:rFonts w:hint="default" w:ascii="仿宋_GB2312" w:hAnsi="仿宋_GB2312" w:eastAsia="仿宋_GB2312" w:cs="仿宋_GB2312"/>
          <w:i w:val="0"/>
          <w:iCs w:val="0"/>
          <w:color w:val="auto"/>
          <w:sz w:val="32"/>
          <w:szCs w:val="32"/>
          <w:highlight w:val="none"/>
          <w:u w:val="none"/>
        </w:rPr>
        <w:t>省级一类</w:t>
      </w:r>
      <w:r>
        <w:rPr>
          <w:rFonts w:hint="eastAsia" w:ascii="仿宋_GB2312" w:hAnsi="仿宋_GB2312" w:eastAsia="仿宋_GB2312" w:cs="仿宋_GB2312"/>
          <w:i w:val="0"/>
          <w:iCs w:val="0"/>
          <w:color w:val="auto"/>
          <w:sz w:val="32"/>
          <w:szCs w:val="32"/>
          <w:highlight w:val="none"/>
          <w:u w:val="none"/>
          <w:lang w:eastAsia="zh-CN"/>
        </w:rPr>
        <w:t>以上</w:t>
      </w:r>
      <w:r>
        <w:rPr>
          <w:rFonts w:hint="default" w:ascii="仿宋_GB2312" w:hAnsi="仿宋_GB2312" w:eastAsia="仿宋_GB2312" w:cs="仿宋_GB2312"/>
          <w:i w:val="0"/>
          <w:iCs w:val="0"/>
          <w:color w:val="auto"/>
          <w:sz w:val="32"/>
          <w:szCs w:val="32"/>
          <w:highlight w:val="none"/>
          <w:u w:val="none"/>
        </w:rPr>
        <w:t>竞赛前</w:t>
      </w:r>
      <w:r>
        <w:rPr>
          <w:rFonts w:hint="eastAsia" w:ascii="仿宋_GB2312" w:hAnsi="仿宋_GB2312" w:eastAsia="仿宋_GB2312" w:cs="仿宋_GB2312"/>
          <w:i w:val="0"/>
          <w:iCs w:val="0"/>
          <w:color w:val="auto"/>
          <w:sz w:val="32"/>
          <w:szCs w:val="32"/>
          <w:highlight w:val="none"/>
          <w:u w:val="none"/>
          <w:lang w:val="en-US" w:eastAsia="zh-CN"/>
        </w:rPr>
        <w:t>10</w:t>
      </w:r>
      <w:r>
        <w:rPr>
          <w:rFonts w:hint="default" w:ascii="仿宋_GB2312" w:hAnsi="仿宋_GB2312" w:eastAsia="仿宋_GB2312" w:cs="仿宋_GB2312"/>
          <w:i w:val="0"/>
          <w:iCs w:val="0"/>
          <w:color w:val="auto"/>
          <w:sz w:val="32"/>
          <w:szCs w:val="32"/>
          <w:highlight w:val="none"/>
          <w:u w:val="none"/>
        </w:rPr>
        <w:t>名</w:t>
      </w:r>
      <w:r>
        <w:rPr>
          <w:rFonts w:hint="eastAsia" w:ascii="仿宋_GB2312" w:hAnsi="仿宋_GB2312" w:eastAsia="仿宋_GB2312" w:cs="仿宋_GB2312"/>
          <w:i w:val="0"/>
          <w:iCs w:val="0"/>
          <w:color w:val="auto"/>
          <w:sz w:val="32"/>
          <w:szCs w:val="32"/>
          <w:highlight w:val="none"/>
          <w:u w:val="none"/>
          <w:lang w:eastAsia="zh-CN"/>
        </w:rPr>
        <w:t>，或</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省级</w:t>
      </w:r>
      <w:r>
        <w:rPr>
          <w:rFonts w:hint="eastAsia" w:ascii="仿宋_GB2312" w:hAnsi="仿宋_GB2312" w:eastAsia="仿宋_GB2312" w:cs="仿宋_GB2312"/>
          <w:i w:val="0"/>
          <w:iCs w:val="0"/>
          <w:color w:val="auto"/>
          <w:sz w:val="32"/>
          <w:szCs w:val="32"/>
          <w:highlight w:val="none"/>
          <w:u w:val="none"/>
          <w:lang w:eastAsia="zh-CN"/>
        </w:rPr>
        <w:t>二</w:t>
      </w:r>
      <w:r>
        <w:rPr>
          <w:rFonts w:ascii="仿宋_GB2312" w:hAnsi="仿宋_GB2312" w:eastAsia="仿宋_GB2312" w:cs="仿宋_GB2312"/>
          <w:i w:val="0"/>
          <w:iCs w:val="0"/>
          <w:color w:val="auto"/>
          <w:sz w:val="32"/>
          <w:szCs w:val="32"/>
          <w:highlight w:val="none"/>
          <w:u w:val="none"/>
        </w:rPr>
        <w:t>类竞赛前</w:t>
      </w:r>
      <w:r>
        <w:rPr>
          <w:rFonts w:hint="eastAsia" w:ascii="仿宋_GB2312" w:hAnsi="仿宋_GB2312" w:eastAsia="仿宋_GB2312" w:cs="仿宋_GB2312"/>
          <w:i w:val="0"/>
          <w:iCs w:val="0"/>
          <w:color w:val="auto"/>
          <w:sz w:val="32"/>
          <w:szCs w:val="32"/>
          <w:highlight w:val="none"/>
          <w:u w:val="none"/>
          <w:lang w:val="en-US" w:eastAsia="zh-CN"/>
        </w:rPr>
        <w:t>5</w:t>
      </w:r>
      <w:r>
        <w:rPr>
          <w:rFonts w:ascii="仿宋_GB2312" w:hAnsi="仿宋_GB2312" w:eastAsia="仿宋_GB2312" w:cs="仿宋_GB2312"/>
          <w:i w:val="0"/>
          <w:iCs w:val="0"/>
          <w:color w:val="auto"/>
          <w:sz w:val="32"/>
          <w:szCs w:val="32"/>
          <w:highlight w:val="none"/>
          <w:u w:val="none"/>
        </w:rPr>
        <w:t>名</w:t>
      </w:r>
      <w:r>
        <w:rPr>
          <w:rFonts w:hint="default"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7.</w:t>
      </w:r>
      <w:r>
        <w:rPr>
          <w:rFonts w:hint="eastAsia" w:ascii="仿宋_GB2312" w:hAnsi="仿宋_GB2312" w:eastAsia="仿宋_GB2312" w:cs="仿宋_GB2312"/>
          <w:i w:val="0"/>
          <w:iCs w:val="0"/>
          <w:color w:val="auto"/>
          <w:sz w:val="32"/>
          <w:szCs w:val="32"/>
          <w:highlight w:val="none"/>
          <w:u w:val="none"/>
          <w:lang w:val="en-US" w:eastAsia="zh-CN"/>
        </w:rPr>
        <w:t>参与1项教师教学团队建设或精品课程建设（排名前3）</w:t>
      </w:r>
      <w:r>
        <w:rPr>
          <w:rFonts w:hint="eastAsia" w:ascii="仿宋_GB2312" w:hAnsi="仿宋_GB2312" w:eastAsia="仿宋_GB2312" w:cs="仿宋_GB2312"/>
          <w:i w:val="0"/>
          <w:iCs w:val="0"/>
          <w:color w:val="auto"/>
          <w:sz w:val="32"/>
          <w:szCs w:val="32"/>
          <w:highlight w:val="none"/>
          <w:u w:val="none"/>
          <w:lang w:eastAsia="zh-CN"/>
        </w:rPr>
        <w:t>并通过</w:t>
      </w:r>
      <w:r>
        <w:rPr>
          <w:rFonts w:hint="eastAsia" w:ascii="仿宋_GB2312" w:hAnsi="仿宋_GB2312" w:eastAsia="仿宋_GB2312" w:cs="仿宋_GB2312"/>
          <w:i w:val="0"/>
          <w:iCs w:val="0"/>
          <w:color w:val="auto"/>
          <w:sz w:val="32"/>
          <w:szCs w:val="32"/>
          <w:highlight w:val="none"/>
          <w:u w:val="none"/>
          <w:lang w:val="en-US" w:eastAsia="zh-CN"/>
        </w:rPr>
        <w:t>省级</w:t>
      </w:r>
      <w:r>
        <w:rPr>
          <w:rFonts w:hint="eastAsia" w:ascii="仿宋_GB2312" w:hAnsi="仿宋_GB2312" w:eastAsia="仿宋_GB2312" w:cs="仿宋_GB2312"/>
          <w:i w:val="0"/>
          <w:iCs w:val="0"/>
          <w:color w:val="auto"/>
          <w:sz w:val="32"/>
          <w:szCs w:val="32"/>
          <w:highlight w:val="none"/>
          <w:u w:val="none"/>
          <w:lang w:eastAsia="zh-CN"/>
        </w:rPr>
        <w:t>验收，</w:t>
      </w:r>
      <w:r>
        <w:rPr>
          <w:rFonts w:hint="eastAsia" w:ascii="仿宋_GB2312" w:hAnsi="仿宋_GB2312" w:eastAsia="仿宋_GB2312" w:cs="仿宋_GB2312"/>
          <w:i w:val="0"/>
          <w:iCs w:val="0"/>
          <w:color w:val="auto"/>
          <w:sz w:val="32"/>
          <w:szCs w:val="32"/>
          <w:highlight w:val="none"/>
          <w:u w:val="none"/>
          <w:lang w:val="en-US" w:eastAsia="zh-CN"/>
        </w:rPr>
        <w:t>或参与1项</w:t>
      </w:r>
      <w:r>
        <w:rPr>
          <w:rFonts w:ascii="仿宋_GB2312" w:hAnsi="仿宋_GB2312" w:eastAsia="仿宋_GB2312" w:cs="仿宋_GB2312"/>
          <w:i w:val="0"/>
          <w:iCs w:val="0"/>
          <w:color w:val="auto"/>
          <w:sz w:val="32"/>
          <w:szCs w:val="32"/>
          <w:highlight w:val="none"/>
          <w:u w:val="none"/>
        </w:rPr>
        <w:t>职业教育改革建设项目</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排名前3</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并通过省级验收，或</w:t>
      </w:r>
      <w:r>
        <w:rPr>
          <w:rFonts w:ascii="仿宋_GB2312" w:hAnsi="仿宋_GB2312" w:eastAsia="仿宋_GB2312" w:cs="仿宋_GB2312"/>
          <w:i w:val="0"/>
          <w:iCs w:val="0"/>
          <w:color w:val="auto"/>
          <w:sz w:val="32"/>
          <w:szCs w:val="32"/>
          <w:highlight w:val="none"/>
          <w:u w:val="none"/>
        </w:rPr>
        <w:t>主持完成</w:t>
      </w:r>
      <w:r>
        <w:rPr>
          <w:rFonts w:hint="eastAsia" w:ascii="仿宋_GB2312" w:hAnsi="仿宋_GB2312" w:eastAsia="仿宋_GB2312" w:cs="仿宋_GB2312"/>
          <w:i w:val="0"/>
          <w:iCs w:val="0"/>
          <w:color w:val="auto"/>
          <w:sz w:val="32"/>
          <w:szCs w:val="32"/>
          <w:highlight w:val="none"/>
          <w:u w:val="none"/>
          <w:lang w:val="en-US" w:eastAsia="zh-CN"/>
        </w:rPr>
        <w:t>1项</w:t>
      </w:r>
      <w:r>
        <w:rPr>
          <w:rFonts w:ascii="仿宋_GB2312" w:hAnsi="仿宋_GB2312" w:eastAsia="仿宋_GB2312" w:cs="仿宋_GB2312"/>
          <w:i w:val="0"/>
          <w:iCs w:val="0"/>
          <w:color w:val="auto"/>
          <w:sz w:val="32"/>
          <w:szCs w:val="32"/>
          <w:highlight w:val="none"/>
          <w:u w:val="none"/>
        </w:rPr>
        <w:t>职业教育改革建设项目</w:t>
      </w:r>
      <w:r>
        <w:rPr>
          <w:rFonts w:hint="eastAsia" w:ascii="仿宋_GB2312" w:hAnsi="仿宋_GB2312" w:eastAsia="仿宋_GB2312" w:cs="仿宋_GB2312"/>
          <w:i w:val="0"/>
          <w:iCs w:val="0"/>
          <w:color w:val="auto"/>
          <w:sz w:val="32"/>
          <w:szCs w:val="32"/>
          <w:highlight w:val="none"/>
          <w:u w:val="none"/>
          <w:lang w:eastAsia="zh-CN"/>
        </w:rPr>
        <w:t>并通过</w:t>
      </w:r>
      <w:r>
        <w:rPr>
          <w:rFonts w:hint="eastAsia" w:ascii="仿宋_GB2312" w:hAnsi="仿宋_GB2312" w:eastAsia="仿宋_GB2312" w:cs="仿宋_GB2312"/>
          <w:i w:val="0"/>
          <w:iCs w:val="0"/>
          <w:color w:val="auto"/>
          <w:sz w:val="32"/>
          <w:szCs w:val="32"/>
          <w:highlight w:val="none"/>
          <w:u w:val="none"/>
          <w:lang w:val="en-US" w:eastAsia="zh-CN"/>
        </w:rPr>
        <w:t>设区</w:t>
      </w:r>
      <w:r>
        <w:rPr>
          <w:rFonts w:ascii="仿宋_GB2312" w:hAnsi="仿宋_GB2312" w:eastAsia="仿宋_GB2312" w:cs="仿宋_GB2312"/>
          <w:i w:val="0"/>
          <w:iCs w:val="0"/>
          <w:color w:val="auto"/>
          <w:sz w:val="32"/>
          <w:szCs w:val="32"/>
          <w:highlight w:val="none"/>
          <w:u w:val="none"/>
        </w:rPr>
        <w:t>市级</w:t>
      </w:r>
      <w:r>
        <w:rPr>
          <w:rFonts w:hint="eastAsia" w:ascii="仿宋_GB2312" w:hAnsi="仿宋_GB2312" w:eastAsia="仿宋_GB2312" w:cs="仿宋_GB2312"/>
          <w:i w:val="0"/>
          <w:iCs w:val="0"/>
          <w:color w:val="auto"/>
          <w:sz w:val="32"/>
          <w:szCs w:val="32"/>
          <w:highlight w:val="none"/>
          <w:u w:val="none"/>
          <w:lang w:eastAsia="zh-CN"/>
        </w:rPr>
        <w:t>以上验收</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8.参与</w:t>
      </w:r>
      <w:r>
        <w:rPr>
          <w:rFonts w:hint="eastAsia" w:ascii="仿宋_GB2312" w:hAnsi="仿宋_GB2312" w:eastAsia="仿宋_GB2312" w:cs="仿宋_GB2312"/>
          <w:i w:val="0"/>
          <w:iCs w:val="0"/>
          <w:color w:val="auto"/>
          <w:sz w:val="32"/>
          <w:szCs w:val="32"/>
          <w:highlight w:val="none"/>
          <w:u w:val="none"/>
          <w:lang w:val="en-US" w:eastAsia="zh-CN"/>
        </w:rPr>
        <w:t>制定（修订）1项</w:t>
      </w:r>
      <w:r>
        <w:rPr>
          <w:rFonts w:ascii="仿宋_GB2312" w:hAnsi="仿宋_GB2312" w:eastAsia="仿宋_GB2312" w:cs="仿宋_GB2312"/>
          <w:i w:val="0"/>
          <w:iCs w:val="0"/>
          <w:color w:val="auto"/>
          <w:sz w:val="32"/>
          <w:szCs w:val="32"/>
          <w:highlight w:val="none"/>
          <w:u w:val="none"/>
        </w:rPr>
        <w:t>省级专业教学标准、课程标准、实训基地建设标准、</w:t>
      </w:r>
      <w:r>
        <w:rPr>
          <w:rFonts w:hint="eastAsia" w:ascii="仿宋_GB2312" w:hAnsi="仿宋_GB2312" w:eastAsia="仿宋_GB2312" w:cs="仿宋_GB2312"/>
          <w:i w:val="0"/>
          <w:iCs w:val="0"/>
          <w:color w:val="auto"/>
          <w:sz w:val="32"/>
          <w:szCs w:val="32"/>
          <w:highlight w:val="none"/>
          <w:u w:val="none"/>
        </w:rPr>
        <w:t>指导性人才培养方案、考试大纲</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或省级职业教育相关</w:t>
      </w:r>
      <w:r>
        <w:rPr>
          <w:rFonts w:hint="eastAsia" w:ascii="仿宋_GB2312" w:hAnsi="仿宋_GB2312" w:eastAsia="仿宋_GB2312" w:cs="仿宋_GB2312"/>
          <w:i w:val="0"/>
          <w:iCs w:val="0"/>
          <w:color w:val="auto"/>
          <w:sz w:val="32"/>
          <w:szCs w:val="32"/>
          <w:highlight w:val="none"/>
          <w:u w:val="none"/>
        </w:rPr>
        <w:t>规划、政策、标准</w:t>
      </w:r>
      <w:r>
        <w:rPr>
          <w:rFonts w:hint="eastAsia" w:ascii="仿宋_GB2312" w:hAnsi="仿宋_GB2312" w:eastAsia="仿宋_GB2312" w:cs="仿宋_GB2312"/>
          <w:i w:val="0"/>
          <w:iCs w:val="0"/>
          <w:color w:val="auto"/>
          <w:sz w:val="32"/>
          <w:szCs w:val="32"/>
          <w:highlight w:val="none"/>
          <w:u w:val="none"/>
          <w:lang w:eastAsia="zh-CN"/>
        </w:rPr>
        <w:t>，</w:t>
      </w:r>
      <w:r>
        <w:rPr>
          <w:rFonts w:ascii="仿宋_GB2312" w:hAnsi="仿宋_GB2312" w:eastAsia="仿宋_GB2312" w:cs="仿宋_GB2312"/>
          <w:i w:val="0"/>
          <w:iCs w:val="0"/>
          <w:color w:val="auto"/>
          <w:sz w:val="32"/>
          <w:szCs w:val="32"/>
          <w:highlight w:val="none"/>
          <w:u w:val="none"/>
        </w:rPr>
        <w:t>并正式印发。</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9.参与</w:t>
      </w:r>
      <w:r>
        <w:rPr>
          <w:rFonts w:hint="eastAsia" w:ascii="仿宋_GB2312" w:hAnsi="仿宋_GB2312" w:eastAsia="仿宋_GB2312" w:cs="仿宋_GB2312"/>
          <w:i w:val="0"/>
          <w:iCs w:val="0"/>
          <w:color w:val="auto"/>
          <w:sz w:val="32"/>
          <w:szCs w:val="32"/>
          <w:highlight w:val="none"/>
          <w:u w:val="none"/>
          <w:lang w:val="en-US" w:eastAsia="zh-CN"/>
        </w:rPr>
        <w:t>制定（修订）1部</w:t>
      </w:r>
      <w:r>
        <w:rPr>
          <w:rFonts w:ascii="仿宋_GB2312" w:hAnsi="仿宋_GB2312" w:eastAsia="仿宋_GB2312" w:cs="仿宋_GB2312"/>
          <w:i w:val="0"/>
          <w:iCs w:val="0"/>
          <w:color w:val="auto"/>
          <w:sz w:val="32"/>
          <w:szCs w:val="32"/>
          <w:highlight w:val="none"/>
          <w:u w:val="none"/>
        </w:rPr>
        <w:t>国际标准、国家标准，或</w:t>
      </w:r>
      <w:r>
        <w:rPr>
          <w:rFonts w:hint="eastAsia" w:ascii="仿宋_GB2312" w:hAnsi="仿宋_GB2312" w:eastAsia="仿宋_GB2312" w:cs="仿宋_GB2312"/>
          <w:i w:val="0"/>
          <w:iCs w:val="0"/>
          <w:color w:val="auto"/>
          <w:sz w:val="32"/>
          <w:szCs w:val="32"/>
          <w:highlight w:val="none"/>
          <w:u w:val="none"/>
          <w:lang w:val="en-US" w:eastAsia="zh-CN"/>
        </w:rPr>
        <w:t>1部</w:t>
      </w:r>
      <w:r>
        <w:rPr>
          <w:rFonts w:ascii="仿宋_GB2312" w:hAnsi="仿宋_GB2312" w:eastAsia="仿宋_GB2312" w:cs="仿宋_GB2312"/>
          <w:i w:val="0"/>
          <w:iCs w:val="0"/>
          <w:color w:val="auto"/>
          <w:sz w:val="32"/>
          <w:szCs w:val="32"/>
          <w:highlight w:val="none"/>
          <w:u w:val="none"/>
        </w:rPr>
        <w:t>行业标准（排名前10），并颁布实施。</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10.获</w:t>
      </w:r>
      <w:r>
        <w:rPr>
          <w:rFonts w:hint="eastAsia" w:ascii="仿宋_GB2312" w:hAnsi="仿宋_GB2312" w:eastAsia="仿宋_GB2312" w:cs="仿宋_GB2312"/>
          <w:i w:val="0"/>
          <w:iCs w:val="0"/>
          <w:color w:val="auto"/>
          <w:sz w:val="32"/>
          <w:szCs w:val="32"/>
          <w:highlight w:val="none"/>
          <w:u w:val="none"/>
          <w:lang w:val="en-US" w:eastAsia="zh-CN"/>
        </w:rPr>
        <w:t>2项</w:t>
      </w:r>
      <w:r>
        <w:rPr>
          <w:rFonts w:ascii="仿宋_GB2312" w:hAnsi="仿宋_GB2312" w:eastAsia="仿宋_GB2312" w:cs="仿宋_GB2312"/>
          <w:i w:val="0"/>
          <w:iCs w:val="0"/>
          <w:color w:val="auto"/>
          <w:sz w:val="32"/>
          <w:szCs w:val="32"/>
          <w:highlight w:val="none"/>
          <w:u w:val="none"/>
        </w:rPr>
        <w:t>实用新型专利。</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第十八条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专业实践工作要求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楷体_GB2312" w:hAnsi="楷体_GB2312" w:eastAsia="楷体_GB2312" w:cs="楷体_GB2312"/>
          <w:i w:val="0"/>
          <w:iCs w:val="0"/>
          <w:color w:val="auto"/>
          <w:kern w:val="0"/>
          <w:sz w:val="32"/>
          <w:szCs w:val="32"/>
          <w:highlight w:val="none"/>
          <w:u w:val="none"/>
        </w:rPr>
      </w:pPr>
      <w:r>
        <w:rPr>
          <w:rFonts w:hint="eastAsia" w:ascii="楷体_GB2312" w:hAnsi="楷体_GB2312" w:eastAsia="楷体_GB2312" w:cs="楷体_GB2312"/>
          <w:b w:val="0"/>
          <w:bCs w:val="0"/>
          <w:i w:val="0"/>
          <w:iCs w:val="0"/>
          <w:color w:val="auto"/>
          <w:kern w:val="0"/>
          <w:sz w:val="32"/>
          <w:szCs w:val="32"/>
          <w:highlight w:val="none"/>
          <w:u w:val="none"/>
        </w:rPr>
        <w:t>（一）高级讲师</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完成企业实践任务，同时具备下列条件之一：</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lang w:val="en-US" w:eastAsia="zh-CN"/>
        </w:rPr>
        <w:t>具有</w:t>
      </w:r>
      <w:r>
        <w:rPr>
          <w:rFonts w:hint="eastAsia" w:ascii="仿宋_GB2312" w:hAnsi="仿宋_GB2312" w:eastAsia="仿宋_GB2312" w:cs="仿宋_GB2312"/>
          <w:bCs/>
          <w:i w:val="0"/>
          <w:iCs w:val="0"/>
          <w:color w:val="auto"/>
          <w:sz w:val="32"/>
          <w:szCs w:val="32"/>
          <w:highlight w:val="none"/>
          <w:u w:val="none"/>
          <w:shd w:val="clear" w:color="auto" w:fill="FFFFFF"/>
        </w:rPr>
        <w:t>非教师系列相关专业中级职称</w:t>
      </w:r>
      <w:r>
        <w:rPr>
          <w:rFonts w:hint="eastAsia" w:ascii="仿宋_GB2312" w:hAnsi="仿宋_GB2312" w:eastAsia="仿宋_GB2312" w:cs="仿宋_GB2312"/>
          <w:bCs/>
          <w:i w:val="0"/>
          <w:iCs w:val="0"/>
          <w:color w:val="auto"/>
          <w:sz w:val="32"/>
          <w:szCs w:val="32"/>
          <w:highlight w:val="none"/>
          <w:u w:val="none"/>
          <w:shd w:val="clear" w:color="auto" w:fill="FFFFFF"/>
          <w:lang w:eastAsia="zh-CN"/>
        </w:rPr>
        <w:t>，</w:t>
      </w:r>
      <w:r>
        <w:rPr>
          <w:rFonts w:hint="eastAsia" w:ascii="仿宋_GB2312" w:hAnsi="仿宋_GB2312" w:eastAsia="仿宋_GB2312" w:cs="仿宋_GB2312"/>
          <w:bCs/>
          <w:i w:val="0"/>
          <w:iCs w:val="0"/>
          <w:color w:val="auto"/>
          <w:sz w:val="32"/>
          <w:szCs w:val="32"/>
          <w:highlight w:val="none"/>
          <w:u w:val="none"/>
          <w:shd w:val="clear" w:color="auto" w:fill="FFFFFF"/>
        </w:rPr>
        <w:t>或相关专业（工种）高级工职业资格证书，或</w:t>
      </w:r>
      <w:r>
        <w:rPr>
          <w:rFonts w:hint="eastAsia" w:ascii="仿宋_GB2312" w:hAnsi="仿宋_GB2312" w:eastAsia="仿宋_GB2312" w:cs="仿宋_GB2312"/>
          <w:i w:val="0"/>
          <w:iCs w:val="0"/>
          <w:color w:val="auto"/>
          <w:sz w:val="32"/>
          <w:szCs w:val="32"/>
          <w:highlight w:val="none"/>
          <w:u w:val="none"/>
        </w:rPr>
        <w:t>职业技能等级证书（高级），</w:t>
      </w:r>
      <w:r>
        <w:rPr>
          <w:rFonts w:hint="eastAsia" w:ascii="仿宋_GB2312" w:hAnsi="仿宋_GB2312" w:eastAsia="仿宋_GB2312" w:cs="仿宋_GB2312"/>
          <w:bCs/>
          <w:i w:val="0"/>
          <w:iCs w:val="0"/>
          <w:color w:val="auto"/>
          <w:sz w:val="32"/>
          <w:szCs w:val="32"/>
          <w:highlight w:val="none"/>
          <w:u w:val="none"/>
          <w:shd w:val="clear" w:color="auto" w:fill="FFFFFF"/>
        </w:rPr>
        <w:t>或相关行业执业资格证书。</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bCs/>
          <w:i w:val="0"/>
          <w:iCs w:val="0"/>
          <w:color w:val="auto"/>
          <w:sz w:val="32"/>
          <w:szCs w:val="32"/>
          <w:highlight w:val="none"/>
          <w:u w:val="none"/>
          <w:shd w:val="clear" w:color="auto" w:fill="FFFFFF"/>
        </w:rPr>
      </w:pPr>
      <w:r>
        <w:rPr>
          <w:rFonts w:ascii="仿宋_GB2312" w:hAnsi="仿宋_GB2312" w:eastAsia="仿宋_GB2312" w:cs="仿宋_GB2312"/>
          <w:bCs/>
          <w:i w:val="0"/>
          <w:iCs w:val="0"/>
          <w:color w:val="auto"/>
          <w:sz w:val="32"/>
          <w:szCs w:val="32"/>
          <w:highlight w:val="none"/>
          <w:u w:val="none"/>
          <w:shd w:val="clear" w:color="auto" w:fill="FFFFFF"/>
        </w:rPr>
        <w:t>2.具有一定行业企业培训能力，</w:t>
      </w:r>
      <w:r>
        <w:rPr>
          <w:rFonts w:hint="eastAsia" w:ascii="仿宋_GB2312" w:hAnsi="仿宋_GB2312" w:eastAsia="仿宋_GB2312" w:cs="仿宋_GB2312"/>
          <w:bCs/>
          <w:i w:val="0"/>
          <w:iCs w:val="0"/>
          <w:color w:val="auto"/>
          <w:sz w:val="32"/>
          <w:szCs w:val="32"/>
          <w:highlight w:val="none"/>
          <w:u w:val="none"/>
          <w:shd w:val="clear" w:color="auto" w:fill="FFFFFF"/>
          <w:lang w:eastAsia="zh-CN"/>
        </w:rPr>
        <w:t>至少</w:t>
      </w:r>
      <w:r>
        <w:rPr>
          <w:rFonts w:ascii="仿宋_GB2312" w:hAnsi="仿宋_GB2312" w:eastAsia="仿宋_GB2312" w:cs="仿宋_GB2312"/>
          <w:bCs/>
          <w:i w:val="0"/>
          <w:iCs w:val="0"/>
          <w:color w:val="auto"/>
          <w:sz w:val="32"/>
          <w:szCs w:val="32"/>
          <w:highlight w:val="none"/>
          <w:u w:val="none"/>
          <w:shd w:val="clear" w:color="auto" w:fill="FFFFFF"/>
        </w:rPr>
        <w:t>承担</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2次</w:t>
      </w:r>
      <w:r>
        <w:rPr>
          <w:rFonts w:hint="eastAsia" w:ascii="仿宋_GB2312" w:hAnsi="仿宋_GB2312" w:eastAsia="仿宋_GB2312" w:cs="仿宋_GB2312"/>
          <w:i w:val="0"/>
          <w:iCs w:val="0"/>
          <w:color w:val="auto"/>
          <w:sz w:val="32"/>
          <w:szCs w:val="32"/>
          <w:highlight w:val="none"/>
          <w:u w:val="none"/>
        </w:rPr>
        <w:t>培训任务</w:t>
      </w:r>
      <w:r>
        <w:rPr>
          <w:rFonts w:hint="eastAsia" w:ascii="仿宋_GB2312" w:hAnsi="仿宋_GB2312" w:eastAsia="仿宋_GB2312" w:cs="仿宋_GB2312"/>
          <w:bCs/>
          <w:i w:val="0"/>
          <w:iCs w:val="0"/>
          <w:color w:val="auto"/>
          <w:sz w:val="32"/>
          <w:szCs w:val="32"/>
          <w:highlight w:val="none"/>
          <w:u w:val="none"/>
          <w:shd w:val="clear" w:color="auto" w:fill="FFFFFF"/>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eastAsia="仿宋_GB2312"/>
          <w:bCs/>
          <w:i w:val="0"/>
          <w:iCs w:val="0"/>
          <w:color w:val="auto"/>
          <w:sz w:val="32"/>
          <w:szCs w:val="32"/>
          <w:highlight w:val="none"/>
          <w:u w:val="none"/>
          <w:shd w:val="clear" w:color="auto" w:fill="FFFFFF"/>
        </w:rPr>
      </w:pPr>
      <w:r>
        <w:rPr>
          <w:rFonts w:ascii="仿宋_GB2312" w:eastAsia="仿宋_GB2312"/>
          <w:bCs/>
          <w:i w:val="0"/>
          <w:iCs w:val="0"/>
          <w:color w:val="auto"/>
          <w:sz w:val="32"/>
          <w:szCs w:val="32"/>
          <w:highlight w:val="none"/>
          <w:u w:val="none"/>
          <w:shd w:val="clear" w:color="auto" w:fill="FFFFFF"/>
        </w:rPr>
        <w:t>3.</w:t>
      </w:r>
      <w:r>
        <w:rPr>
          <w:rFonts w:hint="eastAsia" w:ascii="仿宋_GB2312" w:eastAsia="仿宋_GB2312"/>
          <w:bCs/>
          <w:i w:val="0"/>
          <w:iCs w:val="0"/>
          <w:color w:val="auto"/>
          <w:sz w:val="32"/>
          <w:szCs w:val="32"/>
          <w:highlight w:val="none"/>
          <w:u w:val="none"/>
          <w:shd w:val="clear" w:color="auto" w:fill="FFFFFF"/>
        </w:rPr>
        <w:t>文化课教师带学生</w:t>
      </w:r>
      <w:r>
        <w:rPr>
          <w:rFonts w:hint="eastAsia" w:ascii="仿宋_GB2312" w:eastAsia="仿宋_GB2312"/>
          <w:bCs/>
          <w:i w:val="0"/>
          <w:iCs w:val="0"/>
          <w:color w:val="auto"/>
          <w:sz w:val="32"/>
          <w:szCs w:val="32"/>
          <w:highlight w:val="none"/>
          <w:u w:val="none"/>
          <w:shd w:val="clear" w:color="auto" w:fill="FFFFFF"/>
          <w:lang w:val="en-US" w:eastAsia="zh-CN"/>
        </w:rPr>
        <w:t>2次</w:t>
      </w:r>
      <w:r>
        <w:rPr>
          <w:rFonts w:hint="eastAsia" w:ascii="仿宋_GB2312" w:eastAsia="仿宋_GB2312"/>
          <w:bCs/>
          <w:i w:val="0"/>
          <w:iCs w:val="0"/>
          <w:color w:val="auto"/>
          <w:sz w:val="32"/>
          <w:szCs w:val="32"/>
          <w:highlight w:val="none"/>
          <w:u w:val="none"/>
          <w:shd w:val="clear" w:color="auto" w:fill="FFFFFF"/>
        </w:rPr>
        <w:t>到企事业单位实习实训</w:t>
      </w:r>
      <w:r>
        <w:rPr>
          <w:rFonts w:hint="eastAsia" w:ascii="仿宋_GB2312" w:eastAsia="仿宋_GB2312"/>
          <w:bCs/>
          <w:i w:val="0"/>
          <w:iCs w:val="0"/>
          <w:color w:val="auto"/>
          <w:sz w:val="32"/>
          <w:szCs w:val="32"/>
          <w:highlight w:val="none"/>
          <w:u w:val="none"/>
          <w:shd w:val="clear" w:color="auto" w:fill="FFFFFF"/>
          <w:lang w:eastAsia="zh-CN"/>
        </w:rPr>
        <w:t>、</w:t>
      </w:r>
      <w:r>
        <w:rPr>
          <w:rFonts w:hint="eastAsia" w:ascii="仿宋_GB2312" w:eastAsia="仿宋_GB2312"/>
          <w:bCs/>
          <w:i w:val="0"/>
          <w:iCs w:val="0"/>
          <w:color w:val="auto"/>
          <w:sz w:val="32"/>
          <w:szCs w:val="32"/>
          <w:highlight w:val="none"/>
          <w:u w:val="none"/>
          <w:shd w:val="clear" w:color="auto" w:fill="FFFFFF"/>
          <w:lang w:val="en-US" w:eastAsia="zh-CN"/>
        </w:rPr>
        <w:t>社会实践</w:t>
      </w:r>
      <w:r>
        <w:rPr>
          <w:rFonts w:hint="eastAsia" w:ascii="仿宋_GB2312" w:eastAsia="仿宋_GB2312"/>
          <w:bCs/>
          <w:i w:val="0"/>
          <w:iCs w:val="0"/>
          <w:color w:val="auto"/>
          <w:sz w:val="32"/>
          <w:szCs w:val="32"/>
          <w:highlight w:val="none"/>
          <w:u w:val="none"/>
          <w:shd w:val="clear" w:color="auto" w:fill="FFFFFF"/>
        </w:rPr>
        <w:t>；或体育、艺术类教师</w:t>
      </w:r>
      <w:r>
        <w:rPr>
          <w:rFonts w:hint="eastAsia" w:ascii="仿宋_GB2312" w:eastAsia="仿宋_GB2312"/>
          <w:bCs/>
          <w:i w:val="0"/>
          <w:iCs w:val="0"/>
          <w:color w:val="auto"/>
          <w:sz w:val="32"/>
          <w:szCs w:val="32"/>
          <w:highlight w:val="none"/>
          <w:u w:val="none"/>
          <w:shd w:val="clear" w:color="auto" w:fill="FFFFFF"/>
          <w:lang w:val="en-US" w:eastAsia="zh-CN"/>
        </w:rPr>
        <w:t>本人</w:t>
      </w:r>
      <w:r>
        <w:rPr>
          <w:rFonts w:hint="eastAsia" w:ascii="仿宋_GB2312" w:eastAsia="仿宋_GB2312"/>
          <w:bCs/>
          <w:i w:val="0"/>
          <w:iCs w:val="0"/>
          <w:color w:val="auto"/>
          <w:sz w:val="32"/>
          <w:szCs w:val="32"/>
          <w:highlight w:val="none"/>
          <w:u w:val="none"/>
          <w:shd w:val="clear" w:color="auto" w:fill="FFFFFF"/>
        </w:rPr>
        <w:t>参加</w:t>
      </w:r>
      <w:r>
        <w:rPr>
          <w:rFonts w:hint="eastAsia" w:ascii="仿宋_GB2312" w:eastAsia="仿宋_GB2312"/>
          <w:bCs/>
          <w:i w:val="0"/>
          <w:iCs w:val="0"/>
          <w:color w:val="auto"/>
          <w:sz w:val="32"/>
          <w:szCs w:val="32"/>
          <w:highlight w:val="none"/>
          <w:u w:val="none"/>
          <w:shd w:val="clear" w:color="auto" w:fill="FFFFFF"/>
          <w:lang w:val="en-US" w:eastAsia="zh-CN"/>
        </w:rPr>
        <w:t>2次</w:t>
      </w:r>
      <w:r>
        <w:rPr>
          <w:rFonts w:hint="eastAsia" w:ascii="仿宋_GB2312" w:eastAsia="仿宋_GB2312"/>
          <w:bCs/>
          <w:i w:val="0"/>
          <w:iCs w:val="0"/>
          <w:color w:val="auto"/>
          <w:sz w:val="32"/>
          <w:szCs w:val="32"/>
          <w:highlight w:val="none"/>
          <w:u w:val="none"/>
          <w:shd w:val="clear" w:color="auto" w:fill="FFFFFF"/>
        </w:rPr>
        <w:t>县</w:t>
      </w:r>
      <w:r>
        <w:rPr>
          <w:rFonts w:hint="eastAsia" w:ascii="仿宋_GB2312" w:eastAsia="仿宋_GB2312"/>
          <w:bCs/>
          <w:i w:val="0"/>
          <w:iCs w:val="0"/>
          <w:color w:val="auto"/>
          <w:sz w:val="32"/>
          <w:szCs w:val="32"/>
          <w:highlight w:val="none"/>
          <w:u w:val="none"/>
          <w:shd w:val="clear" w:color="auto" w:fill="FFFFFF"/>
          <w:lang w:eastAsia="zh-CN"/>
        </w:rPr>
        <w:t>（市、区）</w:t>
      </w:r>
      <w:r>
        <w:rPr>
          <w:rFonts w:hint="eastAsia" w:ascii="仿宋_GB2312" w:eastAsia="仿宋_GB2312"/>
          <w:bCs/>
          <w:i w:val="0"/>
          <w:iCs w:val="0"/>
          <w:color w:val="auto"/>
          <w:sz w:val="32"/>
          <w:szCs w:val="32"/>
          <w:highlight w:val="none"/>
          <w:u w:val="none"/>
          <w:shd w:val="clear" w:color="auto" w:fill="FFFFFF"/>
        </w:rPr>
        <w:t>级以上行政部门主办的体育、艺术类</w:t>
      </w:r>
      <w:r>
        <w:rPr>
          <w:rFonts w:hint="eastAsia" w:ascii="仿宋_GB2312" w:eastAsia="仿宋_GB2312"/>
          <w:bCs/>
          <w:i w:val="0"/>
          <w:iCs w:val="0"/>
          <w:color w:val="auto"/>
          <w:sz w:val="32"/>
          <w:szCs w:val="32"/>
          <w:highlight w:val="none"/>
          <w:u w:val="none"/>
          <w:shd w:val="clear" w:color="auto" w:fill="FFFFFF"/>
          <w:lang w:eastAsia="zh-CN"/>
        </w:rPr>
        <w:t>评选或裁判</w:t>
      </w:r>
      <w:r>
        <w:rPr>
          <w:rFonts w:hint="eastAsia" w:ascii="仿宋_GB2312" w:eastAsia="仿宋_GB2312"/>
          <w:bCs/>
          <w:i w:val="0"/>
          <w:iCs w:val="0"/>
          <w:color w:val="auto"/>
          <w:sz w:val="32"/>
          <w:szCs w:val="32"/>
          <w:highlight w:val="none"/>
          <w:u w:val="none"/>
          <w:shd w:val="clear" w:color="auto" w:fill="FFFFFF"/>
        </w:rPr>
        <w:t>活动。文化课教研员根据行业发展需求，撰写1篇较高质量的学科建设报告。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楷体_GB2312" w:hAnsi="楷体_GB2312" w:eastAsia="楷体_GB2312" w:cs="楷体_GB2312"/>
          <w:i w:val="0"/>
          <w:iCs w:val="0"/>
          <w:color w:val="auto"/>
          <w:kern w:val="0"/>
          <w:sz w:val="32"/>
          <w:szCs w:val="32"/>
          <w:highlight w:val="none"/>
          <w:u w:val="none"/>
        </w:rPr>
      </w:pPr>
      <w:r>
        <w:rPr>
          <w:rFonts w:hint="eastAsia" w:ascii="楷体_GB2312" w:hAnsi="楷体_GB2312" w:eastAsia="楷体_GB2312" w:cs="楷体_GB2312"/>
          <w:b w:val="0"/>
          <w:bCs w:val="0"/>
          <w:i w:val="0"/>
          <w:iCs w:val="0"/>
          <w:color w:val="auto"/>
          <w:kern w:val="0"/>
          <w:sz w:val="32"/>
          <w:szCs w:val="32"/>
          <w:highlight w:val="none"/>
          <w:u w:val="none"/>
        </w:rPr>
        <w:t>（二）高级实习指导教师</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bCs/>
          <w:i w:val="0"/>
          <w:iCs w:val="0"/>
          <w:color w:val="auto"/>
          <w:sz w:val="32"/>
          <w:szCs w:val="32"/>
          <w:highlight w:val="none"/>
          <w:u w:val="none"/>
          <w:shd w:val="clear" w:color="auto" w:fill="FFFFFF"/>
        </w:rPr>
        <w:t>完成企业实践任务，同时</w:t>
      </w:r>
      <w:r>
        <w:rPr>
          <w:rFonts w:hint="eastAsia" w:ascii="仿宋_GB2312" w:hAnsi="仿宋_GB2312" w:eastAsia="仿宋_GB2312" w:cs="仿宋_GB2312"/>
          <w:i w:val="0"/>
          <w:iCs w:val="0"/>
          <w:color w:val="auto"/>
          <w:sz w:val="32"/>
          <w:szCs w:val="32"/>
          <w:highlight w:val="none"/>
          <w:u w:val="none"/>
        </w:rPr>
        <w:t>在产教融合、校企合作、实习实训教学方面取得较好成效，</w:t>
      </w:r>
      <w:r>
        <w:rPr>
          <w:rFonts w:hint="eastAsia" w:ascii="仿宋_GB2312" w:hAnsi="仿宋_GB2312" w:eastAsia="仿宋_GB2312" w:cs="仿宋_GB2312"/>
          <w:i w:val="0"/>
          <w:iCs w:val="0"/>
          <w:color w:val="auto"/>
          <w:sz w:val="32"/>
          <w:szCs w:val="32"/>
          <w:highlight w:val="none"/>
          <w:u w:val="none"/>
          <w:lang w:val="en-US" w:eastAsia="zh-CN"/>
        </w:rPr>
        <w:t>具有</w:t>
      </w:r>
      <w:r>
        <w:rPr>
          <w:rFonts w:hint="eastAsia" w:ascii="仿宋_GB2312" w:hAnsi="仿宋_GB2312" w:eastAsia="仿宋_GB2312" w:cs="仿宋_GB2312"/>
          <w:bCs/>
          <w:i w:val="0"/>
          <w:iCs w:val="0"/>
          <w:color w:val="auto"/>
          <w:sz w:val="32"/>
          <w:szCs w:val="32"/>
          <w:highlight w:val="none"/>
          <w:u w:val="none"/>
          <w:shd w:val="clear" w:color="auto" w:fill="FFFFFF"/>
        </w:rPr>
        <w:t>非教师系列相关专业中级职称，或</w:t>
      </w:r>
      <w:r>
        <w:rPr>
          <w:rFonts w:hint="eastAsia" w:ascii="仿宋_GB2312" w:hAnsi="仿宋_GB2312" w:eastAsia="仿宋_GB2312" w:cs="仿宋_GB2312"/>
          <w:i w:val="0"/>
          <w:iCs w:val="0"/>
          <w:color w:val="auto"/>
          <w:sz w:val="32"/>
          <w:szCs w:val="32"/>
          <w:highlight w:val="none"/>
          <w:u w:val="none"/>
        </w:rPr>
        <w:t>相关专业（工种）技师职业资格证书，或职业技能等级（高级）证书。</w:t>
      </w:r>
    </w:p>
    <w:p>
      <w:pPr>
        <w:keepNext w:val="0"/>
        <w:keepLines w:val="0"/>
        <w:pageBreakBefore w:val="0"/>
        <w:numPr>
          <w:ilvl w:val="0"/>
          <w:numId w:val="4"/>
        </w:numPr>
        <w:kinsoku/>
        <w:wordWrap/>
        <w:overflowPunct/>
        <w:topLinePunct w:val="0"/>
        <w:autoSpaceDE/>
        <w:autoSpaceDN/>
        <w:bidi w:val="0"/>
        <w:snapToGrid/>
        <w:spacing w:line="560" w:lineRule="exact"/>
        <w:jc w:val="center"/>
        <w:textAlignment w:val="auto"/>
        <w:rPr>
          <w:rFonts w:ascii="黑体" w:hAnsi="宋体" w:eastAsia="黑体" w:cs="宋体"/>
          <w:i w:val="0"/>
          <w:iCs w:val="0"/>
          <w:color w:val="auto"/>
          <w:kern w:val="0"/>
          <w:sz w:val="32"/>
          <w:szCs w:val="32"/>
          <w:highlight w:val="none"/>
          <w:u w:val="none"/>
        </w:rPr>
      </w:pP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中级职称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第十九条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教育教学工作要求</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（一）坚持德育为先，关爱学生，及时掌握学生思想状况，注重将德育渗透到专业（学科）教学实训各环节，有针对性地开展思想道德教育，帮助学生形成良好的行为习惯，培养学生职业素养。</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（二）具有本专业较扎实的专业知识和专业技能，熟悉中等职业教育教学工作规律，教学态度端正，教学方法得当，积累了一定的教学经验。</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（三）独立主讲</w:t>
      </w:r>
      <w:r>
        <w:rPr>
          <w:rFonts w:ascii="仿宋_GB2312" w:hAnsi="仿宋_GB2312" w:eastAsia="仿宋_GB2312" w:cs="仿宋_GB2312"/>
          <w:bCs/>
          <w:i w:val="0"/>
          <w:iCs w:val="0"/>
          <w:color w:val="auto"/>
          <w:sz w:val="32"/>
          <w:szCs w:val="32"/>
          <w:highlight w:val="none"/>
          <w:u w:val="none"/>
          <w:shd w:val="clear" w:color="auto" w:fill="FFFFFF"/>
        </w:rPr>
        <w:t>1</w:t>
      </w:r>
      <w:r>
        <w:rPr>
          <w:rFonts w:hint="eastAsia" w:ascii="仿宋_GB2312" w:hAnsi="仿宋_GB2312" w:eastAsia="仿宋_GB2312" w:cs="仿宋_GB2312"/>
          <w:bCs/>
          <w:i w:val="0"/>
          <w:iCs w:val="0"/>
          <w:color w:val="auto"/>
          <w:sz w:val="32"/>
          <w:szCs w:val="32"/>
          <w:highlight w:val="none"/>
          <w:u w:val="none"/>
          <w:shd w:val="clear" w:color="auto" w:fill="FFFFFF"/>
        </w:rPr>
        <w:t>门</w:t>
      </w:r>
      <w:r>
        <w:rPr>
          <w:rFonts w:ascii="仿宋_GB2312" w:hAnsi="仿宋_GB2312" w:eastAsia="仿宋_GB2312" w:cs="仿宋_GB2312"/>
          <w:bCs/>
          <w:i w:val="0"/>
          <w:iCs w:val="0"/>
          <w:color w:val="auto"/>
          <w:sz w:val="32"/>
          <w:szCs w:val="32"/>
          <w:highlight w:val="none"/>
          <w:u w:val="none"/>
          <w:shd w:val="clear" w:color="auto" w:fill="FFFFFF"/>
        </w:rPr>
        <w:t>课程</w:t>
      </w:r>
      <w:r>
        <w:rPr>
          <w:rFonts w:hint="eastAsia" w:ascii="仿宋_GB2312" w:hAnsi="仿宋_GB2312" w:eastAsia="仿宋_GB2312" w:cs="仿宋_GB2312"/>
          <w:bCs/>
          <w:i w:val="0"/>
          <w:iCs w:val="0"/>
          <w:color w:val="auto"/>
          <w:sz w:val="32"/>
          <w:szCs w:val="32"/>
          <w:highlight w:val="none"/>
          <w:u w:val="none"/>
          <w:shd w:val="clear" w:color="auto" w:fill="FFFFFF"/>
        </w:rPr>
        <w:t>。实习指导教师</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承担</w:t>
      </w:r>
      <w:r>
        <w:rPr>
          <w:rFonts w:ascii="仿宋_GB2312" w:hAnsi="仿宋_GB2312" w:eastAsia="仿宋_GB2312" w:cs="仿宋_GB2312"/>
          <w:bCs/>
          <w:i w:val="0"/>
          <w:iCs w:val="0"/>
          <w:color w:val="auto"/>
          <w:sz w:val="32"/>
          <w:szCs w:val="32"/>
          <w:highlight w:val="none"/>
          <w:u w:val="none"/>
          <w:shd w:val="clear" w:color="auto" w:fill="FFFFFF"/>
        </w:rPr>
        <w:t>1门课程的实习实训教学工作，</w:t>
      </w:r>
      <w:r>
        <w:rPr>
          <w:rFonts w:hint="eastAsia" w:ascii="仿宋_GB2312" w:hAnsi="仿宋_GB2312" w:eastAsia="仿宋_GB2312" w:cs="仿宋_GB2312"/>
          <w:i w:val="0"/>
          <w:iCs w:val="0"/>
          <w:color w:val="auto"/>
          <w:sz w:val="32"/>
          <w:szCs w:val="32"/>
          <w:highlight w:val="none"/>
          <w:u w:val="none"/>
          <w:lang w:val="en-US" w:eastAsia="zh-CN"/>
        </w:rPr>
        <w:t>近五年平均</w:t>
      </w:r>
      <w:r>
        <w:rPr>
          <w:rFonts w:ascii="仿宋_GB2312" w:hAnsi="仿宋_GB2312" w:eastAsia="仿宋_GB2312" w:cs="仿宋_GB2312"/>
          <w:bCs/>
          <w:i w:val="0"/>
          <w:iCs w:val="0"/>
          <w:color w:val="auto"/>
          <w:sz w:val="32"/>
          <w:szCs w:val="32"/>
          <w:highlight w:val="none"/>
          <w:u w:val="none"/>
          <w:shd w:val="clear" w:color="auto" w:fill="FFFFFF"/>
        </w:rPr>
        <w:t>每学年2次带领学生参加</w:t>
      </w:r>
      <w:r>
        <w:rPr>
          <w:rFonts w:hint="eastAsia" w:ascii="仿宋_GB2312" w:hAnsi="仿宋_GB2312" w:eastAsia="仿宋_GB2312" w:cs="仿宋_GB2312"/>
          <w:bCs/>
          <w:i w:val="0"/>
          <w:iCs w:val="0"/>
          <w:color w:val="auto"/>
          <w:sz w:val="32"/>
          <w:szCs w:val="32"/>
          <w:highlight w:val="none"/>
          <w:u w:val="none"/>
          <w:shd w:val="clear" w:color="auto" w:fill="FFFFFF"/>
        </w:rPr>
        <w:t>企业实习。</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i w:val="0"/>
          <w:iCs w:val="0"/>
          <w:color w:val="auto"/>
          <w:sz w:val="32"/>
          <w:szCs w:val="32"/>
          <w:highlight w:val="none"/>
          <w:u w:val="none"/>
        </w:rPr>
        <w:t>（四）有效评审年度内，教学质量评价均在</w:t>
      </w:r>
      <w:r>
        <w:rPr>
          <w:rFonts w:hint="eastAsia" w:ascii="仿宋_GB2312" w:hAnsi="仿宋_GB2312" w:eastAsia="仿宋_GB2312" w:cs="仿宋_GB2312"/>
          <w:bCs/>
          <w:i w:val="0"/>
          <w:iCs w:val="0"/>
          <w:color w:val="auto"/>
          <w:sz w:val="32"/>
          <w:szCs w:val="32"/>
          <w:highlight w:val="none"/>
          <w:u w:val="none"/>
          <w:shd w:val="clear" w:color="auto" w:fill="FFFFFF"/>
        </w:rPr>
        <w:t>合格以上。</w:t>
      </w:r>
    </w:p>
    <w:p>
      <w:pPr>
        <w:pStyle w:val="4"/>
        <w:keepNext w:val="0"/>
        <w:keepLines w:val="0"/>
        <w:pageBreakBefore w:val="0"/>
        <w:kinsoku/>
        <w:wordWrap/>
        <w:overflowPunct/>
        <w:topLinePunct w:val="0"/>
        <w:autoSpaceDE/>
        <w:autoSpaceDN/>
        <w:bidi w:val="0"/>
        <w:snapToGrid/>
        <w:spacing w:line="560" w:lineRule="exact"/>
        <w:ind w:firstLine="640"/>
        <w:textAlignment w:val="auto"/>
        <w:rPr>
          <w:rFonts w:ascii="仿宋_GB2312" w:hAnsi="仿宋_GB2312" w:cs="仿宋_GB2312"/>
          <w:i w:val="0"/>
          <w:iCs w:val="0"/>
          <w:color w:val="auto"/>
          <w:kern w:val="0"/>
          <w:sz w:val="32"/>
          <w:highlight w:val="none"/>
          <w:u w:val="none"/>
        </w:rPr>
      </w:pPr>
      <w:r>
        <w:rPr>
          <w:rFonts w:hint="eastAsia" w:ascii="仿宋_GB2312" w:hAnsi="仿宋_GB2312" w:cs="仿宋_GB2312"/>
          <w:bCs/>
          <w:i w:val="0"/>
          <w:iCs w:val="0"/>
          <w:color w:val="auto"/>
          <w:sz w:val="32"/>
          <w:highlight w:val="none"/>
          <w:u w:val="none"/>
          <w:shd w:val="clear" w:color="auto" w:fill="FFFFFF"/>
        </w:rPr>
        <w:t>（五）</w:t>
      </w:r>
      <w:r>
        <w:rPr>
          <w:rFonts w:hint="eastAsia" w:ascii="仿宋_GB2312" w:hAnsi="仿宋_GB2312" w:cs="仿宋_GB2312"/>
          <w:i w:val="0"/>
          <w:iCs w:val="0"/>
          <w:color w:val="auto"/>
          <w:kern w:val="0"/>
          <w:sz w:val="32"/>
          <w:highlight w:val="none"/>
          <w:u w:val="none"/>
        </w:rPr>
        <w:t>开设</w:t>
      </w:r>
      <w:r>
        <w:rPr>
          <w:rFonts w:hint="eastAsia" w:ascii="仿宋_GB2312" w:hAnsi="仿宋_GB2312" w:cs="仿宋_GB2312"/>
          <w:i w:val="0"/>
          <w:iCs w:val="0"/>
          <w:color w:val="auto"/>
          <w:kern w:val="0"/>
          <w:sz w:val="32"/>
          <w:highlight w:val="none"/>
          <w:u w:val="none"/>
          <w:lang w:val="en-US" w:eastAsia="zh-CN"/>
        </w:rPr>
        <w:t>1次</w:t>
      </w:r>
      <w:r>
        <w:rPr>
          <w:rFonts w:hint="eastAsia" w:ascii="仿宋_GB2312" w:hAnsi="仿宋_GB2312" w:cs="仿宋_GB2312"/>
          <w:i w:val="0"/>
          <w:iCs w:val="0"/>
          <w:color w:val="auto"/>
          <w:kern w:val="0"/>
          <w:sz w:val="32"/>
          <w:highlight w:val="none"/>
          <w:u w:val="none"/>
        </w:rPr>
        <w:t>校级以上公开课，教学效果良好。</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第二十条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教科研工作要求</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具有一定教育教学研究能力，积极参与教育教学改革实践，主动进行教学反思和总结，在教育创新实践中积累了一定经验，</w:t>
      </w:r>
      <w:r>
        <w:rPr>
          <w:rFonts w:hint="eastAsia" w:ascii="仿宋_GB2312" w:hAnsi="仿宋_GB2312" w:eastAsia="仿宋_GB2312" w:cs="仿宋_GB2312"/>
          <w:i w:val="0"/>
          <w:iCs w:val="0"/>
          <w:color w:val="auto"/>
          <w:sz w:val="32"/>
          <w:szCs w:val="32"/>
          <w:highlight w:val="none"/>
          <w:u w:val="none"/>
        </w:rPr>
        <w:t>具备下列条件之一：</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lang w:val="en-US" w:eastAsia="zh-CN"/>
        </w:rPr>
        <w:t>1.</w:t>
      </w:r>
      <w:r>
        <w:rPr>
          <w:rFonts w:hint="eastAsia" w:ascii="仿宋_GB2312" w:hAnsi="仿宋_GB2312" w:eastAsia="仿宋_GB2312" w:cs="仿宋_GB2312"/>
          <w:i w:val="0"/>
          <w:iCs w:val="0"/>
          <w:color w:val="auto"/>
          <w:sz w:val="32"/>
          <w:szCs w:val="32"/>
          <w:highlight w:val="none"/>
          <w:u w:val="none"/>
          <w:lang w:eastAsia="zh-CN"/>
        </w:rPr>
        <w:t>发表</w:t>
      </w:r>
      <w:r>
        <w:rPr>
          <w:rFonts w:hint="eastAsia" w:ascii="仿宋_GB2312" w:hAnsi="仿宋_GB2312" w:eastAsia="仿宋_GB2312" w:cs="仿宋_GB2312"/>
          <w:i w:val="0"/>
          <w:iCs w:val="0"/>
          <w:color w:val="auto"/>
          <w:sz w:val="32"/>
          <w:szCs w:val="32"/>
          <w:highlight w:val="none"/>
          <w:u w:val="none"/>
          <w:lang w:val="en-US" w:eastAsia="zh-CN"/>
        </w:rPr>
        <w:t>1篇</w:t>
      </w:r>
      <w:r>
        <w:rPr>
          <w:rFonts w:hint="eastAsia" w:ascii="仿宋_GB2312" w:hAnsi="仿宋_GB2312" w:eastAsia="仿宋_GB2312" w:cs="仿宋_GB2312"/>
          <w:i w:val="0"/>
          <w:iCs w:val="0"/>
          <w:color w:val="auto"/>
          <w:sz w:val="32"/>
          <w:szCs w:val="32"/>
          <w:highlight w:val="none"/>
          <w:u w:val="none"/>
        </w:rPr>
        <w:t>论文</w:t>
      </w:r>
      <w:r>
        <w:rPr>
          <w:rFonts w:hint="eastAsia" w:ascii="仿宋_GB2312" w:hAnsi="仿宋_GB2312" w:eastAsia="仿宋_GB2312" w:cs="仿宋_GB2312"/>
          <w:i w:val="0"/>
          <w:iCs w:val="0"/>
          <w:color w:val="auto"/>
          <w:sz w:val="32"/>
          <w:szCs w:val="32"/>
          <w:highlight w:val="none"/>
          <w:u w:val="none"/>
          <w:lang w:eastAsia="zh-CN"/>
        </w:rPr>
        <w:t>，或撰写</w:t>
      </w:r>
      <w:r>
        <w:rPr>
          <w:rFonts w:hint="eastAsia" w:ascii="仿宋_GB2312" w:hAnsi="仿宋_GB2312" w:eastAsia="仿宋_GB2312" w:cs="仿宋_GB2312"/>
          <w:i w:val="0"/>
          <w:iCs w:val="0"/>
          <w:color w:val="auto"/>
          <w:sz w:val="32"/>
          <w:szCs w:val="32"/>
          <w:highlight w:val="none"/>
          <w:u w:val="none"/>
          <w:lang w:val="en-US" w:eastAsia="zh-CN"/>
        </w:rPr>
        <w:t>1篇论文</w:t>
      </w:r>
      <w:r>
        <w:rPr>
          <w:rFonts w:hint="eastAsia" w:ascii="仿宋_GB2312" w:hAnsi="仿宋_GB2312" w:eastAsia="仿宋_GB2312" w:cs="仿宋_GB2312"/>
          <w:i w:val="0"/>
          <w:iCs w:val="0"/>
          <w:color w:val="auto"/>
          <w:sz w:val="32"/>
          <w:szCs w:val="32"/>
          <w:highlight w:val="none"/>
          <w:u w:val="none"/>
          <w:lang w:eastAsia="zh-CN"/>
        </w:rPr>
        <w:t>被</w:t>
      </w:r>
      <w:r>
        <w:rPr>
          <w:rFonts w:ascii="仿宋_GB2312" w:hAnsi="仿宋_GB2312" w:eastAsia="仿宋_GB2312" w:cs="仿宋_GB2312"/>
          <w:i w:val="0"/>
          <w:iCs w:val="0"/>
          <w:color w:val="auto"/>
          <w:sz w:val="32"/>
          <w:szCs w:val="32"/>
          <w:highlight w:val="none"/>
          <w:u w:val="none"/>
        </w:rPr>
        <w:t>县</w:t>
      </w:r>
      <w:r>
        <w:rPr>
          <w:rFonts w:hint="eastAsia" w:ascii="仿宋_GB2312" w:hAnsi="仿宋_GB2312" w:eastAsia="仿宋_GB2312" w:cs="仿宋_GB2312"/>
          <w:i w:val="0"/>
          <w:iCs w:val="0"/>
          <w:color w:val="auto"/>
          <w:sz w:val="32"/>
          <w:szCs w:val="32"/>
          <w:highlight w:val="none"/>
          <w:u w:val="none"/>
          <w:lang w:eastAsia="zh-CN"/>
        </w:rPr>
        <w:t>（市、区）</w:t>
      </w:r>
      <w:r>
        <w:rPr>
          <w:rFonts w:ascii="仿宋_GB2312" w:hAnsi="仿宋_GB2312" w:eastAsia="仿宋_GB2312" w:cs="仿宋_GB2312"/>
          <w:i w:val="0"/>
          <w:iCs w:val="0"/>
          <w:color w:val="auto"/>
          <w:sz w:val="32"/>
          <w:szCs w:val="32"/>
          <w:highlight w:val="none"/>
          <w:u w:val="none"/>
        </w:rPr>
        <w:t>级以上教育教学论文汇编</w:t>
      </w:r>
      <w:r>
        <w:rPr>
          <w:rFonts w:hint="eastAsia" w:ascii="仿宋_GB2312" w:hAnsi="仿宋_GB2312" w:eastAsia="仿宋_GB2312" w:cs="仿宋_GB2312"/>
          <w:i w:val="0"/>
          <w:iCs w:val="0"/>
          <w:color w:val="auto"/>
          <w:sz w:val="32"/>
          <w:szCs w:val="32"/>
          <w:highlight w:val="none"/>
          <w:u w:val="none"/>
          <w:lang w:eastAsia="zh-CN"/>
        </w:rPr>
        <w:t>收录</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教研员</w:t>
      </w:r>
      <w:r>
        <w:rPr>
          <w:rFonts w:hint="eastAsia" w:ascii="仿宋_GB2312" w:hAnsi="仿宋_GB2312" w:eastAsia="仿宋_GB2312" w:cs="仿宋_GB2312"/>
          <w:i w:val="0"/>
          <w:iCs w:val="0"/>
          <w:color w:val="auto"/>
          <w:sz w:val="32"/>
          <w:szCs w:val="32"/>
          <w:highlight w:val="none"/>
          <w:u w:val="none"/>
          <w:lang w:eastAsia="zh-CN"/>
        </w:rPr>
        <w:t>发表</w:t>
      </w:r>
      <w:r>
        <w:rPr>
          <w:rFonts w:ascii="仿宋_GB2312" w:hAnsi="仿宋_GB2312" w:eastAsia="仿宋_GB2312" w:cs="仿宋_GB2312"/>
          <w:i w:val="0"/>
          <w:iCs w:val="0"/>
          <w:color w:val="auto"/>
          <w:sz w:val="32"/>
          <w:szCs w:val="32"/>
          <w:highlight w:val="none"/>
          <w:u w:val="none"/>
        </w:rPr>
        <w:t>1篇论文</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w:t>
      </w:r>
      <w:r>
        <w:rPr>
          <w:rFonts w:hint="eastAsia" w:ascii="仿宋_GB2312" w:hAnsi="仿宋_GB2312" w:eastAsia="仿宋_GB2312" w:cs="仿宋_GB2312"/>
          <w:i w:val="0"/>
          <w:iCs w:val="0"/>
          <w:color w:val="auto"/>
          <w:sz w:val="32"/>
          <w:szCs w:val="32"/>
          <w:highlight w:val="none"/>
          <w:u w:val="none"/>
        </w:rPr>
        <w:t>参与完成</w:t>
      </w: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rPr>
        <w:t>项</w:t>
      </w:r>
      <w:r>
        <w:rPr>
          <w:rFonts w:hint="eastAsia" w:ascii="仿宋_GB2312" w:hAnsi="仿宋_GB2312" w:eastAsia="仿宋_GB2312" w:cs="仿宋_GB2312"/>
          <w:i w:val="0"/>
          <w:iCs w:val="0"/>
          <w:color w:val="auto"/>
          <w:sz w:val="32"/>
          <w:szCs w:val="32"/>
          <w:highlight w:val="none"/>
          <w:u w:val="none"/>
          <w:lang w:eastAsia="zh-CN"/>
        </w:rPr>
        <w:t>县（市、区）级</w:t>
      </w:r>
      <w:r>
        <w:rPr>
          <w:rFonts w:hint="eastAsia" w:ascii="仿宋_GB2312" w:hAnsi="仿宋_GB2312" w:eastAsia="仿宋_GB2312" w:cs="仿宋_GB2312"/>
          <w:i w:val="0"/>
          <w:iCs w:val="0"/>
          <w:color w:val="auto"/>
          <w:sz w:val="32"/>
          <w:szCs w:val="32"/>
          <w:highlight w:val="none"/>
          <w:u w:val="none"/>
        </w:rPr>
        <w:t>以上</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排名前3</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教育教学研究项目。</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w:t>
      </w:r>
      <w:r>
        <w:rPr>
          <w:rFonts w:hint="eastAsia" w:ascii="仿宋_GB2312" w:hAnsi="仿宋_GB2312" w:eastAsia="仿宋_GB2312" w:cs="仿宋_GB2312"/>
          <w:i w:val="0"/>
          <w:iCs w:val="0"/>
          <w:color w:val="auto"/>
          <w:sz w:val="32"/>
          <w:szCs w:val="32"/>
          <w:highlight w:val="none"/>
          <w:u w:val="none"/>
        </w:rPr>
        <w:t>参与完成</w:t>
      </w: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rPr>
        <w:t>项职业教育改革建设项目</w:t>
      </w:r>
      <w:r>
        <w:rPr>
          <w:rFonts w:hint="eastAsia" w:ascii="仿宋_GB2312" w:hAnsi="仿宋_GB2312" w:eastAsia="仿宋_GB2312" w:cs="仿宋_GB2312"/>
          <w:i w:val="0"/>
          <w:iCs w:val="0"/>
          <w:color w:val="auto"/>
          <w:sz w:val="32"/>
          <w:szCs w:val="32"/>
          <w:highlight w:val="none"/>
          <w:u w:val="none"/>
          <w:lang w:eastAsia="zh-CN"/>
        </w:rPr>
        <w:t>并通过县（市、区）级以上验收</w:t>
      </w:r>
      <w:r>
        <w:rPr>
          <w:rFonts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4.</w:t>
      </w:r>
      <w:r>
        <w:rPr>
          <w:rFonts w:hint="eastAsia" w:ascii="仿宋_GB2312" w:hAnsi="仿宋_GB2312" w:eastAsia="仿宋_GB2312" w:cs="仿宋_GB2312"/>
          <w:i w:val="0"/>
          <w:iCs w:val="0"/>
          <w:color w:val="auto"/>
          <w:sz w:val="32"/>
          <w:szCs w:val="32"/>
          <w:highlight w:val="none"/>
          <w:u w:val="none"/>
        </w:rPr>
        <w:t>本人或指导学生</w:t>
      </w:r>
      <w:r>
        <w:rPr>
          <w:rFonts w:hint="eastAsia" w:ascii="仿宋_GB2312" w:hAnsi="仿宋_GB2312" w:eastAsia="仿宋_GB2312" w:cs="仿宋_GB2312"/>
          <w:i w:val="0"/>
          <w:iCs w:val="0"/>
          <w:color w:val="auto"/>
          <w:sz w:val="32"/>
          <w:szCs w:val="32"/>
          <w:highlight w:val="none"/>
          <w:u w:val="none"/>
          <w:lang w:val="en-US" w:eastAsia="zh-CN"/>
        </w:rPr>
        <w:t>获</w:t>
      </w:r>
      <w:r>
        <w:rPr>
          <w:rFonts w:ascii="仿宋_GB2312" w:hAnsi="仿宋_GB2312" w:eastAsia="仿宋_GB2312" w:cs="仿宋_GB2312"/>
          <w:i w:val="0"/>
          <w:iCs w:val="0"/>
          <w:color w:val="auto"/>
          <w:sz w:val="32"/>
          <w:szCs w:val="32"/>
          <w:highlight w:val="none"/>
          <w:u w:val="none"/>
        </w:rPr>
        <w:t>1项</w:t>
      </w:r>
      <w:r>
        <w:rPr>
          <w:rFonts w:hint="eastAsia" w:ascii="仿宋_GB2312" w:hAnsi="仿宋_GB2312" w:eastAsia="仿宋_GB2312" w:cs="仿宋_GB2312"/>
          <w:i w:val="0"/>
          <w:iCs w:val="0"/>
          <w:color w:val="auto"/>
          <w:sz w:val="32"/>
          <w:szCs w:val="32"/>
          <w:highlight w:val="none"/>
          <w:u w:val="none"/>
          <w:lang w:val="en-US" w:eastAsia="zh-CN"/>
        </w:rPr>
        <w:t>职业院校技能大赛</w:t>
      </w:r>
      <w:r>
        <w:rPr>
          <w:rFonts w:hint="eastAsia" w:ascii="仿宋_GB2312" w:hAnsi="仿宋_GB2312" w:eastAsia="仿宋_GB2312" w:cs="仿宋_GB2312"/>
          <w:i w:val="0"/>
          <w:iCs w:val="0"/>
          <w:color w:val="auto"/>
          <w:sz w:val="32"/>
          <w:szCs w:val="32"/>
          <w:highlight w:val="none"/>
          <w:u w:val="none"/>
        </w:rPr>
        <w:t>设区市级以上奖项。</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第二十一条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专业实践工作要求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楷体_GB2312" w:hAnsi="楷体_GB2312" w:eastAsia="楷体_GB2312" w:cs="楷体_GB2312"/>
          <w:b w:val="0"/>
          <w:bCs w:val="0"/>
          <w:i w:val="0"/>
          <w:iCs w:val="0"/>
          <w:color w:val="auto"/>
          <w:kern w:val="0"/>
          <w:sz w:val="32"/>
          <w:szCs w:val="32"/>
          <w:highlight w:val="none"/>
          <w:u w:val="none"/>
        </w:rPr>
      </w:pPr>
      <w:r>
        <w:rPr>
          <w:rFonts w:hint="eastAsia" w:ascii="楷体_GB2312" w:hAnsi="楷体_GB2312" w:eastAsia="楷体_GB2312" w:cs="楷体_GB2312"/>
          <w:b w:val="0"/>
          <w:bCs w:val="0"/>
          <w:i w:val="0"/>
          <w:iCs w:val="0"/>
          <w:color w:val="auto"/>
          <w:kern w:val="0"/>
          <w:sz w:val="32"/>
          <w:szCs w:val="32"/>
          <w:highlight w:val="none"/>
          <w:u w:val="none"/>
        </w:rPr>
        <w:t>（一）讲师</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bCs/>
          <w:i w:val="0"/>
          <w:iCs w:val="0"/>
          <w:color w:val="auto"/>
          <w:sz w:val="32"/>
          <w:szCs w:val="32"/>
          <w:highlight w:val="none"/>
          <w:u w:val="none"/>
          <w:shd w:val="clear" w:color="auto" w:fill="FFFFFF"/>
        </w:rPr>
        <w:t>完成企业实践任务，同时具备下列条件之一：</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lang w:val="en-US" w:eastAsia="zh-CN"/>
        </w:rPr>
        <w:t>具有</w:t>
      </w:r>
      <w:r>
        <w:rPr>
          <w:rFonts w:hint="eastAsia" w:ascii="仿宋_GB2312" w:hAnsi="仿宋_GB2312" w:eastAsia="仿宋_GB2312" w:cs="仿宋_GB2312"/>
          <w:bCs/>
          <w:i w:val="0"/>
          <w:iCs w:val="0"/>
          <w:color w:val="auto"/>
          <w:sz w:val="32"/>
          <w:szCs w:val="32"/>
          <w:highlight w:val="none"/>
          <w:u w:val="none"/>
          <w:shd w:val="clear" w:color="auto" w:fill="FFFFFF"/>
        </w:rPr>
        <w:t>非教师系列相关专业初级</w:t>
      </w:r>
      <w:r>
        <w:rPr>
          <w:rFonts w:hint="eastAsia" w:ascii="仿宋_GB2312" w:hAnsi="仿宋_GB2312" w:eastAsia="仿宋_GB2312" w:cs="仿宋_GB2312"/>
          <w:bCs/>
          <w:i w:val="0"/>
          <w:iCs w:val="0"/>
          <w:color w:val="auto"/>
          <w:sz w:val="32"/>
          <w:szCs w:val="32"/>
          <w:highlight w:val="none"/>
          <w:u w:val="none"/>
          <w:shd w:val="clear" w:color="auto" w:fill="FFFFFF"/>
          <w:lang w:eastAsia="zh-CN"/>
        </w:rPr>
        <w:t>职称，</w:t>
      </w:r>
      <w:r>
        <w:rPr>
          <w:rFonts w:hint="eastAsia" w:ascii="仿宋_GB2312" w:hAnsi="仿宋_GB2312" w:eastAsia="仿宋_GB2312" w:cs="仿宋_GB2312"/>
          <w:bCs/>
          <w:i w:val="0"/>
          <w:iCs w:val="0"/>
          <w:color w:val="auto"/>
          <w:sz w:val="32"/>
          <w:szCs w:val="32"/>
          <w:highlight w:val="none"/>
          <w:u w:val="none"/>
          <w:shd w:val="clear" w:color="auto" w:fill="FFFFFF"/>
        </w:rPr>
        <w:t>或相关专业（工种）高级工职业资格证书，或</w:t>
      </w:r>
      <w:r>
        <w:rPr>
          <w:rFonts w:hint="eastAsia" w:ascii="仿宋_GB2312" w:hAnsi="仿宋_GB2312" w:eastAsia="仿宋_GB2312" w:cs="仿宋_GB2312"/>
          <w:i w:val="0"/>
          <w:iCs w:val="0"/>
          <w:color w:val="auto"/>
          <w:sz w:val="32"/>
          <w:szCs w:val="32"/>
          <w:highlight w:val="none"/>
          <w:u w:val="none"/>
        </w:rPr>
        <w:t>职业技能等级证书，</w:t>
      </w:r>
      <w:r>
        <w:rPr>
          <w:rFonts w:hint="eastAsia" w:ascii="仿宋_GB2312" w:hAnsi="仿宋_GB2312" w:eastAsia="仿宋_GB2312" w:cs="仿宋_GB2312"/>
          <w:bCs/>
          <w:i w:val="0"/>
          <w:iCs w:val="0"/>
          <w:color w:val="auto"/>
          <w:sz w:val="32"/>
          <w:szCs w:val="32"/>
          <w:highlight w:val="none"/>
          <w:u w:val="none"/>
          <w:shd w:val="clear" w:color="auto" w:fill="FFFFFF"/>
        </w:rPr>
        <w:t>或相关行业执业资格证书。</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bCs/>
          <w:i w:val="0"/>
          <w:iCs w:val="0"/>
          <w:color w:val="auto"/>
          <w:sz w:val="32"/>
          <w:szCs w:val="32"/>
          <w:highlight w:val="none"/>
          <w:u w:val="none"/>
          <w:shd w:val="clear" w:color="auto" w:fill="FFFFFF"/>
        </w:rPr>
        <w:t>2.</w:t>
      </w:r>
      <w:r>
        <w:rPr>
          <w:rFonts w:hint="eastAsia" w:ascii="仿宋_GB2312" w:hAnsi="仿宋_GB2312" w:eastAsia="仿宋_GB2312" w:cs="仿宋_GB2312"/>
          <w:bCs/>
          <w:i w:val="0"/>
          <w:iCs w:val="0"/>
          <w:color w:val="auto"/>
          <w:sz w:val="32"/>
          <w:szCs w:val="32"/>
          <w:highlight w:val="none"/>
          <w:u w:val="none"/>
          <w:shd w:val="clear" w:color="auto" w:fill="FFFFFF"/>
        </w:rPr>
        <w:t>文化课教师</w:t>
      </w:r>
      <w:r>
        <w:rPr>
          <w:rFonts w:hint="eastAsia" w:ascii="仿宋_GB2312" w:hAnsi="仿宋_GB2312" w:eastAsia="仿宋_GB2312" w:cs="仿宋_GB2312"/>
          <w:bCs/>
          <w:i w:val="0"/>
          <w:iCs w:val="0"/>
          <w:color w:val="auto"/>
          <w:sz w:val="32"/>
          <w:szCs w:val="32"/>
          <w:highlight w:val="none"/>
          <w:u w:val="none"/>
          <w:shd w:val="clear" w:color="auto" w:fill="FFFFFF"/>
          <w:lang w:eastAsia="zh-CN"/>
        </w:rPr>
        <w:t>至少</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1次</w:t>
      </w:r>
      <w:r>
        <w:rPr>
          <w:rFonts w:hint="eastAsia" w:ascii="仿宋_GB2312" w:hAnsi="仿宋_GB2312" w:eastAsia="仿宋_GB2312" w:cs="仿宋_GB2312"/>
          <w:bCs/>
          <w:i w:val="0"/>
          <w:iCs w:val="0"/>
          <w:color w:val="auto"/>
          <w:sz w:val="32"/>
          <w:szCs w:val="32"/>
          <w:highlight w:val="none"/>
          <w:u w:val="none"/>
          <w:shd w:val="clear" w:color="auto" w:fill="FFFFFF"/>
        </w:rPr>
        <w:t>带学生到企事业单位</w:t>
      </w:r>
      <w:r>
        <w:rPr>
          <w:rFonts w:hint="eastAsia" w:ascii="仿宋_GB2312" w:hAnsi="仿宋_GB2312" w:eastAsia="仿宋_GB2312" w:cs="仿宋_GB2312"/>
          <w:bCs/>
          <w:i w:val="0"/>
          <w:iCs w:val="0"/>
          <w:color w:val="auto"/>
          <w:sz w:val="32"/>
          <w:szCs w:val="32"/>
          <w:highlight w:val="none"/>
          <w:u w:val="none"/>
          <w:shd w:val="clear" w:color="auto" w:fill="FFFFFF"/>
          <w:lang w:eastAsia="zh-CN"/>
        </w:rPr>
        <w:t>实习实训</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或社会实践</w:t>
      </w:r>
      <w:r>
        <w:rPr>
          <w:rFonts w:hint="eastAsia" w:ascii="仿宋_GB2312" w:hAnsi="仿宋_GB2312" w:eastAsia="仿宋_GB2312" w:cs="仿宋_GB2312"/>
          <w:bCs/>
          <w:i w:val="0"/>
          <w:iCs w:val="0"/>
          <w:color w:val="auto"/>
          <w:sz w:val="32"/>
          <w:szCs w:val="32"/>
          <w:highlight w:val="none"/>
          <w:u w:val="none"/>
          <w:shd w:val="clear" w:color="auto" w:fill="FFFFFF"/>
        </w:rPr>
        <w:t>。</w:t>
      </w:r>
      <w:r>
        <w:rPr>
          <w:rFonts w:hint="eastAsia" w:ascii="仿宋_GB2312" w:hAnsi="仿宋_GB2312" w:eastAsia="仿宋_GB2312" w:cs="仿宋_GB2312"/>
          <w:i w:val="0"/>
          <w:iCs w:val="0"/>
          <w:color w:val="auto"/>
          <w:sz w:val="32"/>
          <w:szCs w:val="32"/>
          <w:highlight w:val="none"/>
          <w:u w:val="none"/>
        </w:rPr>
        <w:t>文化课教研员根据行业发展需求，撰写1篇</w:t>
      </w:r>
      <w:r>
        <w:rPr>
          <w:rFonts w:hint="eastAsia" w:ascii="仿宋_GB2312" w:hAnsi="仿宋_GB2312" w:eastAsia="仿宋_GB2312" w:cs="仿宋_GB2312"/>
          <w:i w:val="0"/>
          <w:iCs w:val="0"/>
          <w:color w:val="auto"/>
          <w:sz w:val="32"/>
          <w:szCs w:val="32"/>
          <w:highlight w:val="none"/>
          <w:u w:val="none"/>
          <w:shd w:val="clear" w:color="auto" w:fill="FFFFFF"/>
        </w:rPr>
        <w:t>一定质量的学科建设报告</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楷体_GB2312" w:hAnsi="楷体_GB2312" w:eastAsia="楷体_GB2312" w:cs="楷体_GB2312"/>
          <w:b w:val="0"/>
          <w:bCs w:val="0"/>
          <w:i w:val="0"/>
          <w:iCs w:val="0"/>
          <w:color w:val="auto"/>
          <w:kern w:val="0"/>
          <w:sz w:val="32"/>
          <w:szCs w:val="32"/>
          <w:highlight w:val="none"/>
          <w:u w:val="none"/>
        </w:rPr>
      </w:pPr>
      <w:r>
        <w:rPr>
          <w:rFonts w:hint="eastAsia" w:ascii="楷体_GB2312" w:hAnsi="楷体_GB2312" w:eastAsia="楷体_GB2312" w:cs="楷体_GB2312"/>
          <w:b w:val="0"/>
          <w:bCs w:val="0"/>
          <w:i w:val="0"/>
          <w:iCs w:val="0"/>
          <w:color w:val="auto"/>
          <w:kern w:val="0"/>
          <w:sz w:val="32"/>
          <w:szCs w:val="32"/>
          <w:highlight w:val="none"/>
          <w:u w:val="none"/>
        </w:rPr>
        <w:t>（二）一级实习指导教师</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bCs/>
          <w:i w:val="0"/>
          <w:iCs w:val="0"/>
          <w:color w:val="auto"/>
          <w:sz w:val="32"/>
          <w:szCs w:val="32"/>
          <w:highlight w:val="none"/>
          <w:u w:val="none"/>
          <w:shd w:val="clear" w:color="auto" w:fill="FFFFFF"/>
        </w:rPr>
        <w:t>完成企业实践任务，同时</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具有</w:t>
      </w:r>
      <w:r>
        <w:rPr>
          <w:rFonts w:hint="eastAsia" w:ascii="仿宋_GB2312" w:hAnsi="仿宋_GB2312" w:eastAsia="仿宋_GB2312" w:cs="仿宋_GB2312"/>
          <w:bCs/>
          <w:i w:val="0"/>
          <w:iCs w:val="0"/>
          <w:color w:val="auto"/>
          <w:sz w:val="32"/>
          <w:szCs w:val="32"/>
          <w:highlight w:val="none"/>
          <w:u w:val="none"/>
          <w:shd w:val="clear" w:color="auto" w:fill="FFFFFF"/>
        </w:rPr>
        <w:t>非教师系列相关专业中级</w:t>
      </w:r>
      <w:r>
        <w:rPr>
          <w:rFonts w:hint="eastAsia" w:ascii="仿宋_GB2312" w:hAnsi="仿宋_GB2312" w:eastAsia="仿宋_GB2312" w:cs="仿宋_GB2312"/>
          <w:bCs/>
          <w:i w:val="0"/>
          <w:iCs w:val="0"/>
          <w:color w:val="auto"/>
          <w:sz w:val="32"/>
          <w:szCs w:val="32"/>
          <w:highlight w:val="none"/>
          <w:u w:val="none"/>
          <w:shd w:val="clear" w:color="auto" w:fill="FFFFFF"/>
          <w:lang w:eastAsia="zh-CN"/>
        </w:rPr>
        <w:t>职称</w:t>
      </w:r>
      <w:r>
        <w:rPr>
          <w:rFonts w:hint="eastAsia" w:ascii="仿宋_GB2312" w:hAnsi="仿宋_GB2312" w:eastAsia="仿宋_GB2312" w:cs="仿宋_GB2312"/>
          <w:bCs/>
          <w:i w:val="0"/>
          <w:iCs w:val="0"/>
          <w:color w:val="auto"/>
          <w:sz w:val="32"/>
          <w:szCs w:val="32"/>
          <w:highlight w:val="none"/>
          <w:u w:val="none"/>
          <w:shd w:val="clear" w:color="auto" w:fill="FFFFFF"/>
        </w:rPr>
        <w:t>，或</w:t>
      </w:r>
      <w:r>
        <w:rPr>
          <w:rFonts w:hint="eastAsia" w:ascii="仿宋_GB2312" w:hAnsi="仿宋_GB2312" w:eastAsia="仿宋_GB2312" w:cs="仿宋_GB2312"/>
          <w:i w:val="0"/>
          <w:iCs w:val="0"/>
          <w:color w:val="auto"/>
          <w:sz w:val="32"/>
          <w:szCs w:val="32"/>
          <w:highlight w:val="none"/>
          <w:u w:val="none"/>
        </w:rPr>
        <w:t>相关专业（工种）高级工职业资格证书</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或职业技能等级证书（高级）。</w:t>
      </w:r>
    </w:p>
    <w:p>
      <w:pPr>
        <w:keepNext w:val="0"/>
        <w:keepLines w:val="0"/>
        <w:pageBreakBefore w:val="0"/>
        <w:numPr>
          <w:ilvl w:val="0"/>
          <w:numId w:val="4"/>
        </w:numPr>
        <w:kinsoku/>
        <w:wordWrap/>
        <w:overflowPunct/>
        <w:topLinePunct w:val="0"/>
        <w:autoSpaceDE/>
        <w:autoSpaceDN/>
        <w:bidi w:val="0"/>
        <w:snapToGrid/>
        <w:spacing w:line="560" w:lineRule="exact"/>
        <w:jc w:val="center"/>
        <w:textAlignment w:val="auto"/>
        <w:rPr>
          <w:rFonts w:ascii="黑体" w:hAnsi="宋体" w:eastAsia="黑体" w:cs="宋体"/>
          <w:i w:val="0"/>
          <w:iCs w:val="0"/>
          <w:color w:val="auto"/>
          <w:kern w:val="0"/>
          <w:sz w:val="32"/>
          <w:szCs w:val="32"/>
          <w:highlight w:val="none"/>
          <w:u w:val="none"/>
        </w:rPr>
      </w:pP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初级职称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第二十二条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教育教学工作要求</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（一）积极履行全员育人职责，基本掌握教育学生的原则和方法，将德育融入课堂教学实训环节，引导学生养成良好行为习惯，帮助学生进步。</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（二）具有所教专业必备的专业知识，能够掌握所教专业的课程标准、教材，能根据教学计划编制实习指导方案，正确传授知识和技能、开展实训工作。</w:t>
      </w:r>
    </w:p>
    <w:p>
      <w:pPr>
        <w:keepNext w:val="0"/>
        <w:keepLines w:val="0"/>
        <w:pageBreakBefore w:val="0"/>
        <w:kinsoku/>
        <w:wordWrap/>
        <w:overflowPunct/>
        <w:topLinePunct w:val="0"/>
        <w:autoSpaceDE/>
        <w:autoSpaceDN/>
        <w:bidi w:val="0"/>
        <w:snapToGrid/>
        <w:spacing w:line="560" w:lineRule="exact"/>
        <w:jc w:val="left"/>
        <w:textAlignment w:val="auto"/>
        <w:rPr>
          <w:rFonts w:ascii="仿宋_GB2312" w:hAnsi="仿宋_GB2312" w:eastAsia="仿宋_GB2312" w:cs="仿宋_GB2312"/>
          <w:i w:val="0"/>
          <w:iCs w:val="0"/>
          <w:color w:val="auto"/>
          <w:kern w:val="0"/>
          <w:sz w:val="32"/>
          <w:szCs w:val="32"/>
          <w:highlight w:val="none"/>
          <w:u w:val="none"/>
        </w:rPr>
      </w:pP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（三）虚心</w:t>
      </w:r>
      <w:r>
        <w:rPr>
          <w:rFonts w:hint="eastAsia" w:ascii="仿宋_GB2312" w:hAnsi="仿宋_GB2312" w:eastAsia="仿宋_GB2312" w:cs="仿宋_GB2312"/>
          <w:i w:val="0"/>
          <w:iCs w:val="0"/>
          <w:color w:val="auto"/>
          <w:kern w:val="0"/>
          <w:sz w:val="32"/>
          <w:szCs w:val="32"/>
          <w:highlight w:val="none"/>
          <w:u w:val="none"/>
          <w:lang w:eastAsia="zh-CN"/>
        </w:rPr>
        <w:t>求教</w:t>
      </w:r>
      <w:r>
        <w:rPr>
          <w:rFonts w:hint="eastAsia" w:ascii="仿宋_GB2312" w:hAnsi="仿宋_GB2312" w:eastAsia="仿宋_GB2312" w:cs="仿宋_GB2312"/>
          <w:i w:val="0"/>
          <w:iCs w:val="0"/>
          <w:color w:val="auto"/>
          <w:kern w:val="0"/>
          <w:sz w:val="32"/>
          <w:szCs w:val="32"/>
          <w:highlight w:val="none"/>
          <w:u w:val="none"/>
        </w:rPr>
        <w:t>，备课认真，课程教学目标明确，课程设计合理，胜任教学工作。</w:t>
      </w:r>
    </w:p>
    <w:p>
      <w:pPr>
        <w:keepNext w:val="0"/>
        <w:keepLines w:val="0"/>
        <w:pageBreakBefore w:val="0"/>
        <w:kinsoku/>
        <w:wordWrap/>
        <w:overflowPunct/>
        <w:topLinePunct w:val="0"/>
        <w:autoSpaceDE/>
        <w:autoSpaceDN/>
        <w:bidi w:val="0"/>
        <w:snapToGrid/>
        <w:spacing w:line="560" w:lineRule="exact"/>
        <w:ind w:firstLine="601"/>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第二十三条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教科研工作要求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积极参加校本教学研究和教学改革</w:t>
      </w:r>
      <w:r>
        <w:rPr>
          <w:rFonts w:ascii="仿宋_GB2312" w:hAnsi="仿宋_GB2312" w:eastAsia="仿宋_GB2312" w:cs="仿宋_GB2312"/>
          <w:i w:val="0"/>
          <w:iCs w:val="0"/>
          <w:color w:val="auto"/>
          <w:kern w:val="0"/>
          <w:sz w:val="32"/>
          <w:szCs w:val="32"/>
          <w:highlight w:val="none"/>
          <w:u w:val="none"/>
        </w:rPr>
        <w:t>，</w:t>
      </w:r>
      <w:r>
        <w:rPr>
          <w:rFonts w:hint="eastAsia" w:ascii="仿宋_GB2312" w:hAnsi="仿宋_GB2312" w:eastAsia="仿宋_GB2312" w:cs="仿宋_GB2312"/>
          <w:i w:val="0"/>
          <w:iCs w:val="0"/>
          <w:color w:val="auto"/>
          <w:kern w:val="0"/>
          <w:sz w:val="32"/>
          <w:szCs w:val="32"/>
          <w:highlight w:val="none"/>
          <w:u w:val="none"/>
        </w:rPr>
        <w:t>掌握教育教学研究方法，主动进行教学反思，撰写</w:t>
      </w:r>
      <w:r>
        <w:rPr>
          <w:rFonts w:ascii="仿宋_GB2312" w:hAnsi="仿宋_GB2312" w:eastAsia="仿宋_GB2312" w:cs="仿宋_GB2312"/>
          <w:i w:val="0"/>
          <w:iCs w:val="0"/>
          <w:color w:val="auto"/>
          <w:kern w:val="0"/>
          <w:sz w:val="32"/>
          <w:szCs w:val="32"/>
          <w:highlight w:val="none"/>
          <w:u w:val="none"/>
        </w:rPr>
        <w:t>1篇教学教研</w:t>
      </w:r>
      <w:r>
        <w:rPr>
          <w:rFonts w:hint="eastAsia" w:ascii="仿宋_GB2312" w:hAnsi="仿宋_GB2312" w:eastAsia="仿宋_GB2312" w:cs="仿宋_GB2312"/>
          <w:i w:val="0"/>
          <w:iCs w:val="0"/>
          <w:color w:val="auto"/>
          <w:kern w:val="0"/>
          <w:sz w:val="32"/>
          <w:szCs w:val="32"/>
          <w:highlight w:val="none"/>
          <w:u w:val="none"/>
        </w:rPr>
        <w:t>总结（</w:t>
      </w:r>
      <w:r>
        <w:rPr>
          <w:rFonts w:ascii="仿宋_GB2312" w:hAnsi="仿宋_GB2312" w:eastAsia="仿宋_GB2312" w:cs="仿宋_GB2312"/>
          <w:i w:val="0"/>
          <w:iCs w:val="0"/>
          <w:color w:val="auto"/>
          <w:kern w:val="0"/>
          <w:sz w:val="32"/>
          <w:szCs w:val="32"/>
          <w:highlight w:val="none"/>
          <w:u w:val="none"/>
        </w:rPr>
        <w:t>2000字以上</w:t>
      </w:r>
      <w:r>
        <w:rPr>
          <w:rFonts w:hint="eastAsia" w:ascii="仿宋_GB2312" w:hAnsi="仿宋_GB2312" w:eastAsia="仿宋_GB2312" w:cs="仿宋_GB2312"/>
          <w:i w:val="0"/>
          <w:iCs w:val="0"/>
          <w:color w:val="auto"/>
          <w:kern w:val="0"/>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第二十四条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专业实践工作要求</w:t>
      </w:r>
    </w:p>
    <w:p>
      <w:pPr>
        <w:keepNext w:val="0"/>
        <w:keepLines w:val="0"/>
        <w:pageBreakBefore w:val="0"/>
        <w:kinsoku/>
        <w:wordWrap/>
        <w:overflowPunct/>
        <w:topLinePunct w:val="0"/>
        <w:autoSpaceDE/>
        <w:autoSpaceDN/>
        <w:bidi w:val="0"/>
        <w:snapToGrid/>
        <w:spacing w:line="560" w:lineRule="exact"/>
        <w:ind w:firstLine="601"/>
        <w:jc w:val="left"/>
        <w:textAlignment w:val="auto"/>
        <w:rPr>
          <w:rFonts w:ascii="黑体" w:hAnsi="宋体" w:eastAsia="黑体" w:cs="宋体"/>
          <w:i w:val="0"/>
          <w:iCs w:val="0"/>
          <w:color w:val="auto"/>
          <w:kern w:val="0"/>
          <w:sz w:val="32"/>
          <w:szCs w:val="32"/>
          <w:highlight w:val="none"/>
          <w:u w:val="none"/>
        </w:rPr>
      </w:pPr>
      <w:r>
        <w:rPr>
          <w:rFonts w:hint="eastAsia" w:ascii="仿宋_GB2312" w:hAnsi="仿宋_GB2312" w:eastAsia="仿宋_GB2312" w:cs="仿宋_GB2312"/>
          <w:bCs/>
          <w:i w:val="0"/>
          <w:iCs w:val="0"/>
          <w:color w:val="auto"/>
          <w:sz w:val="32"/>
          <w:szCs w:val="32"/>
          <w:highlight w:val="none"/>
          <w:u w:val="none"/>
          <w:shd w:val="clear" w:color="auto" w:fill="FFFFFF"/>
        </w:rPr>
        <w:t>完成企业实践任务，同时</w:t>
      </w:r>
      <w:r>
        <w:rPr>
          <w:rFonts w:hint="eastAsia" w:ascii="仿宋_GB2312" w:hAnsi="仿宋_GB2312" w:eastAsia="仿宋_GB2312" w:cs="仿宋_GB2312"/>
          <w:i w:val="0"/>
          <w:iCs w:val="0"/>
          <w:color w:val="auto"/>
          <w:kern w:val="0"/>
          <w:sz w:val="32"/>
          <w:szCs w:val="32"/>
          <w:highlight w:val="none"/>
          <w:u w:val="none"/>
        </w:rPr>
        <w:t>二级实习指导教师</w:t>
      </w:r>
      <w:r>
        <w:rPr>
          <w:rFonts w:hint="eastAsia" w:ascii="仿宋_GB2312" w:hAnsi="仿宋_GB2312" w:eastAsia="仿宋_GB2312" w:cs="仿宋_GB2312"/>
          <w:i w:val="0"/>
          <w:iCs w:val="0"/>
          <w:color w:val="auto"/>
          <w:kern w:val="0"/>
          <w:sz w:val="32"/>
          <w:szCs w:val="32"/>
          <w:highlight w:val="none"/>
          <w:u w:val="none"/>
          <w:lang w:val="en-US" w:eastAsia="zh-CN"/>
        </w:rPr>
        <w:t>具有</w:t>
      </w:r>
      <w:r>
        <w:rPr>
          <w:rFonts w:hint="eastAsia" w:ascii="仿宋_GB2312" w:hAnsi="仿宋_GB2312" w:eastAsia="仿宋_GB2312" w:cs="仿宋_GB2312"/>
          <w:i w:val="0"/>
          <w:iCs w:val="0"/>
          <w:color w:val="auto"/>
          <w:kern w:val="0"/>
          <w:sz w:val="32"/>
          <w:szCs w:val="32"/>
          <w:highlight w:val="none"/>
          <w:u w:val="none"/>
        </w:rPr>
        <w:t>本工种或相近工种的高级工职业资格证书</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或</w:t>
      </w:r>
      <w:r>
        <w:rPr>
          <w:rFonts w:hint="eastAsia" w:ascii="仿宋_GB2312" w:hAnsi="仿宋_GB2312" w:eastAsia="仿宋_GB2312" w:cs="仿宋_GB2312"/>
          <w:i w:val="0"/>
          <w:iCs w:val="0"/>
          <w:color w:val="auto"/>
          <w:sz w:val="32"/>
          <w:szCs w:val="32"/>
          <w:highlight w:val="none"/>
          <w:u w:val="none"/>
        </w:rPr>
        <w:t>职业技能等级证书（高级）</w:t>
      </w:r>
      <w:r>
        <w:rPr>
          <w:rFonts w:hint="eastAsia" w:ascii="仿宋_GB2312" w:hAnsi="仿宋_GB2312" w:eastAsia="仿宋_GB2312" w:cs="仿宋_GB2312"/>
          <w:i w:val="0"/>
          <w:iCs w:val="0"/>
          <w:color w:val="auto"/>
          <w:kern w:val="0"/>
          <w:sz w:val="32"/>
          <w:szCs w:val="32"/>
          <w:highlight w:val="none"/>
          <w:u w:val="none"/>
        </w:rPr>
        <w:t>；三级实习指导教师</w:t>
      </w:r>
      <w:r>
        <w:rPr>
          <w:rFonts w:hint="eastAsia" w:ascii="仿宋_GB2312" w:hAnsi="仿宋_GB2312" w:eastAsia="仿宋_GB2312" w:cs="仿宋_GB2312"/>
          <w:i w:val="0"/>
          <w:iCs w:val="0"/>
          <w:color w:val="auto"/>
          <w:kern w:val="0"/>
          <w:sz w:val="32"/>
          <w:szCs w:val="32"/>
          <w:highlight w:val="none"/>
          <w:u w:val="none"/>
          <w:lang w:val="en-US" w:eastAsia="zh-CN"/>
        </w:rPr>
        <w:t>具有</w:t>
      </w:r>
      <w:r>
        <w:rPr>
          <w:rFonts w:hint="eastAsia" w:ascii="仿宋_GB2312" w:hAnsi="仿宋_GB2312" w:eastAsia="仿宋_GB2312" w:cs="仿宋_GB2312"/>
          <w:i w:val="0"/>
          <w:iCs w:val="0"/>
          <w:color w:val="auto"/>
          <w:kern w:val="0"/>
          <w:sz w:val="32"/>
          <w:szCs w:val="32"/>
          <w:highlight w:val="none"/>
          <w:u w:val="none"/>
        </w:rPr>
        <w:t>本工种或相近工种的中级工职业资格证书</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或</w:t>
      </w:r>
      <w:r>
        <w:rPr>
          <w:rFonts w:hint="eastAsia" w:ascii="仿宋_GB2312" w:hAnsi="仿宋_GB2312" w:eastAsia="仿宋_GB2312" w:cs="仿宋_GB2312"/>
          <w:i w:val="0"/>
          <w:iCs w:val="0"/>
          <w:color w:val="auto"/>
          <w:sz w:val="32"/>
          <w:szCs w:val="32"/>
          <w:highlight w:val="none"/>
          <w:u w:val="none"/>
        </w:rPr>
        <w:t>职业技能等级证书（中级）</w:t>
      </w:r>
      <w:r>
        <w:rPr>
          <w:rFonts w:hint="eastAsia" w:ascii="仿宋_GB2312" w:hAnsi="仿宋_GB2312" w:eastAsia="仿宋_GB2312" w:cs="仿宋_GB2312"/>
          <w:i w:val="0"/>
          <w:iCs w:val="0"/>
          <w:color w:val="auto"/>
          <w:kern w:val="0"/>
          <w:sz w:val="32"/>
          <w:szCs w:val="32"/>
          <w:highlight w:val="none"/>
          <w:u w:val="none"/>
        </w:rPr>
        <w:t>。</w:t>
      </w:r>
    </w:p>
    <w:p>
      <w:pPr>
        <w:keepNext w:val="0"/>
        <w:keepLines w:val="0"/>
        <w:pageBreakBefore w:val="0"/>
        <w:kinsoku/>
        <w:wordWrap/>
        <w:overflowPunct/>
        <w:topLinePunct w:val="0"/>
        <w:autoSpaceDE/>
        <w:autoSpaceDN/>
        <w:bidi w:val="0"/>
        <w:snapToGrid/>
        <w:spacing w:line="560" w:lineRule="exact"/>
        <w:jc w:val="center"/>
        <w:textAlignment w:val="auto"/>
        <w:rPr>
          <w:rFonts w:ascii="黑体" w:hAnsi="宋体" w:eastAsia="黑体" w:cs="宋体"/>
          <w:i w:val="0"/>
          <w:iCs w:val="0"/>
          <w:color w:val="auto"/>
          <w:kern w:val="0"/>
          <w:sz w:val="32"/>
          <w:szCs w:val="32"/>
          <w:highlight w:val="none"/>
          <w:u w:val="none"/>
        </w:rPr>
      </w:pPr>
      <w:r>
        <w:rPr>
          <w:rFonts w:hint="eastAsia" w:ascii="黑体" w:hAnsi="宋体" w:eastAsia="黑体" w:cs="宋体"/>
          <w:i w:val="0"/>
          <w:iCs w:val="0"/>
          <w:color w:val="auto"/>
          <w:kern w:val="0"/>
          <w:sz w:val="32"/>
          <w:szCs w:val="32"/>
          <w:highlight w:val="none"/>
          <w:u w:val="none"/>
        </w:rPr>
        <w:t>第七章</w:t>
      </w: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破格晋升条件</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第二十五条</w:t>
      </w:r>
      <w:r>
        <w:rPr>
          <w:rFonts w:ascii="仿宋_GB2312" w:hAnsi="仿宋_GB2312" w:eastAsia="仿宋_GB2312" w:cs="仿宋_GB2312"/>
          <w:i w:val="0"/>
          <w:iCs w:val="0"/>
          <w:color w:val="auto"/>
          <w:sz w:val="32"/>
          <w:szCs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职称评审一般遵循逐级晋升原则。除学历（学位）、资历不足外，教学科研</w:t>
      </w:r>
      <w:r>
        <w:rPr>
          <w:rFonts w:hint="eastAsia" w:ascii="仿宋_GB2312" w:hAnsi="仿宋_GB2312" w:eastAsia="仿宋_GB2312" w:cs="仿宋_GB2312"/>
          <w:i w:val="0"/>
          <w:iCs w:val="0"/>
          <w:color w:val="auto"/>
          <w:sz w:val="32"/>
          <w:szCs w:val="32"/>
          <w:highlight w:val="none"/>
          <w:u w:val="none"/>
          <w:lang w:eastAsia="zh-CN"/>
        </w:rPr>
        <w:t>等</w:t>
      </w:r>
      <w:r>
        <w:rPr>
          <w:rFonts w:hint="eastAsia" w:ascii="仿宋_GB2312" w:hAnsi="仿宋_GB2312" w:eastAsia="仿宋_GB2312" w:cs="仿宋_GB2312"/>
          <w:i w:val="0"/>
          <w:iCs w:val="0"/>
          <w:color w:val="auto"/>
          <w:sz w:val="32"/>
          <w:szCs w:val="32"/>
          <w:highlight w:val="none"/>
          <w:u w:val="none"/>
        </w:rPr>
        <w:t>符合正常晋升条件</w:t>
      </w:r>
      <w:r>
        <w:rPr>
          <w:rFonts w:hint="eastAsia" w:ascii="仿宋_GB2312" w:hAnsi="仿宋_GB2312" w:eastAsia="仿宋_GB2312" w:cs="仿宋_GB2312"/>
          <w:i w:val="0"/>
          <w:iCs w:val="0"/>
          <w:color w:val="auto"/>
          <w:sz w:val="32"/>
          <w:szCs w:val="32"/>
          <w:highlight w:val="none"/>
          <w:u w:val="none"/>
          <w:lang w:eastAsia="zh-CN"/>
        </w:rPr>
        <w:t>的</w:t>
      </w:r>
      <w:r>
        <w:rPr>
          <w:rFonts w:hint="eastAsia" w:ascii="仿宋_GB2312" w:hAnsi="仿宋_GB2312" w:eastAsia="仿宋_GB2312" w:cs="仿宋_GB2312"/>
          <w:i w:val="0"/>
          <w:iCs w:val="0"/>
          <w:color w:val="auto"/>
          <w:sz w:val="32"/>
          <w:szCs w:val="32"/>
          <w:highlight w:val="none"/>
          <w:u w:val="none"/>
        </w:rPr>
        <w:t>人员</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业绩成果特别突出</w:t>
      </w:r>
      <w:r>
        <w:rPr>
          <w:rFonts w:hint="eastAsia" w:ascii="仿宋_GB2312" w:hAnsi="仿宋_GB2312" w:eastAsia="仿宋_GB2312" w:cs="仿宋_GB2312"/>
          <w:i w:val="0"/>
          <w:iCs w:val="0"/>
          <w:color w:val="auto"/>
          <w:sz w:val="32"/>
          <w:szCs w:val="32"/>
          <w:highlight w:val="none"/>
          <w:u w:val="none"/>
          <w:lang w:eastAsia="zh-CN"/>
        </w:rPr>
        <w:t>的</w:t>
      </w:r>
      <w:r>
        <w:rPr>
          <w:rFonts w:hint="eastAsia" w:ascii="仿宋_GB2312" w:hAnsi="仿宋_GB2312" w:eastAsia="仿宋_GB2312" w:cs="仿宋_GB2312"/>
          <w:i w:val="0"/>
          <w:iCs w:val="0"/>
          <w:color w:val="auto"/>
          <w:sz w:val="32"/>
          <w:szCs w:val="32"/>
          <w:highlight w:val="none"/>
          <w:u w:val="none"/>
        </w:rPr>
        <w:t>，可破格</w:t>
      </w:r>
      <w:r>
        <w:rPr>
          <w:rFonts w:hint="eastAsia" w:ascii="仿宋_GB2312" w:hAnsi="仿宋_GB2312" w:eastAsia="仿宋_GB2312" w:cs="仿宋_GB2312"/>
          <w:i w:val="0"/>
          <w:iCs w:val="0"/>
          <w:color w:val="auto"/>
          <w:sz w:val="32"/>
          <w:szCs w:val="32"/>
          <w:highlight w:val="none"/>
          <w:u w:val="none"/>
          <w:lang w:val="en-US" w:eastAsia="zh-CN"/>
        </w:rPr>
        <w:t>申报</w:t>
      </w:r>
      <w:r>
        <w:rPr>
          <w:rFonts w:hint="eastAsia" w:ascii="仿宋_GB2312" w:hAnsi="仿宋_GB2312" w:eastAsia="仿宋_GB2312" w:cs="仿宋_GB2312"/>
          <w:i w:val="0"/>
          <w:iCs w:val="0"/>
          <w:color w:val="auto"/>
          <w:sz w:val="32"/>
          <w:szCs w:val="32"/>
          <w:highlight w:val="none"/>
          <w:u w:val="none"/>
        </w:rPr>
        <w:t>高级职称。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具备规定资历但不具备规定学历（学位）的，或具备规定学历（学位）但不具备规定资历（须在低一级职务聘满3年，其中博士申报副高级职称须在中级</w:t>
      </w:r>
      <w:r>
        <w:rPr>
          <w:rFonts w:hint="eastAsia" w:ascii="仿宋_GB2312" w:hAnsi="仿宋_GB2312" w:eastAsia="仿宋_GB2312" w:cs="仿宋_GB2312"/>
          <w:i w:val="0"/>
          <w:iCs w:val="0"/>
          <w:color w:val="auto"/>
          <w:sz w:val="32"/>
          <w:szCs w:val="32"/>
          <w:highlight w:val="none"/>
          <w:u w:val="none"/>
          <w:lang w:eastAsia="zh-CN"/>
        </w:rPr>
        <w:t>职称</w:t>
      </w:r>
      <w:r>
        <w:rPr>
          <w:rFonts w:hint="eastAsia" w:ascii="仿宋_GB2312" w:hAnsi="仿宋_GB2312" w:eastAsia="仿宋_GB2312" w:cs="仿宋_GB2312"/>
          <w:i w:val="0"/>
          <w:iCs w:val="0"/>
          <w:color w:val="auto"/>
          <w:sz w:val="32"/>
          <w:szCs w:val="32"/>
          <w:highlight w:val="none"/>
          <w:u w:val="none"/>
        </w:rPr>
        <w:t>聘满1年）的，须</w:t>
      </w:r>
      <w:r>
        <w:rPr>
          <w:rFonts w:hint="eastAsia" w:ascii="仿宋_GB2312" w:hAnsi="仿宋_GB2312" w:eastAsia="仿宋_GB2312" w:cs="仿宋_GB2312"/>
          <w:i w:val="0"/>
          <w:iCs w:val="0"/>
          <w:color w:val="auto"/>
          <w:sz w:val="32"/>
          <w:szCs w:val="32"/>
          <w:highlight w:val="none"/>
          <w:u w:val="none"/>
          <w:lang w:eastAsia="zh-CN"/>
        </w:rPr>
        <w:t>具备</w:t>
      </w:r>
      <w:r>
        <w:rPr>
          <w:rFonts w:hint="eastAsia" w:ascii="仿宋_GB2312" w:hAnsi="仿宋_GB2312" w:eastAsia="仿宋_GB2312" w:cs="仿宋_GB2312"/>
          <w:i w:val="0"/>
          <w:iCs w:val="0"/>
          <w:color w:val="auto"/>
          <w:sz w:val="32"/>
          <w:szCs w:val="32"/>
          <w:highlight w:val="none"/>
          <w:u w:val="none"/>
        </w:rPr>
        <w:t>以下</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条件</w:t>
      </w:r>
      <w:r>
        <w:rPr>
          <w:rFonts w:hint="eastAsia" w:ascii="仿宋_GB2312" w:hAnsi="仿宋_GB2312" w:eastAsia="仿宋_GB2312" w:cs="仿宋_GB2312"/>
          <w:i w:val="0"/>
          <w:iCs w:val="0"/>
          <w:color w:val="auto"/>
          <w:sz w:val="32"/>
          <w:szCs w:val="32"/>
          <w:highlight w:val="none"/>
          <w:u w:val="none"/>
          <w:lang w:val="en-US" w:eastAsia="zh-CN"/>
        </w:rPr>
        <w:t>；</w:t>
      </w:r>
      <w:r>
        <w:rPr>
          <w:rFonts w:hint="eastAsia" w:ascii="仿宋_GB2312" w:hAnsi="仿宋_GB2312" w:eastAsia="仿宋_GB2312" w:cs="仿宋_GB2312"/>
          <w:i w:val="0"/>
          <w:iCs w:val="0"/>
          <w:color w:val="auto"/>
          <w:sz w:val="32"/>
          <w:szCs w:val="32"/>
          <w:highlight w:val="none"/>
          <w:u w:val="none"/>
        </w:rPr>
        <w:t>不具备规定学历（学位）且不具备规定资历的，须具备</w:t>
      </w:r>
      <w:r>
        <w:rPr>
          <w:rFonts w:hint="eastAsia" w:ascii="仿宋_GB2312" w:hAnsi="仿宋_GB2312" w:eastAsia="仿宋_GB2312" w:cs="仿宋_GB2312"/>
          <w:i w:val="0"/>
          <w:iCs w:val="0"/>
          <w:color w:val="auto"/>
          <w:sz w:val="32"/>
          <w:szCs w:val="32"/>
          <w:highlight w:val="none"/>
          <w:u w:val="none"/>
          <w:lang w:eastAsia="zh-CN"/>
        </w:rPr>
        <w:t>以下</w:t>
      </w:r>
      <w:r>
        <w:rPr>
          <w:rFonts w:hint="eastAsia" w:ascii="仿宋_GB2312" w:hAnsi="仿宋_GB2312" w:eastAsia="仿宋_GB2312" w:cs="仿宋_GB2312"/>
          <w:i w:val="0"/>
          <w:iCs w:val="0"/>
          <w:color w:val="auto"/>
          <w:sz w:val="32"/>
          <w:szCs w:val="32"/>
          <w:highlight w:val="none"/>
          <w:u w:val="none"/>
          <w:lang w:val="en-US" w:eastAsia="zh-CN"/>
        </w:rPr>
        <w:t>2项</w:t>
      </w:r>
      <w:r>
        <w:rPr>
          <w:rFonts w:hint="eastAsia" w:ascii="仿宋_GB2312" w:hAnsi="仿宋_GB2312" w:eastAsia="仿宋_GB2312" w:cs="仿宋_GB2312"/>
          <w:i w:val="0"/>
          <w:iCs w:val="0"/>
          <w:color w:val="auto"/>
          <w:sz w:val="32"/>
          <w:szCs w:val="32"/>
          <w:highlight w:val="none"/>
          <w:u w:val="none"/>
        </w:rPr>
        <w:t>条件</w:t>
      </w:r>
      <w:r>
        <w:rPr>
          <w:rFonts w:hint="eastAsia" w:ascii="仿宋_GB2312" w:hAnsi="仿宋_GB2312" w:eastAsia="仿宋_GB2312" w:cs="仿宋_GB2312"/>
          <w:i w:val="0"/>
          <w:iCs w:val="0"/>
          <w:color w:val="auto"/>
          <w:sz w:val="32"/>
          <w:szCs w:val="32"/>
          <w:highlight w:val="none"/>
          <w:u w:val="none"/>
          <w:lang w:val="en-US" w:eastAsia="zh-CN"/>
        </w:rPr>
        <w:t>（可为同一条目）</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破格</w:t>
      </w:r>
      <w:r>
        <w:rPr>
          <w:rFonts w:hint="eastAsia" w:ascii="仿宋_GB2312" w:hAnsi="仿宋_GB2312" w:eastAsia="仿宋_GB2312" w:cs="仿宋_GB2312"/>
          <w:i w:val="0"/>
          <w:iCs w:val="0"/>
          <w:color w:val="auto"/>
          <w:sz w:val="32"/>
          <w:szCs w:val="32"/>
          <w:highlight w:val="none"/>
          <w:u w:val="none"/>
          <w:lang w:val="en-US" w:eastAsia="zh-CN"/>
        </w:rPr>
        <w:t>申报</w:t>
      </w:r>
      <w:r>
        <w:rPr>
          <w:rFonts w:hint="eastAsia" w:ascii="仿宋_GB2312" w:hAnsi="仿宋_GB2312" w:eastAsia="仿宋_GB2312" w:cs="仿宋_GB2312"/>
          <w:i w:val="0"/>
          <w:iCs w:val="0"/>
          <w:color w:val="auto"/>
          <w:sz w:val="32"/>
          <w:szCs w:val="32"/>
          <w:highlight w:val="none"/>
          <w:u w:val="none"/>
        </w:rPr>
        <w:t>正高级职称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rPr>
        <w:t>获</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教学（科研）成果奖国家级二等奖以上（排名前</w:t>
      </w:r>
      <w:r>
        <w:rPr>
          <w:rFonts w:ascii="仿宋_GB2312" w:hAnsi="仿宋_GB2312" w:eastAsia="仿宋_GB2312" w:cs="仿宋_GB2312"/>
          <w:i w:val="0"/>
          <w:iCs w:val="0"/>
          <w:color w:val="auto"/>
          <w:sz w:val="32"/>
          <w:szCs w:val="32"/>
          <w:highlight w:val="none"/>
          <w:u w:val="none"/>
        </w:rPr>
        <w:t>3）</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w:t>
      </w:r>
      <w:r>
        <w:rPr>
          <w:rFonts w:hint="eastAsia" w:ascii="仿宋_GB2312" w:hAnsi="仿宋_GB2312" w:eastAsia="仿宋_GB2312" w:cs="仿宋_GB2312"/>
          <w:i w:val="0"/>
          <w:iCs w:val="0"/>
          <w:color w:val="auto"/>
          <w:sz w:val="32"/>
          <w:szCs w:val="32"/>
          <w:highlight w:val="none"/>
          <w:u w:val="none"/>
          <w:lang w:eastAsia="zh-CN"/>
        </w:rPr>
        <w:t>获</w:t>
      </w:r>
      <w:r>
        <w:rPr>
          <w:rFonts w:hint="eastAsia" w:ascii="仿宋_GB2312" w:hAnsi="仿宋_GB2312" w:eastAsia="仿宋_GB2312" w:cs="仿宋_GB2312"/>
          <w:i w:val="0"/>
          <w:iCs w:val="0"/>
          <w:color w:val="auto"/>
          <w:sz w:val="32"/>
          <w:szCs w:val="32"/>
          <w:highlight w:val="none"/>
          <w:u w:val="none"/>
          <w:lang w:val="en-US" w:eastAsia="zh-CN"/>
        </w:rPr>
        <w:t>1项</w:t>
      </w:r>
      <w:r>
        <w:rPr>
          <w:rFonts w:hint="eastAsia" w:ascii="仿宋_GB2312" w:hAnsi="仿宋_GB2312" w:eastAsia="仿宋_GB2312" w:cs="仿宋_GB2312"/>
          <w:i w:val="0"/>
          <w:iCs w:val="0"/>
          <w:color w:val="auto"/>
          <w:sz w:val="32"/>
          <w:szCs w:val="32"/>
          <w:highlight w:val="none"/>
          <w:u w:val="none"/>
        </w:rPr>
        <w:t>职业院校技能大赛</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bCs/>
          <w:i w:val="0"/>
          <w:iCs w:val="0"/>
          <w:color w:val="auto"/>
          <w:sz w:val="32"/>
          <w:szCs w:val="32"/>
          <w:highlight w:val="none"/>
          <w:u w:val="none"/>
          <w:shd w:val="clear" w:color="auto" w:fill="FFFFFF"/>
        </w:rPr>
        <w:t>教学能力比赛</w:t>
      </w:r>
      <w:r>
        <w:rPr>
          <w:rFonts w:hint="eastAsia" w:ascii="仿宋_GB2312" w:hAnsi="仿宋_GB2312" w:eastAsia="仿宋_GB2312" w:cs="仿宋_GB2312"/>
          <w:bCs/>
          <w:i w:val="0"/>
          <w:iCs w:val="0"/>
          <w:color w:val="auto"/>
          <w:sz w:val="32"/>
          <w:szCs w:val="32"/>
          <w:highlight w:val="none"/>
          <w:u w:val="none"/>
          <w:shd w:val="clear" w:color="auto" w:fill="FFFFFF"/>
          <w:lang w:eastAsia="zh-CN"/>
        </w:rPr>
        <w:t>或</w:t>
      </w:r>
      <w:r>
        <w:rPr>
          <w:rFonts w:hint="eastAsia" w:ascii="仿宋_GB2312" w:hAnsi="仿宋_GB2312" w:eastAsia="仿宋_GB2312" w:cs="仿宋_GB2312"/>
          <w:bCs/>
          <w:i w:val="0"/>
          <w:iCs w:val="0"/>
          <w:color w:val="auto"/>
          <w:sz w:val="32"/>
          <w:szCs w:val="32"/>
          <w:highlight w:val="none"/>
          <w:u w:val="none"/>
          <w:shd w:val="clear" w:color="auto" w:fill="FFFFFF"/>
        </w:rPr>
        <w:t>班主任能力比赛</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国家级一等奖</w:t>
      </w:r>
      <w:r>
        <w:rPr>
          <w:rFonts w:ascii="仿宋_GB2312" w:hAnsi="仿宋_GB2312" w:eastAsia="仿宋_GB2312" w:cs="仿宋_GB2312"/>
          <w:i w:val="0"/>
          <w:iCs w:val="0"/>
          <w:color w:val="auto"/>
          <w:sz w:val="32"/>
          <w:szCs w:val="32"/>
          <w:highlight w:val="none"/>
          <w:u w:val="none"/>
        </w:rPr>
        <w:t>。</w:t>
      </w:r>
    </w:p>
    <w:p>
      <w:pPr>
        <w:keepNext w:val="0"/>
        <w:keepLines w:val="0"/>
        <w:pageBreakBefore w:val="0"/>
        <w:numPr>
          <w:ilvl w:val="0"/>
          <w:numId w:val="5"/>
        </w:numPr>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破格</w:t>
      </w:r>
      <w:r>
        <w:rPr>
          <w:rFonts w:hint="eastAsia" w:ascii="仿宋_GB2312" w:hAnsi="仿宋_GB2312" w:eastAsia="仿宋_GB2312" w:cs="仿宋_GB2312"/>
          <w:i w:val="0"/>
          <w:iCs w:val="0"/>
          <w:color w:val="auto"/>
          <w:sz w:val="32"/>
          <w:szCs w:val="32"/>
          <w:highlight w:val="none"/>
          <w:u w:val="none"/>
          <w:lang w:val="en-US" w:eastAsia="zh-CN"/>
        </w:rPr>
        <w:t>申报</w:t>
      </w:r>
      <w:r>
        <w:rPr>
          <w:rFonts w:hint="eastAsia" w:ascii="仿宋_GB2312" w:hAnsi="仿宋_GB2312" w:eastAsia="仿宋_GB2312" w:cs="仿宋_GB2312"/>
          <w:i w:val="0"/>
          <w:iCs w:val="0"/>
          <w:color w:val="auto"/>
          <w:sz w:val="32"/>
          <w:szCs w:val="32"/>
          <w:highlight w:val="none"/>
          <w:u w:val="none"/>
        </w:rPr>
        <w:t>副高级职称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sz w:val="32"/>
          <w:szCs w:val="32"/>
          <w:highlight w:val="none"/>
          <w:u w:val="none"/>
        </w:rPr>
        <w:t>具备正高级职称教科研业绩成果A类条件的一项。</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highlight w:val="none"/>
          <w:u w:val="single"/>
        </w:rPr>
      </w:pPr>
      <w:r>
        <w:rPr>
          <w:rFonts w:hint="eastAsia" w:ascii="黑体" w:hAnsi="黑体" w:eastAsia="黑体" w:cs="黑体"/>
          <w:bCs/>
          <w:i w:val="0"/>
          <w:iCs w:val="0"/>
          <w:color w:val="auto"/>
          <w:kern w:val="0"/>
          <w:sz w:val="32"/>
          <w:szCs w:val="32"/>
          <w:highlight w:val="none"/>
          <w:u w:val="none"/>
          <w:shd w:val="clear" w:color="auto" w:fill="FFFFFF"/>
        </w:rPr>
        <w:t>第二十六条</w:t>
      </w:r>
      <w:r>
        <w:rPr>
          <w:rFonts w:ascii="仿宋_GB2312" w:hAnsi="仿宋_GB2312" w:eastAsia="仿宋_GB2312" w:cs="仿宋_GB2312"/>
          <w:i w:val="0"/>
          <w:iCs w:val="0"/>
          <w:color w:val="auto"/>
          <w:sz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获中华技能大奖、全国技术能手或担任国家级技能大师工作室负责人，或本人</w:t>
      </w:r>
      <w:r>
        <w:rPr>
          <w:rFonts w:hint="eastAsia" w:ascii="仿宋_GB2312" w:hAnsi="仿宋_GB2312" w:eastAsia="仿宋_GB2312" w:cs="仿宋_GB2312"/>
          <w:i w:val="0"/>
          <w:iCs w:val="0"/>
          <w:color w:val="auto"/>
          <w:sz w:val="32"/>
          <w:szCs w:val="32"/>
          <w:highlight w:val="none"/>
          <w:u w:val="none"/>
          <w:lang w:eastAsia="zh-CN"/>
        </w:rPr>
        <w:t>获</w:t>
      </w:r>
      <w:r>
        <w:rPr>
          <w:rFonts w:hint="eastAsia" w:ascii="仿宋_GB2312" w:hAnsi="仿宋_GB2312" w:eastAsia="仿宋_GB2312" w:cs="仿宋_GB2312"/>
          <w:i w:val="0"/>
          <w:iCs w:val="0"/>
          <w:color w:val="auto"/>
          <w:sz w:val="32"/>
          <w:szCs w:val="32"/>
          <w:highlight w:val="none"/>
          <w:u w:val="none"/>
        </w:rPr>
        <w:t>世界技能大赛金、银、铜牌</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或作为中国技术指导专家组成员指导</w:t>
      </w:r>
      <w:r>
        <w:rPr>
          <w:rFonts w:hint="eastAsia" w:ascii="仿宋_GB2312" w:hAnsi="仿宋_GB2312" w:eastAsia="仿宋_GB2312" w:cs="仿宋_GB2312"/>
          <w:i w:val="0"/>
          <w:iCs w:val="0"/>
          <w:color w:val="auto"/>
          <w:sz w:val="32"/>
          <w:szCs w:val="32"/>
          <w:highlight w:val="none"/>
          <w:u w:val="none"/>
          <w:lang w:eastAsia="zh-CN"/>
        </w:rPr>
        <w:t>学生获</w:t>
      </w:r>
      <w:r>
        <w:rPr>
          <w:rFonts w:hint="eastAsia" w:ascii="仿宋_GB2312" w:hAnsi="仿宋_GB2312" w:eastAsia="仿宋_GB2312" w:cs="仿宋_GB2312"/>
          <w:i w:val="0"/>
          <w:iCs w:val="0"/>
          <w:color w:val="auto"/>
          <w:sz w:val="32"/>
          <w:szCs w:val="32"/>
          <w:highlight w:val="none"/>
          <w:u w:val="none"/>
        </w:rPr>
        <w:t>世界技能大赛金、银、铜牌，可直接申报高级职称。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黑体" w:hAnsi="黑体" w:eastAsia="黑体" w:cs="黑体"/>
          <w:b w:val="0"/>
          <w:bCs/>
          <w:i w:val="0"/>
          <w:iCs w:val="0"/>
          <w:color w:val="auto"/>
          <w:kern w:val="0"/>
          <w:sz w:val="32"/>
          <w:szCs w:val="32"/>
          <w:highlight w:val="none"/>
          <w:u w:val="none"/>
          <w:shd w:val="clear" w:color="auto" w:fill="FFFFFF"/>
        </w:rPr>
        <w:t>第二十七条</w:t>
      </w:r>
      <w:r>
        <w:rPr>
          <w:rFonts w:hint="eastAsia" w:ascii="仿宋_GB2312" w:hAnsi="仿宋_GB2312" w:eastAsia="仿宋_GB2312" w:cs="仿宋_GB2312"/>
          <w:i w:val="0"/>
          <w:iCs w:val="0"/>
          <w:color w:val="auto"/>
          <w:sz w:val="32"/>
          <w:szCs w:val="32"/>
          <w:highlight w:val="none"/>
          <w:u w:val="none"/>
        </w:rPr>
        <w:t xml:space="preserve"> 在博士后科研流动站、工作站和创新实践基地从事科研工作的博士后研究人员，出站后2年内，科研创新成果突出的，经原所在博士后科研流动站、工作站或创新实践基地推荐，可以直接申报副高级职称。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黑体" w:hAnsi="黑体" w:eastAsia="黑体" w:cs="黑体"/>
          <w:b w:val="0"/>
          <w:bCs/>
          <w:i w:val="0"/>
          <w:iCs w:val="0"/>
          <w:color w:val="auto"/>
          <w:kern w:val="0"/>
          <w:sz w:val="32"/>
          <w:szCs w:val="32"/>
          <w:highlight w:val="none"/>
          <w:u w:val="none"/>
          <w:shd w:val="clear" w:color="auto" w:fill="FFFFFF"/>
        </w:rPr>
        <w:t>第二十八条</w:t>
      </w:r>
      <w:r>
        <w:rPr>
          <w:rFonts w:hint="eastAsia" w:ascii="仿宋_GB2312" w:hAnsi="仿宋_GB2312" w:eastAsia="仿宋_GB2312" w:cs="仿宋_GB2312"/>
          <w:b w:val="0"/>
          <w:bCs w:val="0"/>
          <w:i w:val="0"/>
          <w:iCs w:val="0"/>
          <w:color w:val="auto"/>
          <w:sz w:val="32"/>
          <w:szCs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对确有真才实学、业绩成果突出的海外留学回国在闽工作的高层次人才，业绩条件超过相应职称层级正常晋升及破格晋升条件，可不受来闽工作时间、出国前职称和任职时间的限制，根据其品德、能力和业绩成果直接申报高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黑体" w:hAnsi="黑体" w:eastAsia="黑体" w:cs="黑体"/>
          <w:b w:val="0"/>
          <w:bCs/>
          <w:i w:val="0"/>
          <w:iCs w:val="0"/>
          <w:color w:val="auto"/>
          <w:kern w:val="0"/>
          <w:sz w:val="32"/>
          <w:szCs w:val="32"/>
          <w:highlight w:val="none"/>
          <w:u w:val="none"/>
          <w:shd w:val="clear" w:color="auto" w:fill="FFFFFF"/>
        </w:rPr>
        <w:t>第</w:t>
      </w:r>
      <w:r>
        <w:rPr>
          <w:rFonts w:hint="eastAsia" w:ascii="黑体" w:hAnsi="黑体" w:eastAsia="黑体" w:cs="黑体"/>
          <w:bCs/>
          <w:i w:val="0"/>
          <w:iCs w:val="0"/>
          <w:color w:val="auto"/>
          <w:kern w:val="0"/>
          <w:sz w:val="32"/>
          <w:szCs w:val="32"/>
          <w:highlight w:val="none"/>
          <w:u w:val="none"/>
          <w:shd w:val="clear" w:color="auto" w:fill="FFFFFF"/>
        </w:rPr>
        <w:t>二十九</w:t>
      </w:r>
      <w:r>
        <w:rPr>
          <w:rFonts w:hint="eastAsia" w:ascii="黑体" w:hAnsi="黑体" w:eastAsia="黑体" w:cs="黑体"/>
          <w:b w:val="0"/>
          <w:bCs/>
          <w:i w:val="0"/>
          <w:iCs w:val="0"/>
          <w:color w:val="auto"/>
          <w:kern w:val="0"/>
          <w:sz w:val="32"/>
          <w:szCs w:val="32"/>
          <w:highlight w:val="none"/>
          <w:u w:val="none"/>
          <w:shd w:val="clear" w:color="auto" w:fill="FFFFFF"/>
        </w:rPr>
        <w:t>条</w:t>
      </w:r>
      <w:r>
        <w:rPr>
          <w:rFonts w:hint="eastAsia" w:ascii="仿宋_GB2312" w:hAnsi="仿宋_GB2312" w:eastAsia="仿宋_GB2312" w:cs="仿宋_GB2312"/>
          <w:i w:val="0"/>
          <w:iCs w:val="0"/>
          <w:color w:val="auto"/>
          <w:sz w:val="32"/>
          <w:szCs w:val="32"/>
          <w:highlight w:val="none"/>
          <w:u w:val="none"/>
        </w:rPr>
        <w:t xml:space="preserve"> 建立重点人才绿色通道，对在教育教学改革创新中取得特别突出成效，在重大基础研究和前沿技术突破、解决重大工程技术难题、服务经济社会事业发展中做出重大贡献的高层次人才，获得国家科学技术奖二等奖（排名前3）、中国发明专利金奖（发明人排名前2）、国家杰出青年科学基金获得者、“长江学者”特聘教授、“百千万工程”国家级人选的，可按规定渠道直接申报认定正高级职称。</w:t>
      </w:r>
    </w:p>
    <w:p>
      <w:pPr>
        <w:keepNext w:val="0"/>
        <w:keepLines w:val="0"/>
        <w:pageBreakBefore w:val="0"/>
        <w:kinsoku/>
        <w:wordWrap/>
        <w:overflowPunct/>
        <w:topLinePunct w:val="0"/>
        <w:autoSpaceDE/>
        <w:autoSpaceDN/>
        <w:bidi w:val="0"/>
        <w:snapToGrid/>
        <w:spacing w:line="560" w:lineRule="exact"/>
        <w:jc w:val="center"/>
        <w:textAlignment w:val="auto"/>
        <w:rPr>
          <w:rFonts w:ascii="黑体" w:hAnsi="宋体" w:eastAsia="黑体" w:cs="宋体"/>
          <w:i w:val="0"/>
          <w:iCs w:val="0"/>
          <w:color w:val="auto"/>
          <w:kern w:val="0"/>
          <w:sz w:val="32"/>
          <w:szCs w:val="32"/>
          <w:highlight w:val="none"/>
          <w:u w:val="none"/>
        </w:rPr>
      </w:pPr>
      <w:r>
        <w:rPr>
          <w:rFonts w:hint="eastAsia" w:ascii="黑体" w:hAnsi="宋体" w:eastAsia="黑体" w:cs="宋体"/>
          <w:i w:val="0"/>
          <w:iCs w:val="0"/>
          <w:color w:val="auto"/>
          <w:kern w:val="0"/>
          <w:sz w:val="32"/>
          <w:szCs w:val="32"/>
          <w:highlight w:val="none"/>
          <w:u w:val="none"/>
        </w:rPr>
        <w:t>第八章</w:t>
      </w: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附</w:t>
      </w:r>
      <w:r>
        <w:rPr>
          <w:rFonts w:ascii="黑体" w:hAnsi="宋体" w:eastAsia="黑体" w:cs="宋体"/>
          <w:i w:val="0"/>
          <w:iCs w:val="0"/>
          <w:color w:val="auto"/>
          <w:kern w:val="0"/>
          <w:sz w:val="32"/>
          <w:szCs w:val="32"/>
          <w:highlight w:val="none"/>
          <w:u w:val="none"/>
        </w:rPr>
        <w:t xml:space="preserve">  </w:t>
      </w:r>
      <w:r>
        <w:rPr>
          <w:rFonts w:hint="eastAsia" w:ascii="黑体" w:hAnsi="宋体" w:eastAsia="黑体" w:cs="宋体"/>
          <w:i w:val="0"/>
          <w:iCs w:val="0"/>
          <w:color w:val="auto"/>
          <w:kern w:val="0"/>
          <w:sz w:val="32"/>
          <w:szCs w:val="32"/>
          <w:highlight w:val="none"/>
          <w:u w:val="none"/>
        </w:rPr>
        <w:t>则</w:t>
      </w:r>
    </w:p>
    <w:p>
      <w:pPr>
        <w:keepNext w:val="0"/>
        <w:keepLines w:val="0"/>
        <w:pageBreakBefore w:val="0"/>
        <w:kinsoku/>
        <w:wordWrap/>
        <w:overflowPunct/>
        <w:topLinePunct w:val="0"/>
        <w:autoSpaceDE/>
        <w:autoSpaceDN/>
        <w:bidi w:val="0"/>
        <w:snapToGrid/>
        <w:spacing w:line="560" w:lineRule="exact"/>
        <w:ind w:firstLine="600"/>
        <w:textAlignment w:val="auto"/>
        <w:rPr>
          <w:rFonts w:hint="default" w:ascii="仿宋_GB2312" w:hAnsi="仿宋_GB2312" w:eastAsia="仿宋_GB2312" w:cs="仿宋_GB2312"/>
          <w:i w:val="0"/>
          <w:iCs w:val="0"/>
          <w:color w:val="auto"/>
          <w:kern w:val="0"/>
          <w:sz w:val="32"/>
          <w:szCs w:val="32"/>
          <w:highlight w:val="none"/>
          <w:u w:val="none"/>
          <w:lang w:val="en-US" w:eastAsia="zh-CN"/>
        </w:rPr>
      </w:pPr>
      <w:r>
        <w:rPr>
          <w:rFonts w:hint="eastAsia" w:ascii="黑体" w:hAnsi="黑体" w:eastAsia="黑体" w:cs="黑体"/>
          <w:bCs/>
          <w:i w:val="0"/>
          <w:iCs w:val="0"/>
          <w:color w:val="auto"/>
          <w:kern w:val="0"/>
          <w:sz w:val="32"/>
          <w:szCs w:val="32"/>
          <w:highlight w:val="none"/>
          <w:u w:val="none"/>
          <w:shd w:val="clear" w:color="auto" w:fill="FFFFFF"/>
        </w:rPr>
        <w:t>第三十条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bCs/>
          <w:color w:val="000000"/>
          <w:sz w:val="32"/>
          <w:szCs w:val="32"/>
          <w:shd w:val="clear" w:color="auto" w:fill="FFFFFF"/>
          <w:lang w:bidi="ar-SA"/>
        </w:rPr>
        <w:t>国家教育行政部门承认的</w:t>
      </w:r>
      <w:r>
        <w:rPr>
          <w:rFonts w:hint="eastAsia" w:ascii="仿宋_GB2312" w:hAnsi="仿宋_GB2312" w:eastAsia="仿宋_GB2312" w:cs="仿宋_GB2312"/>
          <w:bCs/>
          <w:color w:val="auto"/>
          <w:sz w:val="32"/>
          <w:szCs w:val="32"/>
          <w:shd w:val="clear" w:color="auto" w:fill="FFFFFF"/>
          <w:lang w:bidi="ar-SA"/>
        </w:rPr>
        <w:t>全日制</w:t>
      </w:r>
      <w:r>
        <w:rPr>
          <w:rFonts w:hint="eastAsia" w:ascii="仿宋_GB2312" w:hAnsi="仿宋_GB2312" w:eastAsia="仿宋_GB2312" w:cs="仿宋_GB2312"/>
          <w:bCs/>
          <w:color w:val="000000"/>
          <w:sz w:val="32"/>
          <w:szCs w:val="32"/>
          <w:shd w:val="clear" w:color="auto" w:fill="FFFFFF"/>
          <w:lang w:val="en-US" w:eastAsia="zh-CN" w:bidi="ar-SA"/>
        </w:rPr>
        <w:t>博士研究</w:t>
      </w:r>
      <w:r>
        <w:rPr>
          <w:rFonts w:hint="eastAsia" w:ascii="仿宋_GB2312" w:hAnsi="仿宋_GB2312" w:eastAsia="仿宋_GB2312" w:cs="仿宋_GB2312"/>
          <w:bCs/>
          <w:color w:val="000000"/>
          <w:sz w:val="32"/>
          <w:szCs w:val="32"/>
          <w:shd w:val="clear" w:color="auto" w:fill="FFFFFF"/>
          <w:lang w:bidi="ar-SA"/>
        </w:rPr>
        <w:t>生，</w:t>
      </w:r>
      <w:r>
        <w:rPr>
          <w:rFonts w:hint="eastAsia" w:ascii="仿宋_GB2312" w:hAnsi="仿宋_GB2312" w:eastAsia="仿宋_GB2312" w:cs="仿宋_GB2312"/>
          <w:bCs/>
          <w:color w:val="000000"/>
          <w:sz w:val="32"/>
          <w:szCs w:val="32"/>
          <w:shd w:val="clear" w:color="auto" w:fill="FFFFFF"/>
          <w:lang w:eastAsia="zh-CN" w:bidi="ar-SA"/>
        </w:rPr>
        <w:t>取得博士学位的，</w:t>
      </w:r>
      <w:r>
        <w:rPr>
          <w:rFonts w:hint="eastAsia" w:ascii="仿宋_GB2312" w:hAnsi="仿宋_GB2312" w:eastAsia="仿宋_GB2312" w:cs="仿宋_GB2312"/>
          <w:bCs/>
          <w:color w:val="000000"/>
          <w:sz w:val="32"/>
          <w:szCs w:val="32"/>
          <w:shd w:val="clear" w:color="auto" w:fill="FFFFFF"/>
          <w:lang w:bidi="ar-SA"/>
        </w:rPr>
        <w:t>可按规定条件和程序考核确认</w:t>
      </w:r>
      <w:r>
        <w:rPr>
          <w:rFonts w:hint="eastAsia" w:ascii="仿宋_GB2312" w:hAnsi="仿宋_GB2312" w:eastAsia="仿宋_GB2312" w:cs="仿宋_GB2312"/>
          <w:bCs/>
          <w:color w:val="000000"/>
          <w:sz w:val="32"/>
          <w:szCs w:val="32"/>
          <w:shd w:val="clear" w:color="auto" w:fill="FFFFFF"/>
          <w:lang w:val="en-US" w:eastAsia="zh-CN" w:bidi="ar-SA"/>
        </w:rPr>
        <w:t>中级</w:t>
      </w:r>
      <w:r>
        <w:rPr>
          <w:rFonts w:hint="eastAsia" w:ascii="仿宋_GB2312" w:hAnsi="仿宋_GB2312" w:eastAsia="仿宋_GB2312" w:cs="仿宋_GB2312"/>
          <w:bCs/>
          <w:color w:val="000000"/>
          <w:sz w:val="32"/>
          <w:szCs w:val="32"/>
          <w:shd w:val="clear" w:color="auto" w:fill="FFFFFF"/>
          <w:lang w:bidi="ar-SA"/>
        </w:rPr>
        <w:t>职称。</w:t>
      </w:r>
      <w:r>
        <w:rPr>
          <w:rFonts w:hint="eastAsia" w:ascii="仿宋_GB2312" w:hAnsi="仿宋_GB2312" w:eastAsia="仿宋_GB2312" w:cs="仿宋_GB2312"/>
          <w:i w:val="0"/>
          <w:iCs w:val="0"/>
          <w:color w:val="auto"/>
          <w:kern w:val="0"/>
          <w:sz w:val="32"/>
          <w:szCs w:val="32"/>
          <w:highlight w:val="none"/>
          <w:u w:val="none"/>
          <w:lang w:val="en-US" w:eastAsia="zh-CN"/>
        </w:rPr>
        <w:t>初级职称（含助理级和员级）必须通过职称评审方式取得，今后不再进行考核确认。</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i w:val="0"/>
          <w:iCs w:val="0"/>
          <w:color w:val="auto"/>
          <w:kern w:val="2"/>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第三十一条</w:t>
      </w:r>
      <w:r>
        <w:rPr>
          <w:rFonts w:ascii="仿宋_GB2312" w:hAnsi="仿宋_GB2312" w:eastAsia="仿宋_GB2312" w:cs="仿宋_GB2312"/>
          <w:i w:val="0"/>
          <w:iCs w:val="0"/>
          <w:color w:val="auto"/>
          <w:kern w:val="2"/>
          <w:sz w:val="32"/>
          <w:szCs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稳步推进“放管服”改革，</w:t>
      </w:r>
      <w:r>
        <w:rPr>
          <w:rFonts w:hint="eastAsia" w:ascii="仿宋_GB2312" w:hAnsi="仿宋_GB2312" w:eastAsia="仿宋_GB2312" w:cs="仿宋_GB2312"/>
          <w:i w:val="0"/>
          <w:iCs w:val="0"/>
          <w:color w:val="auto"/>
          <w:kern w:val="2"/>
          <w:sz w:val="32"/>
          <w:szCs w:val="32"/>
          <w:highlight w:val="none"/>
          <w:u w:val="none"/>
        </w:rPr>
        <w:t>在分级管理原则下，按照人事隶属关系，省</w:t>
      </w:r>
      <w:r>
        <w:rPr>
          <w:rFonts w:hint="eastAsia" w:ascii="仿宋_GB2312" w:hAnsi="仿宋_GB2312" w:eastAsia="仿宋_GB2312" w:cs="仿宋_GB2312"/>
          <w:i w:val="0"/>
          <w:iCs w:val="0"/>
          <w:color w:val="auto"/>
          <w:kern w:val="2"/>
          <w:sz w:val="32"/>
          <w:szCs w:val="32"/>
          <w:highlight w:val="none"/>
          <w:u w:val="none"/>
          <w:lang w:eastAsia="zh-CN"/>
        </w:rPr>
        <w:t>人社厅、教育厅</w:t>
      </w:r>
      <w:r>
        <w:rPr>
          <w:rFonts w:hint="eastAsia" w:ascii="仿宋_GB2312" w:hAnsi="仿宋_GB2312" w:eastAsia="仿宋_GB2312" w:cs="仿宋_GB2312"/>
          <w:i w:val="0"/>
          <w:iCs w:val="0"/>
          <w:color w:val="auto"/>
          <w:kern w:val="2"/>
          <w:sz w:val="32"/>
          <w:szCs w:val="32"/>
          <w:highlight w:val="none"/>
          <w:u w:val="none"/>
        </w:rPr>
        <w:t>负责评审省属中职学校（含干部培训学校）的职称，设区市负责所辖地区中职学校的副高级及以下职称评审。选择从条件成熟的专业入手，妥善实施，稳步推进。</w:t>
      </w:r>
      <w:r>
        <w:rPr>
          <w:rFonts w:hint="eastAsia" w:ascii="仿宋_GB2312" w:hAnsi="仿宋_GB2312" w:eastAsia="仿宋_GB2312" w:cs="仿宋_GB2312"/>
          <w:i w:val="0"/>
          <w:iCs w:val="0"/>
          <w:color w:val="auto"/>
          <w:sz w:val="32"/>
          <w:szCs w:val="32"/>
          <w:highlight w:val="none"/>
          <w:u w:val="none"/>
        </w:rPr>
        <w:t>暂不具备评审条件或</w:t>
      </w:r>
      <w:r>
        <w:rPr>
          <w:rFonts w:hint="eastAsia" w:ascii="仿宋_GB2312" w:hAnsi="仿宋_GB2312" w:eastAsia="仿宋_GB2312" w:cs="仿宋_GB2312"/>
          <w:i w:val="0"/>
          <w:iCs w:val="0"/>
          <w:color w:val="auto"/>
          <w:kern w:val="2"/>
          <w:sz w:val="32"/>
          <w:szCs w:val="32"/>
          <w:highlight w:val="none"/>
          <w:u w:val="none"/>
        </w:rPr>
        <w:t>条件尚不成熟的专业，可报请省</w:t>
      </w:r>
      <w:r>
        <w:rPr>
          <w:rFonts w:hint="eastAsia" w:ascii="仿宋_GB2312" w:hAnsi="仿宋_GB2312" w:eastAsia="仿宋_GB2312" w:cs="仿宋_GB2312"/>
          <w:i w:val="0"/>
          <w:iCs w:val="0"/>
          <w:color w:val="auto"/>
          <w:kern w:val="2"/>
          <w:sz w:val="32"/>
          <w:szCs w:val="32"/>
          <w:highlight w:val="none"/>
          <w:u w:val="none"/>
          <w:lang w:eastAsia="zh-CN"/>
        </w:rPr>
        <w:t>人社厅、教育厅同意后</w:t>
      </w:r>
      <w:r>
        <w:rPr>
          <w:rFonts w:hint="eastAsia" w:ascii="仿宋_GB2312" w:hAnsi="仿宋_GB2312" w:eastAsia="仿宋_GB2312" w:cs="仿宋_GB2312"/>
          <w:i w:val="0"/>
          <w:iCs w:val="0"/>
          <w:color w:val="auto"/>
          <w:kern w:val="2"/>
          <w:sz w:val="32"/>
          <w:szCs w:val="32"/>
          <w:highlight w:val="none"/>
          <w:u w:val="none"/>
        </w:rPr>
        <w:t>委托评审。</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i w:val="0"/>
          <w:iCs w:val="0"/>
          <w:color w:val="auto"/>
          <w:kern w:val="2"/>
          <w:sz w:val="32"/>
          <w:szCs w:val="32"/>
          <w:highlight w:val="none"/>
          <w:u w:val="none"/>
        </w:rPr>
      </w:pPr>
      <w:r>
        <w:rPr>
          <w:rFonts w:hint="eastAsia" w:ascii="仿宋_GB2312" w:hAnsi="仿宋_GB2312" w:eastAsia="仿宋_GB2312" w:cs="仿宋_GB2312"/>
          <w:i w:val="0"/>
          <w:iCs w:val="0"/>
          <w:color w:val="auto"/>
          <w:kern w:val="2"/>
          <w:sz w:val="32"/>
          <w:szCs w:val="32"/>
          <w:highlight w:val="none"/>
          <w:u w:val="none"/>
        </w:rPr>
        <w:t>各设区市人社、教育</w:t>
      </w:r>
      <w:r>
        <w:rPr>
          <w:rFonts w:hint="eastAsia" w:ascii="仿宋_GB2312" w:hAnsi="仿宋_GB2312" w:eastAsia="仿宋_GB2312" w:cs="仿宋_GB2312"/>
          <w:i w:val="0"/>
          <w:iCs w:val="0"/>
          <w:color w:val="auto"/>
          <w:kern w:val="2"/>
          <w:sz w:val="32"/>
          <w:szCs w:val="32"/>
          <w:highlight w:val="none"/>
          <w:u w:val="none"/>
          <w:lang w:eastAsia="zh-CN"/>
        </w:rPr>
        <w:t>行政</w:t>
      </w:r>
      <w:r>
        <w:rPr>
          <w:rFonts w:hint="eastAsia" w:ascii="仿宋_GB2312" w:hAnsi="仿宋_GB2312" w:eastAsia="仿宋_GB2312" w:cs="仿宋_GB2312"/>
          <w:i w:val="0"/>
          <w:iCs w:val="0"/>
          <w:color w:val="auto"/>
          <w:kern w:val="2"/>
          <w:sz w:val="32"/>
          <w:szCs w:val="32"/>
          <w:highlight w:val="none"/>
          <w:u w:val="none"/>
        </w:rPr>
        <w:t>部门要充分吸纳行业内具有良好职业道德和较大影响力、本领域较高专业水平的专业技术人员，科学合规组建中职教师副高级职称评审委员库并报省人社厅批准，定期开展政策培训，实行动态管理。</w:t>
      </w:r>
      <w:r>
        <w:rPr>
          <w:rFonts w:ascii="仿宋_GB2312" w:hAnsi="仿宋_GB2312" w:eastAsia="仿宋_GB2312" w:cs="仿宋_GB2312"/>
          <w:i w:val="0"/>
          <w:iCs w:val="0"/>
          <w:color w:val="auto"/>
          <w:kern w:val="2"/>
          <w:sz w:val="32"/>
          <w:szCs w:val="32"/>
          <w:highlight w:val="none"/>
          <w:u w:val="none"/>
        </w:rPr>
        <w:t> </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仿宋_GB2312" w:hAnsi="仿宋_GB2312" w:eastAsia="仿宋_GB2312" w:cs="仿宋_GB2312"/>
          <w:i w:val="0"/>
          <w:iCs w:val="0"/>
          <w:color w:val="auto"/>
          <w:kern w:val="2"/>
          <w:sz w:val="32"/>
          <w:szCs w:val="32"/>
          <w:highlight w:val="none"/>
          <w:u w:val="none"/>
        </w:rPr>
        <w:t>各设区市对副高级职称申报材料初审后，报省人社厅预审，并按规定提交开评报告。省人社</w:t>
      </w:r>
      <w:r>
        <w:rPr>
          <w:rFonts w:hint="eastAsia" w:ascii="仿宋_GB2312" w:hAnsi="仿宋_GB2312" w:eastAsia="仿宋_GB2312" w:cs="仿宋_GB2312"/>
          <w:i w:val="0"/>
          <w:iCs w:val="0"/>
          <w:color w:val="auto"/>
          <w:kern w:val="2"/>
          <w:sz w:val="32"/>
          <w:szCs w:val="32"/>
          <w:highlight w:val="none"/>
          <w:u w:val="none"/>
          <w:lang w:eastAsia="zh-CN"/>
        </w:rPr>
        <w:t>厅、</w:t>
      </w:r>
      <w:r>
        <w:rPr>
          <w:rFonts w:hint="eastAsia" w:ascii="仿宋_GB2312" w:hAnsi="仿宋_GB2312" w:eastAsia="仿宋_GB2312" w:cs="仿宋_GB2312"/>
          <w:i w:val="0"/>
          <w:iCs w:val="0"/>
          <w:color w:val="auto"/>
          <w:kern w:val="2"/>
          <w:sz w:val="32"/>
          <w:szCs w:val="32"/>
          <w:highlight w:val="none"/>
          <w:u w:val="none"/>
        </w:rPr>
        <w:t>教育</w:t>
      </w:r>
      <w:r>
        <w:rPr>
          <w:rFonts w:hint="eastAsia" w:ascii="仿宋_GB2312" w:hAnsi="仿宋_GB2312" w:eastAsia="仿宋_GB2312" w:cs="仿宋_GB2312"/>
          <w:i w:val="0"/>
          <w:iCs w:val="0"/>
          <w:color w:val="auto"/>
          <w:kern w:val="2"/>
          <w:sz w:val="32"/>
          <w:szCs w:val="32"/>
          <w:highlight w:val="none"/>
          <w:u w:val="none"/>
          <w:lang w:eastAsia="zh-CN"/>
        </w:rPr>
        <w:t>厅</w:t>
      </w:r>
      <w:r>
        <w:rPr>
          <w:rFonts w:hint="eastAsia" w:ascii="仿宋_GB2312" w:hAnsi="仿宋_GB2312" w:eastAsia="仿宋_GB2312" w:cs="仿宋_GB2312"/>
          <w:i w:val="0"/>
          <w:iCs w:val="0"/>
          <w:color w:val="auto"/>
          <w:kern w:val="2"/>
          <w:sz w:val="32"/>
          <w:szCs w:val="32"/>
          <w:highlight w:val="none"/>
          <w:u w:val="none"/>
        </w:rPr>
        <w:t>要加强监管，优化服务，保证职称评审质量。对不能正确行使评审权，不能确保评审质量的，暂停评审工作直至收回评审权。</w:t>
      </w:r>
      <w:r>
        <w:rPr>
          <w:rFonts w:ascii="仿宋_GB2312" w:hAnsi="仿宋_GB2312" w:eastAsia="仿宋_GB2312" w:cs="仿宋_GB2312"/>
          <w:i w:val="0"/>
          <w:iCs w:val="0"/>
          <w:color w:val="auto"/>
          <w:kern w:val="2"/>
          <w:sz w:val="32"/>
          <w:szCs w:val="32"/>
          <w:highlight w:val="none"/>
          <w:u w:val="none"/>
        </w:rPr>
        <w:t> </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ascii="黑体" w:hAnsi="黑体" w:eastAsia="黑体" w:cs="黑体"/>
          <w:bCs/>
          <w:i w:val="0"/>
          <w:iCs w:val="0"/>
          <w:color w:val="auto"/>
          <w:kern w:val="0"/>
          <w:sz w:val="32"/>
          <w:szCs w:val="32"/>
          <w:highlight w:val="none"/>
          <w:u w:val="none"/>
          <w:shd w:val="clear" w:color="auto" w:fill="FFFFFF"/>
        </w:rPr>
        <w:t>第三十二条</w:t>
      </w:r>
      <w:r>
        <w:rPr>
          <w:rFonts w:hint="default" w:ascii="仿宋_GB2312" w:hAnsi="仿宋_GB2312" w:eastAsia="仿宋_GB2312" w:cs="仿宋_GB2312"/>
          <w:i w:val="0"/>
          <w:iCs w:val="0"/>
          <w:color w:val="auto"/>
          <w:kern w:val="0"/>
          <w:sz w:val="32"/>
          <w:szCs w:val="32"/>
          <w:highlight w:val="none"/>
          <w:u w:val="none"/>
        </w:rPr>
        <w:t xml:space="preserve"> </w:t>
      </w:r>
      <w:r>
        <w:rPr>
          <w:rFonts w:ascii="仿宋_GB2312" w:hAnsi="仿宋_GB2312" w:eastAsia="仿宋_GB2312" w:cs="仿宋_GB2312"/>
          <w:i w:val="0"/>
          <w:iCs w:val="0"/>
          <w:color w:val="auto"/>
          <w:kern w:val="0"/>
          <w:sz w:val="32"/>
          <w:szCs w:val="32"/>
          <w:highlight w:val="none"/>
          <w:u w:val="none"/>
        </w:rPr>
        <w:t>晋升正高级职称须参加</w:t>
      </w:r>
      <w:r>
        <w:rPr>
          <w:rFonts w:hint="eastAsia" w:ascii="仿宋_GB2312" w:hAnsi="仿宋_GB2312" w:eastAsia="仿宋_GB2312" w:cs="仿宋_GB2312"/>
          <w:i w:val="0"/>
          <w:iCs w:val="0"/>
          <w:color w:val="auto"/>
          <w:kern w:val="0"/>
          <w:sz w:val="32"/>
          <w:szCs w:val="32"/>
          <w:highlight w:val="none"/>
          <w:u w:val="none"/>
          <w:lang w:eastAsia="zh-CN"/>
        </w:rPr>
        <w:t>省级组织的</w:t>
      </w:r>
      <w:r>
        <w:rPr>
          <w:rFonts w:ascii="仿宋_GB2312" w:hAnsi="仿宋_GB2312" w:eastAsia="仿宋_GB2312" w:cs="仿宋_GB2312"/>
          <w:i w:val="0"/>
          <w:iCs w:val="0"/>
          <w:color w:val="auto"/>
          <w:kern w:val="0"/>
          <w:sz w:val="32"/>
          <w:szCs w:val="32"/>
          <w:highlight w:val="none"/>
          <w:u w:val="none"/>
        </w:rPr>
        <w:t>面试答辩</w:t>
      </w:r>
      <w:r>
        <w:rPr>
          <w:rFonts w:hint="eastAsia" w:ascii="仿宋_GB2312" w:hAnsi="仿宋_GB2312" w:eastAsia="仿宋_GB2312" w:cs="仿宋_GB2312"/>
          <w:i w:val="0"/>
          <w:iCs w:val="0"/>
          <w:color w:val="auto"/>
          <w:kern w:val="0"/>
          <w:sz w:val="32"/>
          <w:szCs w:val="32"/>
          <w:highlight w:val="none"/>
          <w:u w:val="none"/>
          <w:lang w:eastAsia="zh-CN"/>
        </w:rPr>
        <w:t>，</w:t>
      </w:r>
      <w:r>
        <w:rPr>
          <w:rFonts w:ascii="仿宋_GB2312" w:hAnsi="仿宋_GB2312" w:eastAsia="仿宋_GB2312" w:cs="仿宋_GB2312"/>
          <w:i w:val="0"/>
          <w:iCs w:val="0"/>
          <w:color w:val="auto"/>
          <w:kern w:val="0"/>
          <w:sz w:val="32"/>
          <w:szCs w:val="32"/>
          <w:highlight w:val="none"/>
          <w:u w:val="none"/>
        </w:rPr>
        <w:t>晋升</w:t>
      </w:r>
      <w:r>
        <w:rPr>
          <w:rFonts w:hint="eastAsia" w:ascii="仿宋_GB2312" w:hAnsi="仿宋_GB2312" w:eastAsia="仿宋_GB2312" w:cs="仿宋_GB2312"/>
          <w:i w:val="0"/>
          <w:iCs w:val="0"/>
          <w:color w:val="auto"/>
          <w:kern w:val="0"/>
          <w:sz w:val="32"/>
          <w:szCs w:val="32"/>
          <w:highlight w:val="none"/>
          <w:u w:val="none"/>
          <w:lang w:eastAsia="zh-CN"/>
        </w:rPr>
        <w:t>副高级、</w:t>
      </w:r>
      <w:r>
        <w:rPr>
          <w:rFonts w:ascii="仿宋_GB2312" w:hAnsi="仿宋_GB2312" w:eastAsia="仿宋_GB2312" w:cs="仿宋_GB2312"/>
          <w:i w:val="0"/>
          <w:iCs w:val="0"/>
          <w:color w:val="auto"/>
          <w:kern w:val="0"/>
          <w:sz w:val="32"/>
          <w:szCs w:val="32"/>
          <w:highlight w:val="none"/>
          <w:u w:val="none"/>
        </w:rPr>
        <w:t>中级职称须</w:t>
      </w:r>
      <w:r>
        <w:rPr>
          <w:rFonts w:hint="eastAsia" w:ascii="仿宋_GB2312" w:hAnsi="仿宋_GB2312" w:eastAsia="仿宋_GB2312" w:cs="仿宋_GB2312"/>
          <w:i w:val="0"/>
          <w:iCs w:val="0"/>
          <w:color w:val="auto"/>
          <w:kern w:val="0"/>
          <w:sz w:val="32"/>
          <w:szCs w:val="32"/>
          <w:highlight w:val="none"/>
          <w:u w:val="none"/>
          <w:lang w:eastAsia="zh-CN"/>
        </w:rPr>
        <w:t>按分级管理原则</w:t>
      </w:r>
      <w:r>
        <w:rPr>
          <w:rFonts w:ascii="仿宋_GB2312" w:hAnsi="仿宋_GB2312" w:eastAsia="仿宋_GB2312" w:cs="仿宋_GB2312"/>
          <w:i w:val="0"/>
          <w:iCs w:val="0"/>
          <w:color w:val="auto"/>
          <w:kern w:val="0"/>
          <w:sz w:val="32"/>
          <w:szCs w:val="32"/>
          <w:highlight w:val="none"/>
          <w:u w:val="none"/>
        </w:rPr>
        <w:t>参加</w:t>
      </w:r>
      <w:r>
        <w:rPr>
          <w:rFonts w:hint="eastAsia" w:ascii="仿宋_GB2312" w:hAnsi="仿宋_GB2312" w:eastAsia="仿宋_GB2312" w:cs="仿宋_GB2312"/>
          <w:i w:val="0"/>
          <w:iCs w:val="0"/>
          <w:color w:val="auto"/>
          <w:kern w:val="0"/>
          <w:sz w:val="32"/>
          <w:szCs w:val="32"/>
          <w:highlight w:val="none"/>
          <w:u w:val="none"/>
          <w:lang w:eastAsia="zh-CN"/>
        </w:rPr>
        <w:t>省级或</w:t>
      </w:r>
      <w:r>
        <w:rPr>
          <w:rFonts w:ascii="仿宋_GB2312" w:hAnsi="仿宋_GB2312" w:eastAsia="仿宋_GB2312" w:cs="仿宋_GB2312"/>
          <w:i w:val="0"/>
          <w:iCs w:val="0"/>
          <w:color w:val="auto"/>
          <w:kern w:val="0"/>
          <w:sz w:val="32"/>
          <w:szCs w:val="32"/>
          <w:highlight w:val="none"/>
          <w:u w:val="none"/>
        </w:rPr>
        <w:t>设区市组织的业务考核。</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bCs/>
          <w:i w:val="0"/>
          <w:iCs w:val="0"/>
          <w:color w:val="auto"/>
          <w:kern w:val="0"/>
          <w:sz w:val="32"/>
          <w:szCs w:val="32"/>
          <w:highlight w:val="none"/>
          <w:u w:val="none"/>
          <w:shd w:val="clear" w:color="auto" w:fill="FFFFFF"/>
        </w:rPr>
      </w:pPr>
      <w:r>
        <w:rPr>
          <w:rFonts w:ascii="黑体" w:hAnsi="黑体" w:eastAsia="黑体" w:cs="黑体"/>
          <w:bCs/>
          <w:i w:val="0"/>
          <w:iCs w:val="0"/>
          <w:color w:val="auto"/>
          <w:kern w:val="0"/>
          <w:sz w:val="32"/>
          <w:szCs w:val="32"/>
          <w:highlight w:val="none"/>
          <w:u w:val="none"/>
          <w:shd w:val="clear" w:color="auto" w:fill="FFFFFF"/>
        </w:rPr>
        <w:t>第三十三条</w:t>
      </w:r>
      <w:r>
        <w:rPr>
          <w:rFonts w:hint="default" w:ascii="仿宋_GB2312" w:hAnsi="仿宋_GB2312" w:eastAsia="仿宋_GB2312" w:cs="仿宋_GB2312"/>
          <w:bCs/>
          <w:i w:val="0"/>
          <w:iCs w:val="0"/>
          <w:color w:val="auto"/>
          <w:kern w:val="0"/>
          <w:sz w:val="32"/>
          <w:szCs w:val="32"/>
          <w:highlight w:val="none"/>
          <w:u w:val="none"/>
          <w:shd w:val="clear" w:color="auto" w:fill="FFFFFF"/>
        </w:rPr>
        <w:t xml:space="preserve"> </w:t>
      </w:r>
      <w:r>
        <w:rPr>
          <w:rFonts w:ascii="仿宋_GB2312" w:hAnsi="仿宋_GB2312" w:eastAsia="仿宋_GB2312" w:cs="仿宋_GB2312"/>
          <w:bCs/>
          <w:i w:val="0"/>
          <w:iCs w:val="0"/>
          <w:color w:val="auto"/>
          <w:kern w:val="0"/>
          <w:sz w:val="32"/>
          <w:szCs w:val="32"/>
          <w:highlight w:val="none"/>
          <w:u w:val="none"/>
          <w:shd w:val="clear" w:color="auto" w:fill="FFFFFF"/>
        </w:rPr>
        <w:t>教研员指在教研机构</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（不含技工教育研究机构）</w:t>
      </w:r>
      <w:r>
        <w:rPr>
          <w:rFonts w:ascii="仿宋_GB2312" w:hAnsi="仿宋_GB2312" w:eastAsia="仿宋_GB2312" w:cs="仿宋_GB2312"/>
          <w:bCs/>
          <w:i w:val="0"/>
          <w:iCs w:val="0"/>
          <w:color w:val="auto"/>
          <w:kern w:val="0"/>
          <w:sz w:val="32"/>
          <w:szCs w:val="32"/>
          <w:highlight w:val="none"/>
          <w:u w:val="none"/>
          <w:shd w:val="clear" w:color="auto" w:fill="FFFFFF"/>
        </w:rPr>
        <w:t>中专职从事</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中等职业教育教学</w:t>
      </w:r>
      <w:r>
        <w:rPr>
          <w:rFonts w:ascii="仿宋_GB2312" w:hAnsi="仿宋_GB2312" w:eastAsia="仿宋_GB2312" w:cs="仿宋_GB2312"/>
          <w:bCs/>
          <w:i w:val="0"/>
          <w:iCs w:val="0"/>
          <w:color w:val="auto"/>
          <w:kern w:val="0"/>
          <w:sz w:val="32"/>
          <w:szCs w:val="32"/>
          <w:highlight w:val="none"/>
          <w:u w:val="none"/>
          <w:shd w:val="clear" w:color="auto" w:fill="FFFFFF"/>
        </w:rPr>
        <w:t>研究工作的人员。</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i w:val="0"/>
          <w:iCs w:val="0"/>
          <w:color w:val="auto"/>
          <w:kern w:val="0"/>
          <w:sz w:val="32"/>
          <w:szCs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rPr>
        <w:t>第三十四条</w:t>
      </w:r>
      <w:r>
        <w:rPr>
          <w:rFonts w:hint="eastAsia" w:ascii="仿宋_GB2312" w:hAnsi="仿宋_GB2312" w:eastAsia="仿宋_GB2312" w:cs="仿宋_GB2312"/>
          <w:i w:val="0"/>
          <w:iCs w:val="0"/>
          <w:color w:val="auto"/>
          <w:sz w:val="32"/>
          <w:szCs w:val="32"/>
          <w:highlight w:val="none"/>
          <w:u w:val="none"/>
        </w:rPr>
        <w:t xml:space="preserve"> </w:t>
      </w:r>
      <w:r>
        <w:rPr>
          <w:rFonts w:hint="eastAsia" w:ascii="仿宋_GB2312" w:hAnsi="仿宋_GB2312" w:eastAsia="仿宋_GB2312" w:cs="仿宋_GB2312"/>
          <w:bCs/>
          <w:i w:val="0"/>
          <w:iCs w:val="0"/>
          <w:color w:val="auto"/>
          <w:kern w:val="0"/>
          <w:sz w:val="32"/>
          <w:szCs w:val="32"/>
          <w:highlight w:val="none"/>
          <w:u w:val="none"/>
          <w:shd w:val="clear" w:color="auto" w:fill="FFFFFF"/>
        </w:rPr>
        <w:t>文化课包括思想政治、语文、历史、数学、外语、信息技术、体育与健康、艺术，物理、化学等。同时承担文化课教学和专业课教学的，应按专业课教师的要求申报职称。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i w:val="0"/>
          <w:iCs w:val="0"/>
          <w:color w:val="auto"/>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第三十五条</w:t>
      </w:r>
      <w:r>
        <w:rPr>
          <w:rFonts w:ascii="仿宋_GB2312" w:hAnsi="仿宋_GB2312" w:eastAsia="仿宋_GB2312" w:cs="仿宋_GB2312"/>
          <w:bCs/>
          <w:i w:val="0"/>
          <w:iCs w:val="0"/>
          <w:color w:val="auto"/>
          <w:kern w:val="0"/>
          <w:sz w:val="32"/>
          <w:szCs w:val="32"/>
          <w:highlight w:val="none"/>
          <w:u w:val="none"/>
          <w:shd w:val="clear" w:color="auto" w:fill="FFFFFF"/>
        </w:rPr>
        <w:t xml:space="preserve"> </w:t>
      </w:r>
      <w:r>
        <w:rPr>
          <w:rFonts w:hint="eastAsia" w:ascii="仿宋_GB2312" w:hAnsi="仿宋_GB2312" w:eastAsia="仿宋_GB2312" w:cs="仿宋_GB2312"/>
          <w:bCs/>
          <w:i w:val="0"/>
          <w:iCs w:val="0"/>
          <w:color w:val="auto"/>
          <w:kern w:val="0"/>
          <w:sz w:val="32"/>
          <w:szCs w:val="32"/>
          <w:highlight w:val="none"/>
          <w:u w:val="none"/>
          <w:shd w:val="clear" w:color="auto" w:fill="FFFFFF"/>
        </w:rPr>
        <w:t>规划（统编）教材指由省级</w:t>
      </w:r>
      <w:r>
        <w:rPr>
          <w:rFonts w:ascii="仿宋_GB2312" w:hAnsi="仿宋_GB2312" w:eastAsia="仿宋_GB2312" w:cs="仿宋_GB2312"/>
          <w:bCs/>
          <w:i w:val="0"/>
          <w:iCs w:val="0"/>
          <w:color w:val="auto"/>
          <w:kern w:val="0"/>
          <w:sz w:val="32"/>
          <w:szCs w:val="32"/>
          <w:highlight w:val="none"/>
          <w:u w:val="none"/>
          <w:shd w:val="clear" w:color="auto" w:fill="FFFFFF"/>
        </w:rPr>
        <w:t>以上</w:t>
      </w:r>
      <w:r>
        <w:rPr>
          <w:rFonts w:hint="eastAsia" w:ascii="仿宋_GB2312" w:hAnsi="仿宋_GB2312" w:eastAsia="仿宋_GB2312" w:cs="仿宋_GB2312"/>
          <w:bCs/>
          <w:i w:val="0"/>
          <w:iCs w:val="0"/>
          <w:color w:val="auto"/>
          <w:kern w:val="0"/>
          <w:sz w:val="32"/>
          <w:szCs w:val="32"/>
          <w:highlight w:val="none"/>
          <w:u w:val="none"/>
          <w:shd w:val="clear" w:color="auto" w:fill="FFFFFF"/>
        </w:rPr>
        <w:t>教育行政主管部门审定或统一编写、统一审核、统一使用的教材。所有</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认定的</w:t>
      </w:r>
      <w:r>
        <w:rPr>
          <w:rFonts w:hint="eastAsia" w:ascii="仿宋_GB2312" w:hAnsi="仿宋_GB2312" w:eastAsia="仿宋_GB2312" w:cs="仿宋_GB2312"/>
          <w:bCs/>
          <w:i w:val="0"/>
          <w:iCs w:val="0"/>
          <w:color w:val="auto"/>
          <w:kern w:val="0"/>
          <w:sz w:val="32"/>
          <w:szCs w:val="32"/>
          <w:highlight w:val="none"/>
          <w:u w:val="none"/>
          <w:shd w:val="clear" w:color="auto" w:fill="FFFFFF"/>
        </w:rPr>
        <w:t>参编人员（含主编、副主编）</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均</w:t>
      </w:r>
      <w:r>
        <w:rPr>
          <w:rFonts w:hint="eastAsia" w:ascii="仿宋_GB2312" w:hAnsi="仿宋_GB2312" w:eastAsia="仿宋_GB2312" w:cs="仿宋_GB2312"/>
          <w:bCs/>
          <w:i w:val="0"/>
          <w:iCs w:val="0"/>
          <w:color w:val="auto"/>
          <w:kern w:val="0"/>
          <w:sz w:val="32"/>
          <w:szCs w:val="32"/>
          <w:highlight w:val="none"/>
          <w:u w:val="none"/>
          <w:shd w:val="clear" w:color="auto" w:fill="FFFFFF"/>
          <w:lang w:val="en-US" w:eastAsia="zh-CN"/>
        </w:rPr>
        <w:t>应为相关专业（学科）且</w:t>
      </w:r>
      <w:r>
        <w:rPr>
          <w:rFonts w:hint="eastAsia" w:ascii="仿宋_GB2312" w:hAnsi="仿宋_GB2312" w:eastAsia="仿宋_GB2312" w:cs="仿宋_GB2312"/>
          <w:bCs/>
          <w:i w:val="0"/>
          <w:iCs w:val="0"/>
          <w:color w:val="auto"/>
          <w:kern w:val="0"/>
          <w:sz w:val="32"/>
          <w:szCs w:val="32"/>
          <w:highlight w:val="none"/>
          <w:u w:val="none"/>
          <w:shd w:val="clear" w:color="auto" w:fill="FFFFFF"/>
        </w:rPr>
        <w:t>本人撰写部分均不少于5万字。</w:t>
      </w:r>
    </w:p>
    <w:p>
      <w:pPr>
        <w:pStyle w:val="8"/>
        <w:keepNext w:val="0"/>
        <w:keepLines w:val="0"/>
        <w:pageBreakBefore w:val="0"/>
        <w:kinsoku/>
        <w:wordWrap/>
        <w:overflowPunct/>
        <w:topLinePunct w:val="0"/>
        <w:autoSpaceDE/>
        <w:autoSpaceDN/>
        <w:bidi w:val="0"/>
        <w:snapToGrid/>
        <w:spacing w:before="0" w:beforeAutospacing="0" w:after="0" w:afterAutospacing="0" w:line="560" w:lineRule="exact"/>
        <w:ind w:firstLine="640" w:firstLineChars="200"/>
        <w:textAlignment w:val="auto"/>
        <w:rPr>
          <w:rFonts w:hint="eastAsia" w:ascii="仿宋_GB2312" w:hAnsi="仿宋_GB2312" w:eastAsia="仿宋_GB2312" w:cs="仿宋_GB2312"/>
          <w:bCs/>
          <w:i w:val="0"/>
          <w:iCs w:val="0"/>
          <w:color w:val="auto"/>
          <w:sz w:val="32"/>
          <w:szCs w:val="32"/>
          <w:highlight w:val="none"/>
          <w:u w:val="none"/>
          <w:shd w:val="clear" w:color="auto" w:fill="FFFFFF"/>
        </w:rPr>
      </w:pPr>
      <w:r>
        <w:rPr>
          <w:rFonts w:hint="eastAsia" w:ascii="黑体" w:hAnsi="黑体" w:eastAsia="黑体" w:cs="黑体"/>
          <w:bCs/>
          <w:i w:val="0"/>
          <w:iCs w:val="0"/>
          <w:color w:val="auto"/>
          <w:sz w:val="32"/>
          <w:szCs w:val="32"/>
          <w:highlight w:val="none"/>
          <w:u w:val="none"/>
          <w:shd w:val="clear" w:color="auto" w:fill="FFFFFF"/>
        </w:rPr>
        <w:t>第三十六条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行业企业培训指主管部门对相关行业从业人员进行的通识类、专业技术类培训。</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2"/>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第三十七条</w:t>
      </w:r>
      <w:r>
        <w:rPr>
          <w:rFonts w:hint="eastAsia" w:ascii="仿宋_GB2312" w:hAnsi="仿宋_GB2312" w:eastAsia="仿宋_GB2312" w:cs="仿宋_GB2312"/>
          <w:i w:val="0"/>
          <w:iCs w:val="0"/>
          <w:color w:val="auto"/>
          <w:sz w:val="32"/>
          <w:szCs w:val="32"/>
          <w:highlight w:val="none"/>
          <w:u w:val="none"/>
        </w:rPr>
        <w:t xml:space="preserve"> </w:t>
      </w:r>
      <w:r>
        <w:rPr>
          <w:rFonts w:hint="eastAsia" w:ascii="仿宋_GB2312" w:hAnsi="仿宋_GB2312" w:eastAsia="仿宋_GB2312" w:cs="仿宋_GB2312"/>
          <w:i w:val="0"/>
          <w:iCs w:val="0"/>
          <w:color w:val="auto"/>
          <w:kern w:val="2"/>
          <w:sz w:val="32"/>
          <w:szCs w:val="32"/>
          <w:highlight w:val="none"/>
          <w:u w:val="none"/>
        </w:rPr>
        <w:t>所学专业</w:t>
      </w:r>
      <w:r>
        <w:rPr>
          <w:rFonts w:hint="eastAsia" w:ascii="仿宋_GB2312" w:hAnsi="仿宋_GB2312" w:eastAsia="仿宋_GB2312" w:cs="仿宋_GB2312"/>
          <w:i w:val="0"/>
          <w:iCs w:val="0"/>
          <w:color w:val="auto"/>
          <w:kern w:val="2"/>
          <w:sz w:val="32"/>
          <w:szCs w:val="32"/>
          <w:highlight w:val="none"/>
          <w:u w:val="none"/>
          <w:lang w:eastAsia="zh-CN"/>
        </w:rPr>
        <w:t>与</w:t>
      </w:r>
      <w:r>
        <w:rPr>
          <w:rFonts w:hint="eastAsia" w:ascii="仿宋_GB2312" w:hAnsi="仿宋_GB2312" w:eastAsia="仿宋_GB2312" w:cs="仿宋_GB2312"/>
          <w:i w:val="0"/>
          <w:iCs w:val="0"/>
          <w:color w:val="auto"/>
          <w:kern w:val="2"/>
          <w:sz w:val="32"/>
          <w:szCs w:val="32"/>
          <w:highlight w:val="none"/>
          <w:u w:val="none"/>
        </w:rPr>
        <w:t>申报评审专业（学科）不符的，须参加有关高校组织的相应学科</w:t>
      </w:r>
      <w:r>
        <w:rPr>
          <w:rFonts w:ascii="仿宋_GB2312" w:hAnsi="仿宋_GB2312" w:eastAsia="仿宋_GB2312" w:cs="仿宋_GB2312"/>
          <w:i w:val="0"/>
          <w:iCs w:val="0"/>
          <w:color w:val="auto"/>
          <w:kern w:val="2"/>
          <w:sz w:val="32"/>
          <w:szCs w:val="32"/>
          <w:highlight w:val="none"/>
          <w:u w:val="none"/>
        </w:rPr>
        <w:t>4-6门</w:t>
      </w:r>
      <w:r>
        <w:rPr>
          <w:rFonts w:hint="eastAsia" w:ascii="仿宋_GB2312" w:hAnsi="仿宋_GB2312" w:eastAsia="仿宋_GB2312" w:cs="仿宋_GB2312"/>
          <w:i w:val="0"/>
          <w:iCs w:val="0"/>
          <w:color w:val="auto"/>
          <w:kern w:val="2"/>
          <w:sz w:val="32"/>
          <w:szCs w:val="32"/>
          <w:highlight w:val="none"/>
          <w:u w:val="none"/>
        </w:rPr>
        <w:t>本科</w:t>
      </w:r>
      <w:r>
        <w:rPr>
          <w:rFonts w:ascii="仿宋_GB2312" w:hAnsi="仿宋_GB2312" w:eastAsia="仿宋_GB2312" w:cs="仿宋_GB2312"/>
          <w:i w:val="0"/>
          <w:iCs w:val="0"/>
          <w:color w:val="auto"/>
          <w:kern w:val="2"/>
          <w:sz w:val="32"/>
          <w:szCs w:val="32"/>
          <w:highlight w:val="none"/>
          <w:u w:val="none"/>
        </w:rPr>
        <w:t>主要课程进修，并取得结业证书或成绩合格证明。</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i w:val="0"/>
          <w:iCs w:val="0"/>
          <w:color w:val="auto"/>
          <w:sz w:val="32"/>
          <w:szCs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rPr>
        <w:t>第三十八条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学校学生科长、德育主任、团委书记、专职生管教师可</w:t>
      </w:r>
      <w:r>
        <w:rPr>
          <w:rFonts w:hint="eastAsia" w:ascii="仿宋_GB2312" w:hAnsi="仿宋_GB2312" w:eastAsia="仿宋_GB2312" w:cs="仿宋_GB2312"/>
          <w:bCs/>
          <w:i w:val="0"/>
          <w:iCs w:val="0"/>
          <w:color w:val="auto"/>
          <w:sz w:val="32"/>
          <w:szCs w:val="32"/>
          <w:highlight w:val="none"/>
          <w:u w:val="none"/>
          <w:shd w:val="clear" w:color="auto" w:fill="FFFFFF"/>
          <w:lang w:eastAsia="zh-CN"/>
        </w:rPr>
        <w:t>选择</w:t>
      </w:r>
      <w:r>
        <w:rPr>
          <w:rFonts w:hint="eastAsia" w:ascii="仿宋_GB2312" w:hAnsi="仿宋_GB2312" w:eastAsia="仿宋_GB2312" w:cs="仿宋_GB2312"/>
          <w:bCs/>
          <w:i w:val="0"/>
          <w:iCs w:val="0"/>
          <w:color w:val="auto"/>
          <w:sz w:val="32"/>
          <w:szCs w:val="32"/>
          <w:highlight w:val="none"/>
          <w:u w:val="none"/>
          <w:shd w:val="clear" w:color="auto" w:fill="FFFFFF"/>
        </w:rPr>
        <w:t>申报思想政治学科职称</w:t>
      </w:r>
      <w:r>
        <w:rPr>
          <w:rFonts w:hint="eastAsia" w:ascii="仿宋_GB2312" w:hAnsi="仿宋_GB2312" w:eastAsia="仿宋_GB2312" w:cs="仿宋_GB2312"/>
          <w:bCs/>
          <w:i w:val="0"/>
          <w:iCs w:val="0"/>
          <w:color w:val="auto"/>
          <w:sz w:val="32"/>
          <w:szCs w:val="32"/>
          <w:highlight w:val="none"/>
          <w:u w:val="none"/>
          <w:shd w:val="clear" w:color="auto" w:fill="FFFFFF"/>
          <w:lang w:eastAsia="zh-CN"/>
        </w:rPr>
        <w:t>或</w:t>
      </w:r>
      <w:r>
        <w:rPr>
          <w:rFonts w:hint="eastAsia" w:ascii="仿宋_GB2312" w:hAnsi="仿宋_GB2312" w:eastAsia="仿宋_GB2312" w:cs="仿宋_GB2312"/>
          <w:bCs/>
          <w:i w:val="0"/>
          <w:iCs w:val="0"/>
          <w:color w:val="auto"/>
          <w:sz w:val="32"/>
          <w:szCs w:val="32"/>
          <w:highlight w:val="none"/>
          <w:u w:val="none"/>
          <w:shd w:val="clear" w:color="auto" w:fill="FFFFFF"/>
        </w:rPr>
        <w:t>任教专业（学科）教师职称。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第三十九条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学校</w:t>
      </w:r>
      <w:r>
        <w:rPr>
          <w:rFonts w:ascii="仿宋_GB2312" w:hAnsi="仿宋_GB2312" w:eastAsia="仿宋_GB2312" w:cs="仿宋_GB2312"/>
          <w:i w:val="0"/>
          <w:iCs w:val="0"/>
          <w:color w:val="auto"/>
          <w:kern w:val="0"/>
          <w:sz w:val="32"/>
          <w:szCs w:val="32"/>
          <w:highlight w:val="none"/>
          <w:u w:val="none"/>
        </w:rPr>
        <w:t>中层以上干部、</w:t>
      </w:r>
      <w:r>
        <w:rPr>
          <w:rFonts w:hint="eastAsia" w:ascii="仿宋_GB2312" w:hAnsi="仿宋_GB2312" w:eastAsia="仿宋_GB2312" w:cs="仿宋_GB2312"/>
          <w:i w:val="0"/>
          <w:iCs w:val="0"/>
          <w:color w:val="auto"/>
          <w:kern w:val="0"/>
          <w:sz w:val="32"/>
          <w:szCs w:val="32"/>
          <w:highlight w:val="none"/>
          <w:u w:val="none"/>
        </w:rPr>
        <w:t>团委书记、年段长、教研组长、专职生管教师，工作年限</w:t>
      </w:r>
      <w:r>
        <w:rPr>
          <w:rFonts w:hint="eastAsia" w:ascii="仿宋_GB2312" w:hAnsi="仿宋_GB2312" w:eastAsia="仿宋_GB2312" w:cs="仿宋_GB2312"/>
          <w:i w:val="0"/>
          <w:iCs w:val="0"/>
          <w:color w:val="auto"/>
          <w:kern w:val="0"/>
          <w:sz w:val="32"/>
          <w:szCs w:val="32"/>
          <w:highlight w:val="none"/>
          <w:u w:val="none"/>
          <w:lang w:eastAsia="zh-CN"/>
        </w:rPr>
        <w:t>视同</w:t>
      </w:r>
      <w:r>
        <w:rPr>
          <w:rFonts w:hint="eastAsia" w:ascii="仿宋_GB2312" w:hAnsi="仿宋_GB2312" w:eastAsia="仿宋_GB2312" w:cs="仿宋_GB2312"/>
          <w:i w:val="0"/>
          <w:iCs w:val="0"/>
          <w:color w:val="auto"/>
          <w:kern w:val="0"/>
          <w:sz w:val="32"/>
          <w:szCs w:val="32"/>
          <w:highlight w:val="none"/>
          <w:u w:val="none"/>
        </w:rPr>
        <w:t>班主任工作年限。专职党务工作人员比照学校同级行政管理人员落实相关教育教学要求。</w:t>
      </w:r>
      <w:r>
        <w:rPr>
          <w:rFonts w:ascii="仿宋_GB2312" w:hAnsi="仿宋_GB2312" w:eastAsia="仿宋_GB2312" w:cs="仿宋_GB2312"/>
          <w:i w:val="0"/>
          <w:iCs w:val="0"/>
          <w:color w:val="auto"/>
          <w:kern w:val="0"/>
          <w:sz w:val="32"/>
          <w:szCs w:val="32"/>
          <w:highlight w:val="none"/>
          <w:u w:val="none"/>
        </w:rPr>
        <w:t xml:space="preserve"> </w:t>
      </w:r>
    </w:p>
    <w:p>
      <w:pPr>
        <w:keepNext w:val="0"/>
        <w:keepLines w:val="0"/>
        <w:pageBreakBefore w:val="0"/>
        <w:widowControl w:val="0"/>
        <w:kinsoku/>
        <w:wordWrap/>
        <w:overflowPunct/>
        <w:topLinePunct w:val="0"/>
        <w:autoSpaceDE/>
        <w:autoSpaceDN/>
        <w:bidi w:val="0"/>
        <w:snapToGrid/>
        <w:spacing w:before="0" w:beforeAutospacing="0" w:afterAutospacing="0" w:line="560" w:lineRule="exact"/>
        <w:ind w:firstLine="640" w:firstLineChars="200"/>
        <w:jc w:val="both"/>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仿宋_GB2312" w:hAnsi="仿宋_GB2312" w:eastAsia="仿宋_GB2312" w:cs="仿宋_GB2312"/>
          <w:i w:val="0"/>
          <w:iCs w:val="0"/>
          <w:color w:val="auto"/>
          <w:kern w:val="0"/>
          <w:sz w:val="32"/>
          <w:szCs w:val="32"/>
          <w:highlight w:val="none"/>
          <w:u w:val="none"/>
        </w:rPr>
        <w:t>承担学生心理辅导</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咨询</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的心理健康教育专职教师</w:t>
      </w:r>
      <w:r>
        <w:rPr>
          <w:rFonts w:hint="eastAsia" w:ascii="仿宋_GB2312" w:hAnsi="仿宋_GB2312" w:eastAsia="仿宋_GB2312" w:cs="仿宋_GB2312"/>
          <w:i w:val="0"/>
          <w:iCs w:val="0"/>
          <w:color w:val="auto"/>
          <w:kern w:val="0"/>
          <w:sz w:val="32"/>
          <w:szCs w:val="32"/>
          <w:highlight w:val="none"/>
          <w:u w:val="none"/>
          <w:lang w:eastAsia="zh-CN"/>
        </w:rPr>
        <w:t>、所在</w:t>
      </w:r>
      <w:r>
        <w:rPr>
          <w:rFonts w:hint="eastAsia" w:ascii="仿宋_GB2312" w:hAnsi="仿宋_GB2312" w:eastAsia="仿宋_GB2312" w:cs="仿宋_GB2312"/>
          <w:i w:val="0"/>
          <w:iCs w:val="0"/>
          <w:color w:val="auto"/>
          <w:kern w:val="0"/>
          <w:sz w:val="32"/>
          <w:szCs w:val="32"/>
          <w:highlight w:val="none"/>
          <w:u w:val="none"/>
        </w:rPr>
        <w:t>单位</w:t>
      </w:r>
      <w:r>
        <w:rPr>
          <w:rFonts w:hint="eastAsia" w:ascii="仿宋_GB2312" w:hAnsi="仿宋_GB2312" w:eastAsia="仿宋_GB2312" w:cs="仿宋_GB2312"/>
          <w:i w:val="0"/>
          <w:iCs w:val="0"/>
          <w:color w:val="auto"/>
          <w:kern w:val="0"/>
          <w:sz w:val="32"/>
          <w:szCs w:val="32"/>
          <w:highlight w:val="none"/>
          <w:u w:val="none"/>
          <w:lang w:eastAsia="zh-CN"/>
        </w:rPr>
        <w:t>未设置</w:t>
      </w:r>
      <w:r>
        <w:rPr>
          <w:rFonts w:hint="eastAsia" w:ascii="仿宋_GB2312" w:hAnsi="仿宋_GB2312" w:eastAsia="仿宋_GB2312" w:cs="仿宋_GB2312"/>
          <w:i w:val="0"/>
          <w:iCs w:val="0"/>
          <w:color w:val="auto"/>
          <w:kern w:val="0"/>
          <w:sz w:val="32"/>
          <w:szCs w:val="32"/>
          <w:highlight w:val="none"/>
          <w:u w:val="none"/>
        </w:rPr>
        <w:t>班主任岗位的</w:t>
      </w:r>
      <w:r>
        <w:rPr>
          <w:rFonts w:hint="eastAsia" w:ascii="仿宋_GB2312" w:hAnsi="仿宋_GB2312" w:eastAsia="仿宋_GB2312" w:cs="仿宋_GB2312"/>
          <w:i w:val="0"/>
          <w:iCs w:val="0"/>
          <w:color w:val="auto"/>
          <w:kern w:val="0"/>
          <w:sz w:val="32"/>
          <w:szCs w:val="32"/>
          <w:highlight w:val="none"/>
          <w:u w:val="none"/>
          <w:lang w:eastAsia="zh-CN"/>
        </w:rPr>
        <w:t>人员</w:t>
      </w:r>
      <w:r>
        <w:rPr>
          <w:rFonts w:hint="eastAsia" w:ascii="仿宋_GB2312" w:hAnsi="仿宋_GB2312" w:eastAsia="仿宋_GB2312" w:cs="仿宋_GB2312"/>
          <w:i w:val="0"/>
          <w:iCs w:val="0"/>
          <w:color w:val="auto"/>
          <w:kern w:val="0"/>
          <w:sz w:val="32"/>
          <w:szCs w:val="32"/>
          <w:highlight w:val="none"/>
          <w:u w:val="none"/>
        </w:rPr>
        <w:t>，班主任工作可不作要求。</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第四十条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发表论文指在具有</w:t>
      </w:r>
      <w:r>
        <w:rPr>
          <w:rFonts w:ascii="仿宋_GB2312" w:hAnsi="仿宋_GB2312" w:eastAsia="仿宋_GB2312" w:cs="仿宋_GB2312"/>
          <w:bCs/>
          <w:i w:val="0"/>
          <w:iCs w:val="0"/>
          <w:color w:val="auto"/>
          <w:sz w:val="32"/>
          <w:szCs w:val="32"/>
          <w:highlight w:val="none"/>
          <w:u w:val="none"/>
          <w:shd w:val="clear" w:color="auto" w:fill="FFFFFF"/>
        </w:rPr>
        <w:t>CN刊号的</w:t>
      </w:r>
      <w:r>
        <w:rPr>
          <w:rFonts w:hint="eastAsia" w:ascii="仿宋_GB2312" w:hAnsi="仿宋_GB2312" w:eastAsia="仿宋_GB2312" w:cs="仿宋_GB2312"/>
          <w:i w:val="0"/>
          <w:iCs w:val="0"/>
          <w:color w:val="auto"/>
          <w:sz w:val="32"/>
          <w:szCs w:val="32"/>
          <w:highlight w:val="none"/>
          <w:u w:val="none"/>
        </w:rPr>
        <w:t>教育类</w:t>
      </w:r>
      <w:r>
        <w:rPr>
          <w:rFonts w:hint="eastAsia" w:ascii="仿宋_GB2312" w:hAnsi="仿宋_GB2312" w:eastAsia="仿宋_GB2312" w:cs="仿宋_GB2312"/>
          <w:i w:val="0"/>
          <w:iCs w:val="0"/>
          <w:color w:val="auto"/>
          <w:sz w:val="32"/>
          <w:szCs w:val="32"/>
          <w:highlight w:val="none"/>
          <w:u w:val="none"/>
          <w:lang w:val="en-US" w:eastAsia="zh-CN"/>
        </w:rPr>
        <w:t>、</w:t>
      </w:r>
      <w:r>
        <w:rPr>
          <w:rFonts w:hint="eastAsia" w:ascii="仿宋_GB2312" w:hAnsi="仿宋_GB2312" w:eastAsia="仿宋_GB2312" w:cs="仿宋_GB2312"/>
          <w:i w:val="0"/>
          <w:iCs w:val="0"/>
          <w:color w:val="auto"/>
          <w:sz w:val="32"/>
          <w:szCs w:val="32"/>
          <w:highlight w:val="none"/>
          <w:u w:val="none"/>
        </w:rPr>
        <w:t>学科类期刊</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以《</w:t>
      </w:r>
      <w:r>
        <w:rPr>
          <w:rStyle w:val="12"/>
          <w:rFonts w:hint="eastAsia" w:ascii="仿宋_GB2312" w:hAnsi="仿宋_GB2312" w:eastAsia="仿宋_GB2312" w:cs="仿宋_GB2312"/>
          <w:i w:val="0"/>
          <w:iCs w:val="0"/>
          <w:caps w:val="0"/>
          <w:color w:val="auto"/>
          <w:spacing w:val="0"/>
          <w:sz w:val="32"/>
          <w:szCs w:val="32"/>
          <w:highlight w:val="none"/>
          <w:u w:val="none"/>
          <w:shd w:val="clear" w:color="auto" w:fill="FFFFFF"/>
        </w:rPr>
        <w:t>中国图书馆分类法</w:t>
      </w:r>
      <w:r>
        <w:rPr>
          <w:rFonts w:hint="eastAsia" w:ascii="仿宋_GB2312" w:hAnsi="仿宋_GB2312" w:eastAsia="仿宋_GB2312" w:cs="仿宋_GB2312"/>
          <w:i w:val="0"/>
          <w:iCs w:val="0"/>
          <w:color w:val="auto"/>
          <w:sz w:val="32"/>
          <w:szCs w:val="32"/>
          <w:highlight w:val="none"/>
          <w:u w:val="none"/>
          <w:lang w:val="en-US" w:eastAsia="zh-CN"/>
        </w:rPr>
        <w:t>》为准</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rPr>
        <w:t>上发表</w:t>
      </w:r>
      <w:r>
        <w:rPr>
          <w:rFonts w:hint="eastAsia" w:ascii="仿宋_GB2312" w:hAnsi="仿宋_GB2312" w:eastAsia="仿宋_GB2312" w:cs="仿宋_GB2312"/>
          <w:i w:val="0"/>
          <w:iCs w:val="0"/>
          <w:color w:val="auto"/>
          <w:sz w:val="32"/>
          <w:szCs w:val="32"/>
          <w:highlight w:val="none"/>
          <w:u w:val="none"/>
          <w:lang w:eastAsia="zh-CN"/>
        </w:rPr>
        <w:t>且与申报</w:t>
      </w:r>
      <w:r>
        <w:rPr>
          <w:rFonts w:hint="eastAsia" w:ascii="仿宋_GB2312" w:hAnsi="仿宋_GB2312" w:eastAsia="仿宋_GB2312" w:cs="仿宋_GB2312"/>
          <w:i w:val="0"/>
          <w:iCs w:val="0"/>
          <w:color w:val="auto"/>
          <w:sz w:val="32"/>
          <w:szCs w:val="32"/>
          <w:highlight w:val="none"/>
          <w:u w:val="none"/>
        </w:rPr>
        <w:t>专业</w:t>
      </w:r>
      <w:r>
        <w:rPr>
          <w:rFonts w:hint="eastAsia" w:ascii="仿宋_GB2312" w:hAnsi="仿宋_GB2312" w:eastAsia="仿宋_GB2312" w:cs="仿宋_GB2312"/>
          <w:i w:val="0"/>
          <w:iCs w:val="0"/>
          <w:color w:val="auto"/>
          <w:sz w:val="32"/>
          <w:szCs w:val="32"/>
          <w:highlight w:val="none"/>
          <w:u w:val="none"/>
          <w:lang w:eastAsia="zh-CN"/>
        </w:rPr>
        <w:t>相关的</w:t>
      </w:r>
      <w:r>
        <w:rPr>
          <w:rFonts w:hint="eastAsia" w:ascii="仿宋_GB2312" w:hAnsi="仿宋_GB2312" w:eastAsia="仿宋_GB2312" w:cs="仿宋_GB2312"/>
          <w:i w:val="0"/>
          <w:iCs w:val="0"/>
          <w:color w:val="auto"/>
          <w:sz w:val="32"/>
          <w:szCs w:val="32"/>
          <w:highlight w:val="none"/>
          <w:u w:val="none"/>
          <w:lang w:val="en-US" w:eastAsia="zh-CN"/>
        </w:rPr>
        <w:t>学术</w:t>
      </w:r>
      <w:r>
        <w:rPr>
          <w:rFonts w:hint="eastAsia" w:ascii="仿宋_GB2312" w:hAnsi="仿宋_GB2312" w:eastAsia="仿宋_GB2312" w:cs="仿宋_GB2312"/>
          <w:i w:val="0"/>
          <w:iCs w:val="0"/>
          <w:color w:val="auto"/>
          <w:sz w:val="32"/>
          <w:szCs w:val="32"/>
          <w:highlight w:val="none"/>
          <w:u w:val="none"/>
        </w:rPr>
        <w:t>文章</w:t>
      </w:r>
      <w:r>
        <w:rPr>
          <w:rFonts w:hint="eastAsia" w:ascii="仿宋_GB2312" w:hAnsi="仿宋_GB2312" w:eastAsia="仿宋_GB2312" w:cs="仿宋_GB2312"/>
          <w:i w:val="0"/>
          <w:iCs w:val="0"/>
          <w:color w:val="auto"/>
          <w:sz w:val="32"/>
          <w:szCs w:val="32"/>
          <w:highlight w:val="none"/>
          <w:u w:val="none"/>
          <w:lang w:eastAsia="zh-CN"/>
        </w:rPr>
        <w:t>（不含书评、广告类等非学术文章）</w:t>
      </w:r>
      <w:r>
        <w:rPr>
          <w:rFonts w:hint="eastAsia" w:ascii="仿宋_GB2312" w:hAnsi="仿宋_GB2312" w:eastAsia="仿宋_GB2312" w:cs="仿宋_GB2312"/>
          <w:i w:val="0"/>
          <w:iCs w:val="0"/>
          <w:color w:val="auto"/>
          <w:sz w:val="32"/>
          <w:szCs w:val="32"/>
          <w:highlight w:val="none"/>
          <w:u w:val="none"/>
        </w:rPr>
        <w:t>，限独立</w:t>
      </w:r>
      <w:r>
        <w:rPr>
          <w:rFonts w:hint="eastAsia" w:ascii="仿宋_GB2312" w:hAnsi="仿宋_GB2312" w:eastAsia="仿宋_GB2312" w:cs="仿宋_GB2312"/>
          <w:i w:val="0"/>
          <w:iCs w:val="0"/>
          <w:color w:val="auto"/>
          <w:sz w:val="32"/>
          <w:szCs w:val="32"/>
          <w:highlight w:val="none"/>
          <w:u w:val="none"/>
          <w:lang w:eastAsia="zh-CN"/>
        </w:rPr>
        <w:t>作者</w:t>
      </w:r>
      <w:r>
        <w:rPr>
          <w:rFonts w:hint="eastAsia" w:ascii="仿宋_GB2312" w:hAnsi="仿宋_GB2312" w:eastAsia="仿宋_GB2312" w:cs="仿宋_GB2312"/>
          <w:i w:val="0"/>
          <w:iCs w:val="0"/>
          <w:color w:val="auto"/>
          <w:sz w:val="32"/>
          <w:szCs w:val="32"/>
          <w:highlight w:val="none"/>
          <w:u w:val="none"/>
        </w:rPr>
        <w:t>或第一作者，报纸、</w:t>
      </w:r>
      <w:r>
        <w:rPr>
          <w:rFonts w:hint="eastAsia" w:ascii="仿宋_GB2312" w:hAnsi="仿宋_GB2312" w:eastAsia="仿宋_GB2312" w:cs="仿宋_GB2312"/>
          <w:bCs/>
          <w:i w:val="0"/>
          <w:iCs w:val="0"/>
          <w:color w:val="auto"/>
          <w:sz w:val="32"/>
          <w:szCs w:val="32"/>
          <w:highlight w:val="none"/>
          <w:u w:val="none"/>
          <w:shd w:val="clear" w:color="auto" w:fill="FFFFFF"/>
        </w:rPr>
        <w:t>电子期刊</w:t>
      </w:r>
      <w:r>
        <w:rPr>
          <w:rFonts w:hint="eastAsia" w:ascii="仿宋_GB2312" w:hAnsi="仿宋_GB2312" w:eastAsia="仿宋_GB2312" w:cs="仿宋_GB2312"/>
          <w:bCs/>
          <w:i w:val="0"/>
          <w:iCs w:val="0"/>
          <w:color w:val="auto"/>
          <w:sz w:val="32"/>
          <w:szCs w:val="32"/>
          <w:highlight w:val="none"/>
          <w:u w:val="none"/>
          <w:shd w:val="clear" w:color="auto" w:fill="FFFFFF"/>
          <w:lang w:eastAsia="zh-CN"/>
        </w:rPr>
        <w:t>以及</w:t>
      </w:r>
      <w:r>
        <w:rPr>
          <w:rFonts w:hint="eastAsia" w:ascii="仿宋_GB2312" w:hAnsi="仿宋_GB2312" w:eastAsia="仿宋_GB2312" w:cs="仿宋_GB2312"/>
          <w:i w:val="0"/>
          <w:iCs w:val="0"/>
          <w:color w:val="auto"/>
          <w:sz w:val="32"/>
          <w:szCs w:val="32"/>
          <w:highlight w:val="none"/>
          <w:u w:val="none"/>
        </w:rPr>
        <w:t>增刊、专刊、专辑、副刊、特刊</w:t>
      </w:r>
      <w:r>
        <w:rPr>
          <w:rFonts w:hint="eastAsia" w:ascii="仿宋_GB2312" w:hAnsi="仿宋_GB2312" w:eastAsia="仿宋_GB2312" w:cs="仿宋_GB2312"/>
          <w:bCs/>
          <w:i w:val="0"/>
          <w:iCs w:val="0"/>
          <w:color w:val="auto"/>
          <w:sz w:val="32"/>
          <w:szCs w:val="32"/>
          <w:highlight w:val="none"/>
          <w:u w:val="none"/>
          <w:shd w:val="clear" w:color="auto" w:fill="FFFFFF"/>
        </w:rPr>
        <w:t>、</w:t>
      </w:r>
      <w:r>
        <w:rPr>
          <w:rFonts w:hint="eastAsia" w:ascii="仿宋_GB2312" w:hAnsi="仿宋_GB2312" w:eastAsia="仿宋_GB2312" w:cs="仿宋_GB2312"/>
          <w:i w:val="0"/>
          <w:iCs w:val="0"/>
          <w:color w:val="auto"/>
          <w:sz w:val="32"/>
          <w:szCs w:val="32"/>
          <w:highlight w:val="none"/>
          <w:u w:val="none"/>
        </w:rPr>
        <w:t>一号多刊等</w:t>
      </w:r>
      <w:r>
        <w:rPr>
          <w:rFonts w:hint="eastAsia" w:ascii="仿宋_GB2312" w:hAnsi="仿宋_GB2312" w:eastAsia="仿宋_GB2312" w:cs="仿宋_GB2312"/>
          <w:i w:val="0"/>
          <w:iCs w:val="0"/>
          <w:color w:val="auto"/>
          <w:sz w:val="32"/>
          <w:szCs w:val="32"/>
          <w:highlight w:val="none"/>
          <w:u w:val="none"/>
          <w:lang w:val="en-US" w:eastAsia="zh-CN"/>
        </w:rPr>
        <w:t>不予采用</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第四十一条</w:t>
      </w:r>
      <w:r>
        <w:rPr>
          <w:rFonts w:ascii="仿宋_GB2312" w:hAnsi="仿宋_GB2312" w:cs="仿宋_GB2312"/>
          <w:b/>
          <w:bCs/>
          <w:i w:val="0"/>
          <w:iCs w:val="0"/>
          <w:color w:val="auto"/>
          <w:sz w:val="32"/>
          <w:szCs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核心期刊指北京大学</w:t>
      </w:r>
      <w:r>
        <w:rPr>
          <w:rFonts w:hint="eastAsia" w:ascii="仿宋_GB2312" w:hAnsi="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中文核心期刊要目总览</w:t>
      </w:r>
      <w:r>
        <w:rPr>
          <w:rFonts w:hint="eastAsia" w:ascii="仿宋_GB2312" w:hAnsi="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、南京大学</w:t>
      </w:r>
      <w:r>
        <w:rPr>
          <w:rFonts w:hint="eastAsia" w:ascii="仿宋_GB2312" w:hAnsi="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中文社会科学引文索引》、中国科学院文献情报中心《中国科学引文数据库》所列刊物。</w:t>
      </w:r>
      <w:r>
        <w:rPr>
          <w:rFonts w:hint="eastAsia" w:ascii="仿宋_GB2312" w:hAnsi="仿宋_GB2312" w:eastAsia="仿宋_GB2312" w:cs="仿宋_GB2312"/>
          <w:i w:val="0"/>
          <w:iCs w:val="0"/>
          <w:color w:val="auto"/>
          <w:sz w:val="32"/>
          <w:szCs w:val="32"/>
          <w:highlight w:val="none"/>
          <w:u w:val="none"/>
          <w:lang w:val="en-US" w:eastAsia="zh-CN"/>
        </w:rPr>
        <w:t>核心期刊论文指论文发表时所在期刊为核心期刊或从论文发表的时点向前追溯2年为核心期刊。</w:t>
      </w:r>
      <w:r>
        <w:rPr>
          <w:rFonts w:hint="eastAsia" w:ascii="仿宋_GB2312" w:hAnsi="仿宋_GB2312" w:eastAsia="仿宋_GB2312" w:cs="仿宋_GB2312"/>
          <w:i w:val="0"/>
          <w:iCs w:val="0"/>
          <w:color w:val="auto"/>
          <w:sz w:val="32"/>
          <w:szCs w:val="32"/>
          <w:highlight w:val="none"/>
          <w:u w:val="none"/>
        </w:rPr>
        <w:t>被中国人民大学《复印报刊资料》全文转载的，视同在核心期刊发表论文</w:t>
      </w:r>
      <w:r>
        <w:rPr>
          <w:rFonts w:ascii="仿宋_GB2312" w:hAnsi="仿宋_GB2312" w:eastAsia="仿宋_GB2312" w:cs="仿宋_GB2312"/>
          <w:i w:val="0"/>
          <w:iCs w:val="0"/>
          <w:color w:val="auto"/>
          <w:sz w:val="32"/>
          <w:szCs w:val="32"/>
          <w:highlight w:val="none"/>
          <w:u w:val="none"/>
        </w:rPr>
        <w:t>1篇。</w:t>
      </w:r>
    </w:p>
    <w:p>
      <w:pPr>
        <w:pStyle w:val="8"/>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黑体" w:hAnsi="黑体" w:eastAsia="黑体" w:cs="黑体"/>
          <w:bCs/>
          <w:i w:val="0"/>
          <w:iCs w:val="0"/>
          <w:color w:val="auto"/>
          <w:sz w:val="32"/>
          <w:szCs w:val="32"/>
          <w:highlight w:val="none"/>
          <w:u w:val="none"/>
          <w:shd w:val="clear" w:color="auto" w:fill="FFFFFF"/>
        </w:rPr>
        <w:t>第四十二条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专著指</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作为独立作者或第一作者</w:t>
      </w:r>
      <w:r>
        <w:rPr>
          <w:rFonts w:hint="eastAsia" w:ascii="仿宋_GB2312" w:hAnsi="仿宋_GB2312" w:eastAsia="仿宋_GB2312" w:cs="仿宋_GB2312"/>
          <w:bCs/>
          <w:i w:val="0"/>
          <w:iCs w:val="0"/>
          <w:color w:val="auto"/>
          <w:sz w:val="32"/>
          <w:szCs w:val="32"/>
          <w:highlight w:val="none"/>
          <w:u w:val="none"/>
          <w:shd w:val="clear" w:color="auto" w:fill="FFFFFF"/>
          <w:lang w:eastAsia="zh-CN"/>
        </w:rPr>
        <w:t>撰写并</w:t>
      </w:r>
      <w:r>
        <w:rPr>
          <w:rFonts w:hint="eastAsia" w:ascii="仿宋_GB2312" w:hAnsi="仿宋_GB2312" w:eastAsia="仿宋_GB2312" w:cs="仿宋_GB2312"/>
          <w:bCs/>
          <w:i w:val="0"/>
          <w:iCs w:val="0"/>
          <w:color w:val="auto"/>
          <w:sz w:val="32"/>
          <w:szCs w:val="32"/>
          <w:highlight w:val="none"/>
          <w:u w:val="none"/>
          <w:shd w:val="clear" w:color="auto" w:fill="FFFFFF"/>
        </w:rPr>
        <w:t>正式出版的具有</w:t>
      </w:r>
      <w:r>
        <w:rPr>
          <w:rFonts w:ascii="仿宋_GB2312" w:hAnsi="仿宋_GB2312" w:eastAsia="仿宋_GB2312" w:cs="仿宋_GB2312"/>
          <w:bCs/>
          <w:i w:val="0"/>
          <w:iCs w:val="0"/>
          <w:color w:val="auto"/>
          <w:sz w:val="32"/>
          <w:szCs w:val="32"/>
          <w:highlight w:val="none"/>
          <w:u w:val="none"/>
          <w:shd w:val="clear" w:color="auto" w:fill="FFFFFF"/>
        </w:rPr>
        <w:t>CIP数据核字号</w:t>
      </w:r>
      <w:r>
        <w:rPr>
          <w:rFonts w:hint="eastAsia" w:ascii="仿宋_GB2312" w:hAnsi="仿宋_GB2312" w:eastAsia="仿宋_GB2312" w:cs="仿宋_GB2312"/>
          <w:bCs/>
          <w:i w:val="0"/>
          <w:iCs w:val="0"/>
          <w:color w:val="auto"/>
          <w:sz w:val="32"/>
          <w:szCs w:val="32"/>
          <w:highlight w:val="none"/>
          <w:u w:val="none"/>
          <w:shd w:val="clear" w:color="auto" w:fill="FFFFFF"/>
        </w:rPr>
        <w:t>的</w:t>
      </w:r>
      <w:r>
        <w:rPr>
          <w:rFonts w:hint="eastAsia" w:ascii="仿宋_GB2312" w:hAnsi="仿宋_GB2312" w:eastAsia="仿宋_GB2312" w:cs="仿宋_GB2312"/>
          <w:i w:val="0"/>
          <w:iCs w:val="0"/>
          <w:color w:val="auto"/>
          <w:sz w:val="32"/>
          <w:szCs w:val="32"/>
          <w:highlight w:val="none"/>
          <w:u w:val="none"/>
        </w:rPr>
        <w:t>教育教学类或学术类</w:t>
      </w:r>
      <w:r>
        <w:rPr>
          <w:rFonts w:hint="eastAsia" w:ascii="仿宋_GB2312" w:hAnsi="仿宋_GB2312" w:eastAsia="仿宋_GB2312" w:cs="仿宋_GB2312"/>
          <w:bCs/>
          <w:i w:val="0"/>
          <w:iCs w:val="0"/>
          <w:color w:val="auto"/>
          <w:sz w:val="32"/>
          <w:szCs w:val="32"/>
          <w:highlight w:val="none"/>
          <w:u w:val="none"/>
          <w:shd w:val="clear" w:color="auto" w:fill="FFFFFF"/>
        </w:rPr>
        <w:t>著作</w:t>
      </w:r>
      <w:r>
        <w:rPr>
          <w:rFonts w:hint="eastAsia" w:ascii="仿宋_GB2312" w:hAnsi="仿宋_GB2312" w:eastAsia="仿宋_GB2312" w:cs="仿宋_GB2312"/>
          <w:bCs/>
          <w:i w:val="0"/>
          <w:iCs w:val="0"/>
          <w:color w:val="auto"/>
          <w:sz w:val="32"/>
          <w:szCs w:val="32"/>
          <w:highlight w:val="none"/>
          <w:u w:val="none"/>
          <w:shd w:val="clear" w:color="auto" w:fill="FFFFFF"/>
          <w:lang w:eastAsia="zh-CN"/>
        </w:rPr>
        <w:t>，应</w:t>
      </w:r>
      <w:r>
        <w:rPr>
          <w:rFonts w:hint="eastAsia" w:ascii="仿宋_GB2312" w:hAnsi="仿宋_GB2312" w:eastAsia="仿宋_GB2312" w:cs="仿宋_GB2312"/>
          <w:bCs/>
          <w:i w:val="0"/>
          <w:iCs w:val="0"/>
          <w:color w:val="auto"/>
          <w:sz w:val="32"/>
          <w:szCs w:val="32"/>
          <w:highlight w:val="none"/>
          <w:u w:val="none"/>
          <w:shd w:val="clear" w:color="auto" w:fill="FFFFFF"/>
        </w:rPr>
        <w:t>具有特定的研究对象，概念准确，反映研究对象规律，并构成一定体系，属作者创造性思维的著作。文章汇编、资料手册、一般编译著作、作品集、教材、工具书、习题集、教辅资料</w:t>
      </w:r>
      <w:r>
        <w:rPr>
          <w:rFonts w:hint="eastAsia" w:ascii="仿宋_GB2312" w:hAnsi="仿宋_GB2312" w:eastAsia="仿宋_GB2312" w:cs="仿宋_GB2312"/>
          <w:bCs/>
          <w:i w:val="0"/>
          <w:iCs w:val="0"/>
          <w:color w:val="auto"/>
          <w:sz w:val="32"/>
          <w:szCs w:val="32"/>
          <w:highlight w:val="none"/>
          <w:u w:val="none"/>
          <w:shd w:val="clear" w:color="auto" w:fill="FFFFFF"/>
          <w:lang w:eastAsia="zh-CN"/>
        </w:rPr>
        <w:t>不予采用</w:t>
      </w:r>
      <w:r>
        <w:rPr>
          <w:rFonts w:hint="eastAsia" w:ascii="仿宋_GB2312" w:hAnsi="仿宋_GB2312" w:eastAsia="仿宋_GB2312" w:cs="仿宋_GB2312"/>
          <w:bCs/>
          <w:i w:val="0"/>
          <w:iCs w:val="0"/>
          <w:color w:val="auto"/>
          <w:sz w:val="32"/>
          <w:szCs w:val="32"/>
          <w:highlight w:val="none"/>
          <w:u w:val="none"/>
          <w:shd w:val="clear" w:color="auto" w:fill="FFFFFF"/>
        </w:rPr>
        <w:t>。</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i w:val="0"/>
          <w:iCs w:val="0"/>
          <w:color w:val="auto"/>
          <w:kern w:val="0"/>
          <w:sz w:val="32"/>
          <w:szCs w:val="32"/>
          <w:highlight w:val="none"/>
          <w:u w:val="none"/>
        </w:rPr>
      </w:pPr>
      <w:r>
        <w:rPr>
          <w:rFonts w:ascii="黑体" w:hAnsi="黑体" w:eastAsia="黑体" w:cs="黑体"/>
          <w:bCs/>
          <w:i w:val="0"/>
          <w:iCs w:val="0"/>
          <w:color w:val="auto"/>
          <w:kern w:val="0"/>
          <w:sz w:val="32"/>
          <w:szCs w:val="32"/>
          <w:highlight w:val="none"/>
          <w:u w:val="none"/>
          <w:shd w:val="clear" w:color="auto" w:fill="FFFFFF"/>
        </w:rPr>
        <w:t>第四十</w:t>
      </w:r>
      <w:r>
        <w:rPr>
          <w:rFonts w:hint="eastAsia" w:ascii="黑体" w:hAnsi="黑体" w:eastAsia="黑体" w:cs="黑体"/>
          <w:bCs/>
          <w:i w:val="0"/>
          <w:iCs w:val="0"/>
          <w:color w:val="auto"/>
          <w:kern w:val="0"/>
          <w:sz w:val="32"/>
          <w:szCs w:val="32"/>
          <w:highlight w:val="none"/>
          <w:u w:val="none"/>
          <w:shd w:val="clear" w:color="auto" w:fill="FFFFFF"/>
          <w:lang w:eastAsia="zh-CN"/>
        </w:rPr>
        <w:t>三</w:t>
      </w:r>
      <w:r>
        <w:rPr>
          <w:rFonts w:ascii="黑体" w:hAnsi="黑体" w:eastAsia="黑体" w:cs="黑体"/>
          <w:bCs/>
          <w:i w:val="0"/>
          <w:iCs w:val="0"/>
          <w:color w:val="auto"/>
          <w:kern w:val="0"/>
          <w:sz w:val="32"/>
          <w:szCs w:val="32"/>
          <w:highlight w:val="none"/>
          <w:u w:val="none"/>
          <w:shd w:val="clear" w:color="auto" w:fill="FFFFFF"/>
        </w:rPr>
        <w:t>条</w:t>
      </w:r>
      <w:r>
        <w:rPr>
          <w:rFonts w:hint="default" w:ascii="仿宋_GB2312" w:hAnsi="仿宋_GB2312" w:eastAsia="仿宋_GB2312" w:cs="仿宋_GB2312"/>
          <w:i w:val="0"/>
          <w:iCs w:val="0"/>
          <w:color w:val="auto"/>
          <w:kern w:val="0"/>
          <w:sz w:val="32"/>
          <w:szCs w:val="32"/>
          <w:highlight w:val="none"/>
          <w:u w:val="none"/>
        </w:rPr>
        <w:t xml:space="preserve"> </w:t>
      </w:r>
      <w:r>
        <w:rPr>
          <w:rFonts w:ascii="仿宋_GB2312" w:hAnsi="仿宋_GB2312" w:eastAsia="仿宋_GB2312" w:cs="仿宋_GB2312"/>
          <w:i w:val="0"/>
          <w:iCs w:val="0"/>
          <w:color w:val="auto"/>
          <w:kern w:val="0"/>
          <w:sz w:val="32"/>
          <w:szCs w:val="32"/>
          <w:highlight w:val="none"/>
          <w:u w:val="none"/>
        </w:rPr>
        <w:t>国家级、省级、设区市级、县（市、区）级认定成果的单位指各级教育行政部门及所属教育教学研究机构（含教科所、职教中心、电教馆等）</w:t>
      </w:r>
      <w:r>
        <w:rPr>
          <w:rFonts w:hint="eastAsia" w:ascii="仿宋_GB2312" w:hAnsi="仿宋_GB2312" w:eastAsia="仿宋_GB2312" w:cs="仿宋_GB2312"/>
          <w:i w:val="0"/>
          <w:iCs w:val="0"/>
          <w:color w:val="auto"/>
          <w:kern w:val="0"/>
          <w:sz w:val="32"/>
          <w:szCs w:val="32"/>
          <w:highlight w:val="none"/>
          <w:u w:val="none"/>
          <w:lang w:eastAsia="zh-CN"/>
        </w:rPr>
        <w:t>、</w:t>
      </w:r>
      <w:r>
        <w:rPr>
          <w:rFonts w:ascii="仿宋_GB2312" w:hAnsi="仿宋_GB2312" w:eastAsia="仿宋_GB2312" w:cs="仿宋_GB2312"/>
          <w:i w:val="0"/>
          <w:iCs w:val="0"/>
          <w:color w:val="auto"/>
          <w:kern w:val="0"/>
          <w:sz w:val="32"/>
          <w:szCs w:val="32"/>
          <w:highlight w:val="none"/>
          <w:u w:val="none"/>
        </w:rPr>
        <w:t>科研行政主管部门。</w:t>
      </w:r>
    </w:p>
    <w:p>
      <w:pPr>
        <w:pStyle w:val="8"/>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ascii="仿宋_GB2312" w:hAnsi="仿宋_GB2312" w:eastAsia="仿宋_GB2312" w:cs="仿宋_GB2312"/>
          <w:bCs/>
          <w:i w:val="0"/>
          <w:iCs w:val="0"/>
          <w:color w:val="auto"/>
          <w:sz w:val="32"/>
          <w:szCs w:val="32"/>
          <w:highlight w:val="none"/>
          <w:u w:val="none"/>
          <w:shd w:val="clear" w:color="auto" w:fill="FFFFFF"/>
        </w:rPr>
      </w:pPr>
      <w:r>
        <w:rPr>
          <w:rFonts w:hint="eastAsia" w:ascii="黑体" w:hAnsi="黑体" w:eastAsia="黑体" w:cs="黑体"/>
          <w:bCs/>
          <w:i w:val="0"/>
          <w:iCs w:val="0"/>
          <w:color w:val="auto"/>
          <w:sz w:val="32"/>
          <w:szCs w:val="32"/>
          <w:highlight w:val="none"/>
          <w:u w:val="none"/>
          <w:shd w:val="clear" w:color="auto" w:fill="FFFFFF"/>
        </w:rPr>
        <w:t>第四十</w:t>
      </w:r>
      <w:r>
        <w:rPr>
          <w:rFonts w:hint="eastAsia" w:ascii="黑体" w:hAnsi="黑体" w:eastAsia="黑体" w:cs="黑体"/>
          <w:bCs/>
          <w:i w:val="0"/>
          <w:iCs w:val="0"/>
          <w:color w:val="auto"/>
          <w:sz w:val="32"/>
          <w:szCs w:val="32"/>
          <w:highlight w:val="none"/>
          <w:u w:val="none"/>
          <w:shd w:val="clear" w:color="auto" w:fill="FFFFFF"/>
          <w:lang w:eastAsia="zh-CN"/>
        </w:rPr>
        <w:t>四</w:t>
      </w:r>
      <w:r>
        <w:rPr>
          <w:rFonts w:hint="eastAsia" w:ascii="黑体" w:hAnsi="黑体" w:eastAsia="黑体" w:cs="黑体"/>
          <w:bCs/>
          <w:i w:val="0"/>
          <w:iCs w:val="0"/>
          <w:color w:val="auto"/>
          <w:sz w:val="32"/>
          <w:szCs w:val="32"/>
          <w:highlight w:val="none"/>
          <w:u w:val="none"/>
          <w:shd w:val="clear" w:color="auto" w:fill="FFFFFF"/>
        </w:rPr>
        <w:t>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教育教学研究类项目须</w:t>
      </w:r>
      <w:r>
        <w:rPr>
          <w:rFonts w:hint="eastAsia" w:ascii="仿宋_GB2312" w:hAnsi="仿宋_GB2312" w:eastAsia="仿宋_GB2312" w:cs="仿宋_GB2312"/>
          <w:bCs/>
          <w:i w:val="0"/>
          <w:iCs w:val="0"/>
          <w:color w:val="auto"/>
          <w:sz w:val="32"/>
          <w:szCs w:val="32"/>
          <w:highlight w:val="none"/>
          <w:u w:val="none"/>
          <w:shd w:val="clear" w:color="auto" w:fill="FFFFFF"/>
          <w:lang w:eastAsia="zh-CN"/>
        </w:rPr>
        <w:t>为</w:t>
      </w:r>
      <w:r>
        <w:rPr>
          <w:rFonts w:hint="eastAsia" w:ascii="仿宋_GB2312" w:hAnsi="仿宋_GB2312" w:eastAsia="仿宋_GB2312" w:cs="仿宋_GB2312"/>
          <w:bCs/>
          <w:i w:val="0"/>
          <w:iCs w:val="0"/>
          <w:color w:val="auto"/>
          <w:sz w:val="32"/>
          <w:szCs w:val="32"/>
          <w:highlight w:val="none"/>
          <w:u w:val="none"/>
          <w:shd w:val="clear" w:color="auto" w:fill="FFFFFF"/>
        </w:rPr>
        <w:t>本专业相关</w:t>
      </w:r>
      <w:r>
        <w:rPr>
          <w:rFonts w:ascii="仿宋_GB2312" w:hAnsi="仿宋_GB2312" w:eastAsia="仿宋_GB2312" w:cs="仿宋_GB2312"/>
          <w:bCs/>
          <w:i w:val="0"/>
          <w:iCs w:val="0"/>
          <w:color w:val="auto"/>
          <w:sz w:val="32"/>
          <w:szCs w:val="32"/>
          <w:highlight w:val="none"/>
          <w:u w:val="none"/>
          <w:shd w:val="clear" w:color="auto" w:fill="FFFFFF"/>
        </w:rPr>
        <w:t>并通过结题验收</w:t>
      </w:r>
      <w:r>
        <w:rPr>
          <w:rFonts w:hint="eastAsia" w:ascii="仿宋_GB2312" w:hAnsi="仿宋_GB2312" w:eastAsia="仿宋_GB2312" w:cs="仿宋_GB2312"/>
          <w:bCs/>
          <w:i w:val="0"/>
          <w:iCs w:val="0"/>
          <w:color w:val="auto"/>
          <w:sz w:val="32"/>
          <w:szCs w:val="32"/>
          <w:highlight w:val="none"/>
          <w:u w:val="none"/>
          <w:shd w:val="clear" w:color="auto" w:fill="FFFFFF"/>
        </w:rPr>
        <w:t>的主课题，不含各类子课题</w:t>
      </w:r>
      <w:r>
        <w:rPr>
          <w:rFonts w:ascii="仿宋_GB2312" w:hAnsi="仿宋_GB2312" w:eastAsia="仿宋_GB2312" w:cs="仿宋_GB2312"/>
          <w:bCs/>
          <w:i w:val="0"/>
          <w:iCs w:val="0"/>
          <w:color w:val="auto"/>
          <w:sz w:val="32"/>
          <w:szCs w:val="32"/>
          <w:highlight w:val="none"/>
          <w:u w:val="none"/>
          <w:shd w:val="clear" w:color="auto" w:fill="FFFFFF"/>
        </w:rPr>
        <w:t>。</w:t>
      </w:r>
      <w:r>
        <w:rPr>
          <w:rFonts w:hint="eastAsia" w:ascii="仿宋_GB2312" w:hAnsi="仿宋_GB2312" w:eastAsia="仿宋_GB2312" w:cs="仿宋_GB2312"/>
          <w:bCs/>
          <w:i w:val="0"/>
          <w:iCs w:val="0"/>
          <w:color w:val="auto"/>
          <w:sz w:val="32"/>
          <w:szCs w:val="32"/>
          <w:highlight w:val="none"/>
          <w:u w:val="none"/>
          <w:shd w:val="clear" w:color="auto" w:fill="FFFFFF"/>
          <w:lang w:eastAsia="zh-CN"/>
        </w:rPr>
        <w:t>教研员及</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校级领导完成的教育管理类项目可视同</w:t>
      </w:r>
      <w:r>
        <w:rPr>
          <w:rFonts w:hint="eastAsia" w:ascii="仿宋_GB2312" w:hAnsi="仿宋_GB2312" w:eastAsia="仿宋_GB2312" w:cs="仿宋_GB2312"/>
          <w:bCs/>
          <w:i w:val="0"/>
          <w:iCs w:val="0"/>
          <w:color w:val="auto"/>
          <w:sz w:val="32"/>
          <w:szCs w:val="32"/>
          <w:highlight w:val="none"/>
          <w:u w:val="none"/>
          <w:shd w:val="clear" w:color="auto" w:fill="FFFFFF"/>
          <w:lang w:eastAsia="zh-CN"/>
        </w:rPr>
        <w:t>上述项目</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w:t>
      </w:r>
    </w:p>
    <w:p>
      <w:pPr>
        <w:pStyle w:val="8"/>
        <w:keepNext w:val="0"/>
        <w:keepLines w:val="0"/>
        <w:pageBreakBefore w:val="0"/>
        <w:widowControl w:val="0"/>
        <w:kinsoku/>
        <w:wordWrap/>
        <w:overflowPunct/>
        <w:topLinePunct w:val="0"/>
        <w:autoSpaceDE/>
        <w:autoSpaceDN/>
        <w:bidi w:val="0"/>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bCs/>
          <w:i w:val="0"/>
          <w:iCs w:val="0"/>
          <w:color w:val="auto"/>
          <w:sz w:val="32"/>
          <w:szCs w:val="32"/>
          <w:highlight w:val="none"/>
          <w:u w:val="none"/>
          <w:shd w:val="clear" w:color="auto" w:fill="FFFFFF"/>
          <w:lang w:val="en-US" w:eastAsia="zh-CN"/>
        </w:rPr>
      </w:pPr>
      <w:r>
        <w:rPr>
          <w:rFonts w:hint="eastAsia" w:ascii="仿宋_GB2312" w:hAnsi="仿宋_GB2312" w:eastAsia="仿宋_GB2312" w:cs="仿宋_GB2312"/>
          <w:bCs/>
          <w:i w:val="0"/>
          <w:iCs w:val="0"/>
          <w:color w:val="auto"/>
          <w:sz w:val="32"/>
          <w:szCs w:val="32"/>
          <w:highlight w:val="none"/>
          <w:u w:val="none"/>
          <w:shd w:val="clear" w:color="auto" w:fill="FFFFFF"/>
        </w:rPr>
        <w:t>受省级以上教育行政部门委托，国家级行业协会或在民政部门登记备案的教育教学类、学术类等国家级学会立项的相关专业课题可视同省级教育教学研究类项目，福建省省级行业协会或省级学会立项的相关专业课题可视同设区市级教育教学研究类项目。</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bCs/>
          <w:i w:val="0"/>
          <w:iCs w:val="0"/>
          <w:color w:val="auto"/>
          <w:sz w:val="32"/>
          <w:szCs w:val="32"/>
          <w:highlight w:val="none"/>
          <w:u w:val="none"/>
          <w:shd w:val="clear" w:color="auto" w:fill="FFFFFF"/>
          <w:lang w:val="en-US" w:eastAsia="zh-CN"/>
        </w:rPr>
      </w:pPr>
      <w:r>
        <w:rPr>
          <w:rFonts w:hint="eastAsia" w:ascii="黑体" w:hAnsi="黑体" w:eastAsia="黑体" w:cs="黑体"/>
          <w:bCs/>
          <w:i w:val="0"/>
          <w:iCs w:val="0"/>
          <w:color w:val="auto"/>
          <w:kern w:val="0"/>
          <w:sz w:val="32"/>
          <w:szCs w:val="32"/>
          <w:highlight w:val="none"/>
          <w:u w:val="none"/>
          <w:shd w:val="clear" w:color="auto" w:fill="FFFFFF"/>
        </w:rPr>
        <w:t>第四十</w:t>
      </w:r>
      <w:r>
        <w:rPr>
          <w:rFonts w:hint="eastAsia" w:ascii="黑体" w:hAnsi="黑体" w:eastAsia="黑体" w:cs="黑体"/>
          <w:bCs/>
          <w:i w:val="0"/>
          <w:iCs w:val="0"/>
          <w:color w:val="auto"/>
          <w:kern w:val="0"/>
          <w:sz w:val="32"/>
          <w:szCs w:val="32"/>
          <w:highlight w:val="none"/>
          <w:u w:val="none"/>
          <w:shd w:val="clear" w:color="auto" w:fill="FFFFFF"/>
          <w:lang w:eastAsia="zh-CN"/>
        </w:rPr>
        <w:t>五</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bCs/>
          <w:i w:val="0"/>
          <w:iCs w:val="0"/>
          <w:color w:val="auto"/>
          <w:sz w:val="32"/>
          <w:szCs w:val="32"/>
          <w:highlight w:val="none"/>
          <w:u w:val="none"/>
          <w:shd w:val="clear" w:color="auto" w:fill="FFFFFF"/>
        </w:rPr>
        <w:t>职业院校技能大赛指各级教育行政部门</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及其</w:t>
      </w:r>
      <w:r>
        <w:rPr>
          <w:rFonts w:hint="eastAsia" w:ascii="仿宋_GB2312" w:hAnsi="仿宋_GB2312" w:eastAsia="仿宋_GB2312" w:cs="仿宋_GB2312"/>
          <w:bCs/>
          <w:i w:val="0"/>
          <w:iCs w:val="0"/>
          <w:color w:val="auto"/>
          <w:kern w:val="2"/>
          <w:sz w:val="32"/>
          <w:szCs w:val="32"/>
          <w:highlight w:val="none"/>
          <w:u w:val="none"/>
          <w:shd w:val="clear" w:color="auto" w:fill="FFFFFF"/>
        </w:rPr>
        <w:t>教育教学研究机构</w:t>
      </w:r>
      <w:r>
        <w:rPr>
          <w:rFonts w:hint="eastAsia" w:ascii="仿宋_GB2312" w:hAnsi="仿宋_GB2312" w:eastAsia="仿宋_GB2312" w:cs="仿宋_GB2312"/>
          <w:bCs/>
          <w:i w:val="0"/>
          <w:iCs w:val="0"/>
          <w:color w:val="auto"/>
          <w:sz w:val="32"/>
          <w:szCs w:val="32"/>
          <w:highlight w:val="none"/>
          <w:u w:val="none"/>
          <w:shd w:val="clear" w:color="auto" w:fill="FFFFFF"/>
        </w:rPr>
        <w:t>牵头组织的职业院校技能赛事，包括</w:t>
      </w:r>
      <w:r>
        <w:rPr>
          <w:rFonts w:hint="eastAsia" w:ascii="仿宋_GB2312" w:hAnsi="仿宋_GB2312" w:eastAsia="仿宋_GB2312" w:cs="仿宋_GB2312"/>
          <w:bCs/>
          <w:i w:val="0"/>
          <w:iCs w:val="0"/>
          <w:color w:val="auto"/>
          <w:sz w:val="32"/>
          <w:szCs w:val="32"/>
          <w:highlight w:val="none"/>
          <w:u w:val="none"/>
          <w:shd w:val="clear" w:color="auto" w:fill="FFFFFF"/>
          <w:lang w:eastAsia="zh-CN"/>
        </w:rPr>
        <w:t>技能竞赛</w:t>
      </w:r>
      <w:r>
        <w:rPr>
          <w:rFonts w:hint="eastAsia" w:ascii="仿宋_GB2312" w:hAnsi="仿宋_GB2312" w:eastAsia="仿宋_GB2312" w:cs="仿宋_GB2312"/>
          <w:bCs/>
          <w:i w:val="0"/>
          <w:iCs w:val="0"/>
          <w:color w:val="auto"/>
          <w:sz w:val="32"/>
          <w:szCs w:val="32"/>
          <w:highlight w:val="none"/>
          <w:u w:val="none"/>
          <w:shd w:val="clear" w:color="auto" w:fill="FFFFFF"/>
        </w:rPr>
        <w:t>、教学能力比赛、班主任能力比赛等。</w:t>
      </w:r>
    </w:p>
    <w:p>
      <w:pPr>
        <w:pStyle w:val="9"/>
        <w:keepNext w:val="0"/>
        <w:keepLines w:val="0"/>
        <w:pageBreakBefore w:val="0"/>
        <w:kinsoku/>
        <w:wordWrap/>
        <w:overflowPunct/>
        <w:topLinePunct w:val="0"/>
        <w:autoSpaceDE/>
        <w:autoSpaceDN/>
        <w:bidi w:val="0"/>
        <w:snapToGrid/>
        <w:spacing w:after="0" w:line="560" w:lineRule="exact"/>
        <w:ind w:firstLine="640" w:firstLineChars="200"/>
        <w:textAlignment w:val="auto"/>
        <w:rPr>
          <w:rFonts w:ascii="仿宋_GB2312" w:hAnsi="仿宋_GB2312" w:eastAsia="仿宋_GB2312" w:cs="仿宋_GB2312"/>
          <w:bCs/>
          <w:i w:val="0"/>
          <w:iCs w:val="0"/>
          <w:color w:val="auto"/>
          <w:kern w:val="0"/>
          <w:sz w:val="32"/>
          <w:szCs w:val="32"/>
          <w:highlight w:val="none"/>
          <w:u w:val="none"/>
          <w:shd w:val="clear" w:color="auto" w:fill="FFFFFF"/>
        </w:rPr>
      </w:pPr>
      <w:r>
        <w:rPr>
          <w:rFonts w:ascii="仿宋_GB2312" w:hAnsi="仿宋_GB2312" w:eastAsia="仿宋_GB2312" w:cs="仿宋_GB2312"/>
          <w:bCs/>
          <w:i w:val="0"/>
          <w:iCs w:val="0"/>
          <w:caps w:val="0"/>
          <w:color w:val="auto"/>
          <w:spacing w:val="0"/>
          <w:kern w:val="0"/>
          <w:sz w:val="32"/>
          <w:szCs w:val="32"/>
          <w:highlight w:val="none"/>
          <w:u w:val="none"/>
          <w:shd w:val="clear" w:color="auto" w:fill="FFFFFF"/>
        </w:rPr>
        <w:t>一类</w:t>
      </w:r>
      <w:r>
        <w:rPr>
          <w:rFonts w:hint="eastAsia" w:ascii="仿宋_GB2312" w:hAnsi="仿宋_GB2312" w:eastAsia="仿宋_GB2312" w:cs="仿宋_GB2312"/>
          <w:bCs/>
          <w:i w:val="0"/>
          <w:iCs w:val="0"/>
          <w:caps w:val="0"/>
          <w:color w:val="auto"/>
          <w:spacing w:val="0"/>
          <w:kern w:val="0"/>
          <w:sz w:val="32"/>
          <w:szCs w:val="32"/>
          <w:highlight w:val="none"/>
          <w:u w:val="none"/>
          <w:shd w:val="clear" w:color="auto" w:fill="FFFFFF"/>
          <w:lang w:eastAsia="zh-CN"/>
        </w:rPr>
        <w:t>竞赛指省级以上</w:t>
      </w:r>
      <w:r>
        <w:rPr>
          <w:rFonts w:ascii="仿宋_GB2312" w:hAnsi="仿宋_GB2312" w:eastAsia="仿宋_GB2312" w:cs="仿宋_GB2312"/>
          <w:bCs/>
          <w:i w:val="0"/>
          <w:iCs w:val="0"/>
          <w:caps w:val="0"/>
          <w:color w:val="auto"/>
          <w:spacing w:val="0"/>
          <w:kern w:val="0"/>
          <w:sz w:val="32"/>
          <w:szCs w:val="32"/>
          <w:highlight w:val="none"/>
          <w:u w:val="none"/>
          <w:shd w:val="clear" w:color="auto" w:fill="FFFFFF"/>
        </w:rPr>
        <w:t>人力资源社会保障部</w:t>
      </w:r>
      <w:r>
        <w:rPr>
          <w:rFonts w:hint="eastAsia" w:ascii="仿宋_GB2312" w:hAnsi="仿宋_GB2312" w:eastAsia="仿宋_GB2312" w:cs="仿宋_GB2312"/>
          <w:bCs/>
          <w:i w:val="0"/>
          <w:iCs w:val="0"/>
          <w:caps w:val="0"/>
          <w:color w:val="auto"/>
          <w:spacing w:val="0"/>
          <w:kern w:val="0"/>
          <w:sz w:val="32"/>
          <w:szCs w:val="32"/>
          <w:highlight w:val="none"/>
          <w:u w:val="none"/>
          <w:shd w:val="clear" w:color="auto" w:fill="FFFFFF"/>
          <w:lang w:eastAsia="zh-CN"/>
        </w:rPr>
        <w:t>门</w:t>
      </w:r>
      <w:r>
        <w:rPr>
          <w:rFonts w:ascii="仿宋_GB2312" w:hAnsi="仿宋_GB2312" w:eastAsia="仿宋_GB2312" w:cs="仿宋_GB2312"/>
          <w:bCs/>
          <w:i w:val="0"/>
          <w:iCs w:val="0"/>
          <w:caps w:val="0"/>
          <w:color w:val="auto"/>
          <w:spacing w:val="0"/>
          <w:kern w:val="0"/>
          <w:sz w:val="32"/>
          <w:szCs w:val="32"/>
          <w:highlight w:val="none"/>
          <w:u w:val="none"/>
          <w:shd w:val="clear" w:color="auto" w:fill="FFFFFF"/>
        </w:rPr>
        <w:t>单独或会同有关部门</w:t>
      </w:r>
      <w:r>
        <w:rPr>
          <w:rFonts w:hint="eastAsia" w:ascii="仿宋_GB2312" w:hAnsi="仿宋_GB2312" w:eastAsia="仿宋_GB2312" w:cs="仿宋_GB2312"/>
          <w:bCs/>
          <w:i w:val="0"/>
          <w:iCs w:val="0"/>
          <w:caps w:val="0"/>
          <w:color w:val="auto"/>
          <w:spacing w:val="0"/>
          <w:kern w:val="0"/>
          <w:sz w:val="32"/>
          <w:szCs w:val="32"/>
          <w:highlight w:val="none"/>
          <w:u w:val="none"/>
          <w:shd w:val="clear" w:color="auto" w:fill="FFFFFF"/>
          <w:lang w:eastAsia="zh-CN"/>
        </w:rPr>
        <w:t>（或设区市以上人民政府）</w:t>
      </w:r>
      <w:r>
        <w:rPr>
          <w:rFonts w:ascii="仿宋_GB2312" w:hAnsi="仿宋_GB2312" w:eastAsia="仿宋_GB2312" w:cs="仿宋_GB2312"/>
          <w:bCs/>
          <w:i w:val="0"/>
          <w:iCs w:val="0"/>
          <w:caps w:val="0"/>
          <w:color w:val="auto"/>
          <w:spacing w:val="0"/>
          <w:kern w:val="0"/>
          <w:sz w:val="32"/>
          <w:szCs w:val="32"/>
          <w:highlight w:val="none"/>
          <w:u w:val="none"/>
          <w:shd w:val="clear" w:color="auto" w:fill="FFFFFF"/>
        </w:rPr>
        <w:t>共同组织实施</w:t>
      </w:r>
      <w:r>
        <w:rPr>
          <w:rFonts w:hint="eastAsia" w:ascii="仿宋_GB2312" w:hAnsi="仿宋_GB2312" w:eastAsia="仿宋_GB2312" w:cs="仿宋_GB2312"/>
          <w:bCs/>
          <w:i w:val="0"/>
          <w:iCs w:val="0"/>
          <w:caps w:val="0"/>
          <w:color w:val="auto"/>
          <w:spacing w:val="0"/>
          <w:kern w:val="0"/>
          <w:sz w:val="32"/>
          <w:szCs w:val="32"/>
          <w:highlight w:val="none"/>
          <w:u w:val="none"/>
          <w:shd w:val="clear" w:color="auto" w:fill="FFFFFF"/>
          <w:lang w:eastAsia="zh-CN"/>
        </w:rPr>
        <w:t>的</w:t>
      </w:r>
      <w:r>
        <w:rPr>
          <w:rFonts w:ascii="仿宋_GB2312" w:hAnsi="仿宋_GB2312" w:eastAsia="仿宋_GB2312" w:cs="仿宋_GB2312"/>
          <w:bCs/>
          <w:i w:val="0"/>
          <w:iCs w:val="0"/>
          <w:color w:val="auto"/>
          <w:kern w:val="0"/>
          <w:sz w:val="32"/>
          <w:szCs w:val="32"/>
          <w:highlight w:val="none"/>
          <w:u w:val="none"/>
          <w:shd w:val="clear" w:color="auto" w:fill="FFFFFF"/>
        </w:rPr>
        <w:t>跨行业（系统）、跨地区</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的</w:t>
      </w:r>
      <w:r>
        <w:rPr>
          <w:rFonts w:hint="eastAsia" w:ascii="仿宋_GB2312" w:hAnsi="仿宋_GB2312" w:eastAsia="仿宋_GB2312" w:cs="仿宋_GB2312"/>
          <w:bCs/>
          <w:i w:val="0"/>
          <w:iCs w:val="0"/>
          <w:caps w:val="0"/>
          <w:color w:val="auto"/>
          <w:spacing w:val="0"/>
          <w:kern w:val="0"/>
          <w:sz w:val="32"/>
          <w:szCs w:val="32"/>
          <w:highlight w:val="none"/>
          <w:u w:val="none"/>
          <w:shd w:val="clear" w:color="auto" w:fill="FFFFFF"/>
          <w:lang w:eastAsia="zh-CN"/>
        </w:rPr>
        <w:t>技能竞赛。二类竞赛指省级以上有关行业部门或行业系统牵头组织举办的技能竞赛。</w:t>
      </w:r>
      <w:r>
        <w:rPr>
          <w:rFonts w:ascii="仿宋_GB2312" w:hAnsi="仿宋_GB2312" w:eastAsia="仿宋_GB2312" w:cs="仿宋_GB2312"/>
          <w:bCs/>
          <w:i w:val="0"/>
          <w:iCs w:val="0"/>
          <w:color w:val="auto"/>
          <w:kern w:val="0"/>
          <w:sz w:val="32"/>
          <w:szCs w:val="32"/>
          <w:highlight w:val="none"/>
          <w:u w:val="none"/>
          <w:shd w:val="clear" w:color="auto" w:fill="FFFFFF"/>
        </w:rPr>
        <w:t>各年度技能竞赛分类以</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各级</w:t>
      </w:r>
      <w:r>
        <w:rPr>
          <w:rFonts w:ascii="仿宋_GB2312" w:hAnsi="仿宋_GB2312" w:eastAsia="仿宋_GB2312" w:cs="仿宋_GB2312"/>
          <w:bCs/>
          <w:i w:val="0"/>
          <w:iCs w:val="0"/>
          <w:caps w:val="0"/>
          <w:color w:val="auto"/>
          <w:spacing w:val="0"/>
          <w:kern w:val="0"/>
          <w:sz w:val="32"/>
          <w:szCs w:val="32"/>
          <w:highlight w:val="none"/>
          <w:u w:val="none"/>
          <w:shd w:val="clear" w:color="auto" w:fill="FFFFFF"/>
        </w:rPr>
        <w:t>人力资源社会保障部</w:t>
      </w:r>
      <w:r>
        <w:rPr>
          <w:rFonts w:hint="eastAsia" w:ascii="仿宋_GB2312" w:hAnsi="仿宋_GB2312" w:eastAsia="仿宋_GB2312" w:cs="仿宋_GB2312"/>
          <w:bCs/>
          <w:i w:val="0"/>
          <w:iCs w:val="0"/>
          <w:caps w:val="0"/>
          <w:color w:val="auto"/>
          <w:spacing w:val="0"/>
          <w:kern w:val="0"/>
          <w:sz w:val="32"/>
          <w:szCs w:val="32"/>
          <w:highlight w:val="none"/>
          <w:u w:val="none"/>
          <w:shd w:val="clear" w:color="auto" w:fill="FFFFFF"/>
          <w:lang w:eastAsia="zh-CN"/>
        </w:rPr>
        <w:t>门</w:t>
      </w:r>
      <w:r>
        <w:rPr>
          <w:rFonts w:ascii="仿宋_GB2312" w:hAnsi="仿宋_GB2312" w:eastAsia="仿宋_GB2312" w:cs="仿宋_GB2312"/>
          <w:bCs/>
          <w:i w:val="0"/>
          <w:iCs w:val="0"/>
          <w:color w:val="auto"/>
          <w:kern w:val="0"/>
          <w:sz w:val="32"/>
          <w:szCs w:val="32"/>
          <w:highlight w:val="none"/>
          <w:u w:val="none"/>
          <w:shd w:val="clear" w:color="auto" w:fill="FFFFFF"/>
        </w:rPr>
        <w:t>公布的技能竞赛通知文件为准。</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bCs/>
          <w:i w:val="0"/>
          <w:iCs w:val="0"/>
          <w:color w:val="auto"/>
          <w:kern w:val="0"/>
          <w:sz w:val="32"/>
          <w:szCs w:val="32"/>
          <w:highlight w:val="none"/>
          <w:u w:val="none"/>
          <w:shd w:val="clear" w:color="auto" w:fill="FFFFFF"/>
        </w:rPr>
      </w:pPr>
      <w:r>
        <w:rPr>
          <w:rFonts w:ascii="仿宋_GB2312" w:hAnsi="仿宋_GB2312" w:eastAsia="仿宋_GB2312" w:cs="仿宋_GB2312"/>
          <w:bCs/>
          <w:i w:val="0"/>
          <w:iCs w:val="0"/>
          <w:color w:val="auto"/>
          <w:kern w:val="0"/>
          <w:sz w:val="32"/>
          <w:szCs w:val="32"/>
          <w:highlight w:val="none"/>
          <w:u w:val="none"/>
          <w:shd w:val="clear" w:color="auto" w:fill="FFFFFF"/>
        </w:rPr>
        <w:t>竞赛项目</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专业</w:t>
      </w:r>
      <w:r>
        <w:rPr>
          <w:rFonts w:ascii="仿宋_GB2312" w:hAnsi="仿宋_GB2312" w:eastAsia="仿宋_GB2312" w:cs="仿宋_GB2312"/>
          <w:bCs/>
          <w:i w:val="0"/>
          <w:iCs w:val="0"/>
          <w:color w:val="auto"/>
          <w:kern w:val="0"/>
          <w:sz w:val="32"/>
          <w:szCs w:val="32"/>
          <w:highlight w:val="none"/>
          <w:u w:val="none"/>
          <w:shd w:val="clear" w:color="auto" w:fill="FFFFFF"/>
        </w:rPr>
        <w:t>应与申报专业一致或相近。</w:t>
      </w:r>
    </w:p>
    <w:p>
      <w:pPr>
        <w:keepNext w:val="0"/>
        <w:keepLines w:val="0"/>
        <w:pageBreakBefore w:val="0"/>
        <w:kinsoku/>
        <w:wordWrap/>
        <w:overflowPunct/>
        <w:topLinePunct w:val="0"/>
        <w:autoSpaceDE/>
        <w:autoSpaceDN/>
        <w:bidi w:val="0"/>
        <w:snapToGrid/>
        <w:spacing w:line="560" w:lineRule="exact"/>
        <w:ind w:firstLine="600"/>
        <w:textAlignment w:val="auto"/>
        <w:rPr>
          <w:rFonts w:hint="eastAsia" w:ascii="仿宋_GB2312" w:hAnsi="仿宋_GB2312" w:eastAsia="仿宋_GB2312" w:cs="仿宋_GB2312"/>
          <w:bCs/>
          <w:i w:val="0"/>
          <w:iCs w:val="0"/>
          <w:color w:val="auto"/>
          <w:kern w:val="0"/>
          <w:sz w:val="32"/>
          <w:szCs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rPr>
        <w:t>第四十</w:t>
      </w:r>
      <w:r>
        <w:rPr>
          <w:rFonts w:hint="eastAsia" w:ascii="黑体" w:hAnsi="黑体" w:eastAsia="黑体" w:cs="黑体"/>
          <w:bCs/>
          <w:i w:val="0"/>
          <w:iCs w:val="0"/>
          <w:color w:val="auto"/>
          <w:kern w:val="0"/>
          <w:sz w:val="32"/>
          <w:szCs w:val="32"/>
          <w:highlight w:val="none"/>
          <w:u w:val="none"/>
          <w:shd w:val="clear" w:color="auto" w:fill="FFFFFF"/>
          <w:lang w:eastAsia="zh-CN"/>
        </w:rPr>
        <w:t>六</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ascii="仿宋_GB2312" w:hAnsi="仿宋_GB2312" w:eastAsia="仿宋_GB2312" w:cs="仿宋_GB2312"/>
          <w:bCs/>
          <w:i w:val="0"/>
          <w:iCs w:val="0"/>
          <w:color w:val="auto"/>
          <w:kern w:val="0"/>
          <w:sz w:val="32"/>
          <w:szCs w:val="32"/>
          <w:highlight w:val="none"/>
          <w:u w:val="none"/>
          <w:shd w:val="clear" w:color="auto" w:fill="FFFFFF"/>
        </w:rPr>
        <w:t>研究课、示范课和观摩研讨课参照公开课界定。在省、</w:t>
      </w:r>
      <w:r>
        <w:rPr>
          <w:rFonts w:hint="eastAsia" w:ascii="仿宋_GB2312" w:hAnsi="仿宋_GB2312" w:eastAsia="仿宋_GB2312" w:cs="仿宋_GB2312"/>
          <w:bCs/>
          <w:i w:val="0"/>
          <w:iCs w:val="0"/>
          <w:color w:val="auto"/>
          <w:kern w:val="0"/>
          <w:sz w:val="32"/>
          <w:szCs w:val="32"/>
          <w:highlight w:val="none"/>
          <w:u w:val="none"/>
          <w:shd w:val="clear" w:color="auto" w:fill="FFFFFF"/>
        </w:rPr>
        <w:t>设区市、县</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（市、区）</w:t>
      </w:r>
      <w:r>
        <w:rPr>
          <w:rFonts w:hint="eastAsia" w:ascii="仿宋_GB2312" w:hAnsi="仿宋_GB2312" w:eastAsia="仿宋_GB2312" w:cs="仿宋_GB2312"/>
          <w:bCs/>
          <w:i w:val="0"/>
          <w:iCs w:val="0"/>
          <w:color w:val="auto"/>
          <w:kern w:val="0"/>
          <w:sz w:val="32"/>
          <w:szCs w:val="32"/>
          <w:highlight w:val="none"/>
          <w:u w:val="none"/>
          <w:shd w:val="clear" w:color="auto" w:fill="FFFFFF"/>
        </w:rPr>
        <w:t>级公开教学竞赛</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二等奖以上或</w:t>
      </w:r>
      <w:r>
        <w:rPr>
          <w:rFonts w:hint="eastAsia" w:ascii="仿宋_GB2312" w:hAnsi="仿宋_GB2312" w:eastAsia="仿宋_GB2312" w:cs="仿宋_GB2312"/>
          <w:bCs/>
          <w:i w:val="0"/>
          <w:iCs w:val="0"/>
          <w:color w:val="auto"/>
          <w:sz w:val="32"/>
          <w:szCs w:val="32"/>
          <w:highlight w:val="none"/>
          <w:u w:val="none"/>
          <w:shd w:val="clear" w:color="auto" w:fill="FFFFFF"/>
        </w:rPr>
        <w:t>班主任</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能力比赛二等奖以上</w:t>
      </w:r>
      <w:r>
        <w:rPr>
          <w:rFonts w:hint="eastAsia" w:ascii="仿宋_GB2312" w:hAnsi="仿宋_GB2312" w:eastAsia="仿宋_GB2312" w:cs="仿宋_GB2312"/>
          <w:bCs/>
          <w:i w:val="0"/>
          <w:iCs w:val="0"/>
          <w:color w:val="auto"/>
          <w:kern w:val="0"/>
          <w:sz w:val="32"/>
          <w:szCs w:val="32"/>
          <w:highlight w:val="none"/>
          <w:u w:val="none"/>
          <w:shd w:val="clear" w:color="auto" w:fill="FFFFFF"/>
        </w:rPr>
        <w:t>获奖</w:t>
      </w:r>
      <w:r>
        <w:rPr>
          <w:rFonts w:hint="eastAsia" w:ascii="仿宋_GB2312" w:hAnsi="仿宋_GB2312" w:eastAsia="仿宋_GB2312" w:cs="仿宋_GB2312"/>
          <w:bCs/>
          <w:i w:val="0"/>
          <w:iCs w:val="0"/>
          <w:color w:val="auto"/>
          <w:kern w:val="0"/>
          <w:sz w:val="32"/>
          <w:szCs w:val="32"/>
          <w:highlight w:val="none"/>
          <w:u w:val="none"/>
          <w:shd w:val="clear" w:color="auto" w:fill="FFFFFF"/>
          <w:lang w:val="en-US" w:eastAsia="zh-CN"/>
        </w:rPr>
        <w:t>1项</w:t>
      </w:r>
      <w:r>
        <w:rPr>
          <w:rFonts w:hint="eastAsia" w:ascii="仿宋_GB2312" w:hAnsi="仿宋_GB2312" w:eastAsia="仿宋_GB2312" w:cs="仿宋_GB2312"/>
          <w:bCs/>
          <w:i w:val="0"/>
          <w:iCs w:val="0"/>
          <w:color w:val="auto"/>
          <w:kern w:val="0"/>
          <w:sz w:val="32"/>
          <w:szCs w:val="32"/>
          <w:highlight w:val="none"/>
          <w:u w:val="none"/>
          <w:shd w:val="clear" w:color="auto" w:fill="FFFFFF"/>
        </w:rPr>
        <w:t>，或在省、设区市、县</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（市、区）</w:t>
      </w:r>
      <w:r>
        <w:rPr>
          <w:rFonts w:hint="eastAsia" w:ascii="仿宋_GB2312" w:hAnsi="仿宋_GB2312" w:eastAsia="仿宋_GB2312" w:cs="仿宋_GB2312"/>
          <w:bCs/>
          <w:i w:val="0"/>
          <w:iCs w:val="0"/>
          <w:color w:val="auto"/>
          <w:kern w:val="0"/>
          <w:sz w:val="32"/>
          <w:szCs w:val="32"/>
          <w:highlight w:val="none"/>
          <w:u w:val="none"/>
          <w:shd w:val="clear" w:color="auto" w:fill="FFFFFF"/>
        </w:rPr>
        <w:t>教育行政部门委托举办的教育教学培训班上授课（培训班学员除外）</w:t>
      </w:r>
      <w:r>
        <w:rPr>
          <w:rFonts w:hint="eastAsia" w:ascii="仿宋_GB2312" w:hAnsi="仿宋_GB2312" w:eastAsia="仿宋_GB2312" w:cs="仿宋_GB2312"/>
          <w:bCs/>
          <w:i w:val="0"/>
          <w:iCs w:val="0"/>
          <w:color w:val="auto"/>
          <w:kern w:val="0"/>
          <w:sz w:val="32"/>
          <w:szCs w:val="32"/>
          <w:highlight w:val="none"/>
          <w:u w:val="none"/>
          <w:shd w:val="clear" w:color="auto" w:fill="FFFFFF"/>
          <w:lang w:val="en-US" w:eastAsia="zh-CN"/>
        </w:rPr>
        <w:t>1次</w:t>
      </w:r>
      <w:r>
        <w:rPr>
          <w:rFonts w:hint="eastAsia" w:ascii="仿宋_GB2312" w:hAnsi="仿宋_GB2312" w:eastAsia="仿宋_GB2312" w:cs="仿宋_GB2312"/>
          <w:bCs/>
          <w:i w:val="0"/>
          <w:iCs w:val="0"/>
          <w:color w:val="auto"/>
          <w:kern w:val="0"/>
          <w:sz w:val="32"/>
          <w:szCs w:val="32"/>
          <w:highlight w:val="none"/>
          <w:u w:val="none"/>
          <w:shd w:val="clear" w:color="auto" w:fill="FFFFFF"/>
        </w:rPr>
        <w:t>，可视同相应级别的公开课</w:t>
      </w:r>
      <w:r>
        <w:rPr>
          <w:rFonts w:hint="eastAsia" w:ascii="仿宋_GB2312" w:hAnsi="仿宋_GB2312" w:eastAsia="仿宋_GB2312" w:cs="仿宋_GB2312"/>
          <w:bCs/>
          <w:i w:val="0"/>
          <w:iCs w:val="0"/>
          <w:color w:val="auto"/>
          <w:kern w:val="0"/>
          <w:sz w:val="32"/>
          <w:szCs w:val="32"/>
          <w:highlight w:val="none"/>
          <w:u w:val="none"/>
          <w:shd w:val="clear" w:color="auto" w:fill="FFFFFF"/>
          <w:lang w:val="en-US" w:eastAsia="zh-CN"/>
        </w:rPr>
        <w:t>1次</w:t>
      </w:r>
      <w:r>
        <w:rPr>
          <w:rFonts w:hint="eastAsia" w:ascii="仿宋_GB2312" w:hAnsi="仿宋_GB2312" w:eastAsia="仿宋_GB2312" w:cs="仿宋_GB2312"/>
          <w:bCs/>
          <w:i w:val="0"/>
          <w:iCs w:val="0"/>
          <w:color w:val="auto"/>
          <w:kern w:val="0"/>
          <w:sz w:val="32"/>
          <w:szCs w:val="32"/>
          <w:highlight w:val="none"/>
          <w:u w:val="none"/>
          <w:shd w:val="clear" w:color="auto" w:fill="FFFFFF"/>
        </w:rPr>
        <w:t>。</w:t>
      </w:r>
    </w:p>
    <w:p>
      <w:pPr>
        <w:pStyle w:val="9"/>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bCs/>
          <w:i w:val="0"/>
          <w:iCs w:val="0"/>
          <w:color w:val="auto"/>
          <w:sz w:val="32"/>
          <w:szCs w:val="32"/>
          <w:highlight w:val="none"/>
          <w:u w:val="none"/>
          <w:shd w:val="clear" w:color="auto" w:fill="FFFFFF"/>
          <w:lang w:val="en-US" w:eastAsia="zh-CN"/>
        </w:rPr>
      </w:pP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经省级教育行政部门同意，</w:t>
      </w:r>
      <w:r>
        <w:rPr>
          <w:rFonts w:hint="eastAsia" w:ascii="仿宋_GB2312" w:hAnsi="仿宋_GB2312" w:eastAsia="仿宋_GB2312" w:cs="仿宋_GB2312"/>
          <w:bCs/>
          <w:i w:val="0"/>
          <w:iCs w:val="0"/>
          <w:color w:val="auto"/>
          <w:sz w:val="32"/>
          <w:szCs w:val="32"/>
          <w:highlight w:val="none"/>
          <w:u w:val="none"/>
          <w:shd w:val="clear" w:color="auto" w:fill="FFFFFF"/>
        </w:rPr>
        <w:t>省属中职学校联合举办的教学教研</w:t>
      </w:r>
      <w:r>
        <w:rPr>
          <w:rFonts w:hint="eastAsia" w:ascii="仿宋_GB2312" w:hAnsi="仿宋_GB2312" w:eastAsia="仿宋_GB2312" w:cs="仿宋_GB2312"/>
          <w:bCs/>
          <w:i w:val="0"/>
          <w:iCs w:val="0"/>
          <w:color w:val="auto"/>
          <w:sz w:val="32"/>
          <w:szCs w:val="32"/>
          <w:highlight w:val="none"/>
          <w:u w:val="none"/>
          <w:shd w:val="clear" w:color="auto" w:fill="FFFFFF"/>
          <w:lang w:eastAsia="zh-CN"/>
        </w:rPr>
        <w:t>、</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技能竞赛</w:t>
      </w:r>
      <w:r>
        <w:rPr>
          <w:rFonts w:hint="eastAsia" w:ascii="仿宋_GB2312" w:hAnsi="仿宋_GB2312" w:eastAsia="仿宋_GB2312" w:cs="仿宋_GB2312"/>
          <w:bCs/>
          <w:i w:val="0"/>
          <w:iCs w:val="0"/>
          <w:color w:val="auto"/>
          <w:sz w:val="32"/>
          <w:szCs w:val="32"/>
          <w:highlight w:val="none"/>
          <w:u w:val="none"/>
          <w:shd w:val="clear" w:color="auto" w:fill="FFFFFF"/>
        </w:rPr>
        <w:t>活动视同设区市级教学教研</w:t>
      </w:r>
      <w:r>
        <w:rPr>
          <w:rFonts w:hint="eastAsia" w:ascii="仿宋_GB2312" w:hAnsi="仿宋_GB2312" w:eastAsia="仿宋_GB2312" w:cs="仿宋_GB2312"/>
          <w:bCs/>
          <w:i w:val="0"/>
          <w:iCs w:val="0"/>
          <w:color w:val="auto"/>
          <w:sz w:val="32"/>
          <w:szCs w:val="32"/>
          <w:highlight w:val="none"/>
          <w:u w:val="none"/>
          <w:shd w:val="clear" w:color="auto" w:fill="FFFFFF"/>
          <w:lang w:eastAsia="zh-CN"/>
        </w:rPr>
        <w:t>、</w:t>
      </w:r>
      <w:r>
        <w:rPr>
          <w:rFonts w:hint="eastAsia" w:ascii="仿宋_GB2312" w:hAnsi="仿宋_GB2312" w:eastAsia="仿宋_GB2312" w:cs="仿宋_GB2312"/>
          <w:bCs/>
          <w:i w:val="0"/>
          <w:iCs w:val="0"/>
          <w:color w:val="auto"/>
          <w:sz w:val="32"/>
          <w:szCs w:val="32"/>
          <w:highlight w:val="none"/>
          <w:u w:val="none"/>
          <w:shd w:val="clear" w:color="auto" w:fill="FFFFFF"/>
          <w:lang w:val="en-US" w:eastAsia="zh-CN"/>
        </w:rPr>
        <w:t>技能竞赛</w:t>
      </w:r>
      <w:r>
        <w:rPr>
          <w:rFonts w:hint="eastAsia" w:ascii="仿宋_GB2312" w:hAnsi="仿宋_GB2312" w:eastAsia="仿宋_GB2312" w:cs="仿宋_GB2312"/>
          <w:bCs/>
          <w:i w:val="0"/>
          <w:iCs w:val="0"/>
          <w:color w:val="auto"/>
          <w:sz w:val="32"/>
          <w:szCs w:val="32"/>
          <w:highlight w:val="none"/>
          <w:u w:val="none"/>
          <w:shd w:val="clear" w:color="auto" w:fill="FFFFFF"/>
        </w:rPr>
        <w:t>活动。</w:t>
      </w:r>
    </w:p>
    <w:p>
      <w:pPr>
        <w:pStyle w:val="4"/>
        <w:keepNext w:val="0"/>
        <w:keepLines w:val="0"/>
        <w:pageBreakBefore w:val="0"/>
        <w:kinsoku/>
        <w:wordWrap/>
        <w:overflowPunct/>
        <w:topLinePunct w:val="0"/>
        <w:autoSpaceDE/>
        <w:autoSpaceDN/>
        <w:bidi w:val="0"/>
        <w:snapToGrid/>
        <w:spacing w:line="560" w:lineRule="exact"/>
        <w:ind w:firstLine="640"/>
        <w:textAlignment w:val="auto"/>
        <w:rPr>
          <w:rFonts w:ascii="仿宋_GB2312" w:hAnsi="仿宋_GB2312" w:cs="仿宋_GB2312"/>
          <w:b/>
          <w:i w:val="0"/>
          <w:iCs w:val="0"/>
          <w:color w:val="auto"/>
          <w:sz w:val="32"/>
          <w:highlight w:val="none"/>
          <w:u w:val="none"/>
          <w:shd w:val="clear" w:color="auto" w:fill="FFFFFF"/>
        </w:rPr>
      </w:pPr>
      <w:r>
        <w:rPr>
          <w:rFonts w:hint="eastAsia" w:ascii="黑体" w:hAnsi="黑体" w:eastAsia="黑体" w:cs="黑体"/>
          <w:bCs/>
          <w:i w:val="0"/>
          <w:iCs w:val="0"/>
          <w:color w:val="auto"/>
          <w:kern w:val="0"/>
          <w:sz w:val="32"/>
          <w:highlight w:val="none"/>
          <w:u w:val="none"/>
          <w:shd w:val="clear" w:color="auto" w:fill="FFFFFF"/>
        </w:rPr>
        <w:t>第四十</w:t>
      </w:r>
      <w:r>
        <w:rPr>
          <w:rFonts w:hint="eastAsia" w:ascii="黑体" w:hAnsi="黑体" w:eastAsia="黑体" w:cs="黑体"/>
          <w:bCs/>
          <w:i w:val="0"/>
          <w:iCs w:val="0"/>
          <w:color w:val="auto"/>
          <w:kern w:val="0"/>
          <w:sz w:val="32"/>
          <w:highlight w:val="none"/>
          <w:u w:val="none"/>
          <w:shd w:val="clear" w:color="auto" w:fill="FFFFFF"/>
          <w:lang w:eastAsia="zh-CN"/>
        </w:rPr>
        <w:t>七</w:t>
      </w:r>
      <w:r>
        <w:rPr>
          <w:rFonts w:hint="eastAsia" w:ascii="黑体" w:hAnsi="黑体" w:eastAsia="黑体" w:cs="黑体"/>
          <w:bCs/>
          <w:i w:val="0"/>
          <w:iCs w:val="0"/>
          <w:color w:val="auto"/>
          <w:kern w:val="0"/>
          <w:sz w:val="32"/>
          <w:highlight w:val="none"/>
          <w:u w:val="none"/>
          <w:shd w:val="clear" w:color="auto" w:fill="FFFFFF"/>
        </w:rPr>
        <w:t>条</w:t>
      </w:r>
      <w:r>
        <w:rPr>
          <w:rFonts w:ascii="仿宋_GB2312" w:hAnsi="仿宋_GB2312" w:cs="仿宋_GB2312"/>
          <w:i w:val="0"/>
          <w:iCs w:val="0"/>
          <w:color w:val="auto"/>
          <w:kern w:val="0"/>
          <w:sz w:val="32"/>
          <w:highlight w:val="none"/>
          <w:u w:val="none"/>
        </w:rPr>
        <w:t xml:space="preserve"> </w:t>
      </w:r>
      <w:r>
        <w:rPr>
          <w:rFonts w:hint="eastAsia" w:ascii="仿宋_GB2312" w:hAnsi="仿宋_GB2312" w:cs="仿宋_GB2312"/>
          <w:bCs/>
          <w:i w:val="0"/>
          <w:iCs w:val="0"/>
          <w:color w:val="auto"/>
          <w:sz w:val="32"/>
          <w:highlight w:val="none"/>
          <w:u w:val="none"/>
          <w:shd w:val="clear" w:color="auto" w:fill="FFFFFF"/>
        </w:rPr>
        <w:t>学校年度教学质量评价指学校通过学生、同行、督导评教等方式，对任课教师</w:t>
      </w:r>
      <w:r>
        <w:rPr>
          <w:rFonts w:hint="eastAsia" w:ascii="仿宋_GB2312" w:hAnsi="仿宋_GB2312" w:cs="仿宋_GB2312"/>
          <w:bCs/>
          <w:i w:val="0"/>
          <w:iCs w:val="0"/>
          <w:color w:val="auto"/>
          <w:sz w:val="32"/>
          <w:highlight w:val="none"/>
          <w:u w:val="none"/>
          <w:shd w:val="clear" w:color="auto" w:fill="FFFFFF"/>
          <w:lang w:eastAsia="zh-CN"/>
        </w:rPr>
        <w:t>每学年</w:t>
      </w:r>
      <w:r>
        <w:rPr>
          <w:rFonts w:hint="eastAsia" w:ascii="仿宋_GB2312" w:hAnsi="仿宋_GB2312" w:cs="仿宋_GB2312"/>
          <w:bCs/>
          <w:i w:val="0"/>
          <w:iCs w:val="0"/>
          <w:color w:val="auto"/>
          <w:sz w:val="32"/>
          <w:highlight w:val="none"/>
          <w:u w:val="none"/>
          <w:shd w:val="clear" w:color="auto" w:fill="FFFFFF"/>
        </w:rPr>
        <w:t>教学质量进行</w:t>
      </w:r>
      <w:r>
        <w:rPr>
          <w:rFonts w:hint="eastAsia" w:ascii="仿宋_GB2312" w:hAnsi="仿宋_GB2312" w:cs="仿宋_GB2312"/>
          <w:bCs/>
          <w:i w:val="0"/>
          <w:iCs w:val="0"/>
          <w:color w:val="auto"/>
          <w:sz w:val="32"/>
          <w:highlight w:val="none"/>
          <w:u w:val="none"/>
          <w:shd w:val="clear" w:color="auto" w:fill="FFFFFF"/>
          <w:lang w:eastAsia="zh-CN"/>
        </w:rPr>
        <w:t>的</w:t>
      </w:r>
      <w:r>
        <w:rPr>
          <w:rFonts w:hint="eastAsia" w:ascii="仿宋_GB2312" w:hAnsi="仿宋_GB2312" w:cs="仿宋_GB2312"/>
          <w:bCs/>
          <w:i w:val="0"/>
          <w:iCs w:val="0"/>
          <w:color w:val="auto"/>
          <w:sz w:val="32"/>
          <w:highlight w:val="none"/>
          <w:u w:val="none"/>
          <w:shd w:val="clear" w:color="auto" w:fill="FFFFFF"/>
        </w:rPr>
        <w:t>综合性评价</w:t>
      </w:r>
      <w:r>
        <w:rPr>
          <w:rFonts w:hint="eastAsia" w:ascii="仿宋_GB2312" w:hAnsi="仿宋_GB2312" w:cs="仿宋_GB2312"/>
          <w:bCs/>
          <w:i w:val="0"/>
          <w:iCs w:val="0"/>
          <w:color w:val="auto"/>
          <w:sz w:val="32"/>
          <w:highlight w:val="none"/>
          <w:u w:val="none"/>
          <w:shd w:val="clear" w:color="auto" w:fill="FFFFFF"/>
          <w:lang w:eastAsia="zh-CN"/>
        </w:rPr>
        <w:t>；</w:t>
      </w:r>
      <w:r>
        <w:rPr>
          <w:rFonts w:hint="eastAsia" w:ascii="仿宋_GB2312" w:hAnsi="仿宋_GB2312" w:cs="仿宋_GB2312"/>
          <w:bCs/>
          <w:i w:val="0"/>
          <w:iCs w:val="0"/>
          <w:color w:val="auto"/>
          <w:sz w:val="32"/>
          <w:highlight w:val="none"/>
          <w:u w:val="none"/>
          <w:shd w:val="clear" w:color="auto" w:fill="FFFFFF"/>
        </w:rPr>
        <w:t>按学期考核的</w:t>
      </w:r>
      <w:r>
        <w:rPr>
          <w:rFonts w:hint="eastAsia" w:ascii="仿宋_GB2312" w:hAnsi="仿宋_GB2312" w:cs="仿宋_GB2312"/>
          <w:bCs/>
          <w:i w:val="0"/>
          <w:iCs w:val="0"/>
          <w:color w:val="auto"/>
          <w:sz w:val="32"/>
          <w:highlight w:val="none"/>
          <w:u w:val="none"/>
          <w:shd w:val="clear" w:color="auto" w:fill="FFFFFF"/>
          <w:lang w:eastAsia="zh-CN"/>
        </w:rPr>
        <w:t>，</w:t>
      </w:r>
      <w:r>
        <w:rPr>
          <w:rFonts w:hint="eastAsia" w:ascii="仿宋_GB2312" w:hAnsi="仿宋_GB2312" w:cs="仿宋_GB2312"/>
          <w:bCs/>
          <w:i w:val="0"/>
          <w:iCs w:val="0"/>
          <w:color w:val="auto"/>
          <w:sz w:val="32"/>
          <w:highlight w:val="none"/>
          <w:u w:val="none"/>
          <w:shd w:val="clear" w:color="auto" w:fill="FFFFFF"/>
        </w:rPr>
        <w:t>学校须根据教师学期考核情况，综合形成年度教学质量评价结果。评价结果分为优秀、良好、合格、不合格。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cs="仿宋_GB2312"/>
          <w:bCs/>
          <w:i w:val="0"/>
          <w:iCs w:val="0"/>
          <w:color w:val="auto"/>
          <w:kern w:val="0"/>
          <w:sz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rPr>
        <w:t>第四十</w:t>
      </w:r>
      <w:r>
        <w:rPr>
          <w:rFonts w:hint="eastAsia" w:ascii="黑体" w:hAnsi="黑体" w:eastAsia="黑体" w:cs="黑体"/>
          <w:bCs/>
          <w:i w:val="0"/>
          <w:iCs w:val="0"/>
          <w:color w:val="auto"/>
          <w:kern w:val="0"/>
          <w:sz w:val="32"/>
          <w:szCs w:val="32"/>
          <w:highlight w:val="none"/>
          <w:u w:val="none"/>
          <w:shd w:val="clear" w:color="auto" w:fill="FFFFFF"/>
          <w:lang w:eastAsia="zh-CN"/>
        </w:rPr>
        <w:t>八</w:t>
      </w:r>
      <w:r>
        <w:rPr>
          <w:rFonts w:hint="eastAsia" w:ascii="黑体" w:hAnsi="黑体" w:eastAsia="黑体" w:cs="黑体"/>
          <w:bCs/>
          <w:i w:val="0"/>
          <w:iCs w:val="0"/>
          <w:color w:val="auto"/>
          <w:kern w:val="0"/>
          <w:sz w:val="32"/>
          <w:szCs w:val="32"/>
          <w:highlight w:val="none"/>
          <w:u w:val="none"/>
          <w:shd w:val="clear" w:color="auto" w:fill="FFFFFF"/>
        </w:rPr>
        <w:t>条</w:t>
      </w:r>
      <w:r>
        <w:rPr>
          <w:rFonts w:hint="eastAsia"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i w:val="0"/>
          <w:iCs w:val="0"/>
          <w:color w:val="auto"/>
          <w:sz w:val="32"/>
          <w:szCs w:val="32"/>
          <w:highlight w:val="none"/>
          <w:u w:val="none"/>
        </w:rPr>
        <w:t>“主持”均指排名第一；专利</w:t>
      </w:r>
      <w:r>
        <w:rPr>
          <w:rFonts w:hint="eastAsia" w:ascii="仿宋_GB2312" w:hAnsi="仿宋_GB2312" w:eastAsia="仿宋_GB2312" w:cs="仿宋_GB2312"/>
          <w:i w:val="0"/>
          <w:iCs w:val="0"/>
          <w:color w:val="auto"/>
          <w:sz w:val="32"/>
          <w:szCs w:val="32"/>
          <w:highlight w:val="none"/>
          <w:u w:val="none"/>
          <w:lang w:eastAsia="zh-CN"/>
        </w:rPr>
        <w:t>须为</w:t>
      </w:r>
      <w:r>
        <w:rPr>
          <w:rFonts w:hint="eastAsia" w:ascii="仿宋_GB2312" w:hAnsi="仿宋_GB2312" w:eastAsia="仿宋_GB2312" w:cs="仿宋_GB2312"/>
          <w:i w:val="0"/>
          <w:iCs w:val="0"/>
          <w:color w:val="auto"/>
          <w:sz w:val="32"/>
          <w:szCs w:val="32"/>
          <w:highlight w:val="none"/>
          <w:u w:val="none"/>
        </w:rPr>
        <w:t>第一发明人</w:t>
      </w:r>
      <w:r>
        <w:rPr>
          <w:rFonts w:hint="eastAsia" w:ascii="仿宋_GB2312" w:hAnsi="仿宋_GB2312" w:eastAsia="仿宋_GB2312" w:cs="仿宋_GB2312"/>
          <w:i w:val="0"/>
          <w:iCs w:val="0"/>
          <w:color w:val="auto"/>
          <w:sz w:val="32"/>
          <w:szCs w:val="32"/>
          <w:highlight w:val="none"/>
          <w:u w:val="none"/>
          <w:lang w:eastAsia="zh-CN"/>
        </w:rPr>
        <w:t>，</w:t>
      </w:r>
      <w:r>
        <w:rPr>
          <w:rFonts w:hint="eastAsia" w:ascii="仿宋_GB2312" w:hAnsi="仿宋_GB2312" w:eastAsia="仿宋_GB2312" w:cs="仿宋_GB2312"/>
          <w:i w:val="0"/>
          <w:iCs w:val="0"/>
          <w:color w:val="auto"/>
          <w:sz w:val="32"/>
          <w:szCs w:val="32"/>
          <w:highlight w:val="none"/>
          <w:u w:val="none"/>
          <w:lang w:val="en-US" w:eastAsia="zh-CN"/>
        </w:rPr>
        <w:t>且与申报专业相关</w:t>
      </w:r>
      <w:r>
        <w:rPr>
          <w:rFonts w:hint="eastAsia" w:ascii="仿宋_GB2312" w:hAnsi="仿宋_GB2312" w:eastAsia="仿宋_GB2312" w:cs="仿宋_GB2312"/>
          <w:i w:val="0"/>
          <w:iCs w:val="0"/>
          <w:color w:val="auto"/>
          <w:sz w:val="32"/>
          <w:szCs w:val="32"/>
          <w:highlight w:val="none"/>
          <w:u w:val="none"/>
        </w:rPr>
        <w:t>；改革建设项目负责人主持的年限不少于</w:t>
      </w:r>
      <w:r>
        <w:rPr>
          <w:rFonts w:hint="eastAsia" w:ascii="仿宋_GB2312" w:hAnsi="仿宋_GB2312" w:eastAsia="仿宋_GB2312" w:cs="仿宋_GB2312"/>
          <w:i w:val="0"/>
          <w:iCs w:val="0"/>
          <w:color w:val="auto"/>
          <w:sz w:val="32"/>
          <w:szCs w:val="32"/>
          <w:highlight w:val="none"/>
          <w:u w:val="none"/>
          <w:lang w:val="en-US" w:eastAsia="zh-CN"/>
        </w:rPr>
        <w:t>1</w:t>
      </w:r>
      <w:r>
        <w:rPr>
          <w:rFonts w:ascii="仿宋_GB2312" w:hAnsi="仿宋_GB2312" w:eastAsia="仿宋_GB2312" w:cs="仿宋_GB2312"/>
          <w:i w:val="0"/>
          <w:iCs w:val="0"/>
          <w:color w:val="auto"/>
          <w:sz w:val="32"/>
          <w:szCs w:val="32"/>
          <w:highlight w:val="none"/>
          <w:u w:val="none"/>
        </w:rPr>
        <w:t>年。</w:t>
      </w:r>
    </w:p>
    <w:p>
      <w:pPr>
        <w:pStyle w:val="4"/>
        <w:keepNext w:val="0"/>
        <w:keepLines w:val="0"/>
        <w:pageBreakBefore w:val="0"/>
        <w:kinsoku/>
        <w:wordWrap/>
        <w:overflowPunct/>
        <w:topLinePunct w:val="0"/>
        <w:autoSpaceDE/>
        <w:autoSpaceDN/>
        <w:bidi w:val="0"/>
        <w:snapToGrid/>
        <w:spacing w:line="560" w:lineRule="exact"/>
        <w:ind w:firstLine="640" w:firstLineChars="0"/>
        <w:textAlignment w:val="auto"/>
        <w:rPr>
          <w:rFonts w:ascii="仿宋_GB2312" w:hAnsi="仿宋_GB2312" w:cs="仿宋_GB2312"/>
          <w:bCs/>
          <w:i w:val="0"/>
          <w:iCs w:val="0"/>
          <w:color w:val="auto"/>
          <w:kern w:val="0"/>
          <w:sz w:val="32"/>
          <w:highlight w:val="none"/>
          <w:u w:val="none"/>
          <w:shd w:val="clear" w:color="auto" w:fill="FFFFFF"/>
        </w:rPr>
      </w:pPr>
      <w:r>
        <w:rPr>
          <w:rFonts w:hint="eastAsia" w:ascii="黑体" w:hAnsi="黑体" w:eastAsia="黑体" w:cs="黑体"/>
          <w:bCs/>
          <w:i w:val="0"/>
          <w:iCs w:val="0"/>
          <w:color w:val="auto"/>
          <w:kern w:val="0"/>
          <w:sz w:val="32"/>
          <w:highlight w:val="none"/>
          <w:u w:val="none"/>
          <w:shd w:val="clear" w:color="auto" w:fill="FFFFFF"/>
        </w:rPr>
        <w:t>第</w:t>
      </w:r>
      <w:r>
        <w:rPr>
          <w:rFonts w:hint="eastAsia" w:ascii="黑体" w:hAnsi="黑体" w:eastAsia="黑体" w:cs="黑体"/>
          <w:bCs/>
          <w:i w:val="0"/>
          <w:iCs w:val="0"/>
          <w:color w:val="auto"/>
          <w:kern w:val="0"/>
          <w:sz w:val="32"/>
          <w:highlight w:val="none"/>
          <w:u w:val="none"/>
          <w:shd w:val="clear" w:color="auto" w:fill="FFFFFF"/>
          <w:lang w:eastAsia="zh-CN"/>
        </w:rPr>
        <w:t>四十九</w:t>
      </w:r>
      <w:r>
        <w:rPr>
          <w:rFonts w:hint="eastAsia" w:ascii="黑体" w:hAnsi="黑体" w:eastAsia="黑体" w:cs="黑体"/>
          <w:bCs/>
          <w:i w:val="0"/>
          <w:iCs w:val="0"/>
          <w:color w:val="auto"/>
          <w:kern w:val="0"/>
          <w:sz w:val="32"/>
          <w:highlight w:val="none"/>
          <w:u w:val="none"/>
          <w:shd w:val="clear" w:color="auto" w:fill="FFFFFF"/>
        </w:rPr>
        <w:t>条</w:t>
      </w:r>
      <w:r>
        <w:rPr>
          <w:rFonts w:ascii="仿宋_GB2312" w:hAnsi="仿宋_GB2312" w:cs="仿宋_GB2312"/>
          <w:bCs/>
          <w:i w:val="0"/>
          <w:iCs w:val="0"/>
          <w:color w:val="auto"/>
          <w:kern w:val="0"/>
          <w:sz w:val="32"/>
          <w:highlight w:val="none"/>
          <w:u w:val="none"/>
          <w:shd w:val="clear" w:color="auto" w:fill="FFFFFF"/>
        </w:rPr>
        <w:t xml:space="preserve"> </w:t>
      </w:r>
      <w:r>
        <w:rPr>
          <w:rFonts w:hint="eastAsia" w:ascii="仿宋_GB2312" w:hAnsi="仿宋_GB2312" w:cs="仿宋_GB2312"/>
          <w:bCs/>
          <w:i w:val="0"/>
          <w:iCs w:val="0"/>
          <w:color w:val="auto"/>
          <w:kern w:val="0"/>
          <w:sz w:val="32"/>
          <w:highlight w:val="none"/>
          <w:u w:val="none"/>
          <w:shd w:val="clear" w:color="auto" w:fill="FFFFFF"/>
        </w:rPr>
        <w:t>团队合作完成的竞赛，获奖</w:t>
      </w:r>
      <w:r>
        <w:rPr>
          <w:rFonts w:hint="eastAsia" w:ascii="仿宋_GB2312" w:hAnsi="仿宋_GB2312" w:cs="仿宋_GB2312"/>
          <w:bCs/>
          <w:i w:val="0"/>
          <w:iCs w:val="0"/>
          <w:color w:val="auto"/>
          <w:kern w:val="0"/>
          <w:sz w:val="32"/>
          <w:highlight w:val="none"/>
          <w:u w:val="none"/>
          <w:shd w:val="clear" w:color="auto" w:fill="FFFFFF"/>
          <w:lang w:eastAsia="zh-CN"/>
        </w:rPr>
        <w:t>教师</w:t>
      </w:r>
      <w:r>
        <w:rPr>
          <w:rFonts w:hint="eastAsia" w:ascii="仿宋_GB2312" w:hAnsi="仿宋_GB2312" w:cs="仿宋_GB2312"/>
          <w:bCs/>
          <w:i w:val="0"/>
          <w:iCs w:val="0"/>
          <w:color w:val="auto"/>
          <w:kern w:val="0"/>
          <w:sz w:val="32"/>
          <w:highlight w:val="none"/>
          <w:u w:val="none"/>
          <w:shd w:val="clear" w:color="auto" w:fill="FFFFFF"/>
        </w:rPr>
        <w:t>认定全体参赛教师；团队合作指导的竞赛，获奖指导教师</w:t>
      </w:r>
      <w:r>
        <w:rPr>
          <w:rFonts w:hint="eastAsia" w:ascii="仿宋_GB2312" w:hAnsi="仿宋_GB2312" w:cs="仿宋_GB2312"/>
          <w:bCs/>
          <w:i w:val="0"/>
          <w:iCs w:val="0"/>
          <w:color w:val="auto"/>
          <w:kern w:val="0"/>
          <w:sz w:val="32"/>
          <w:highlight w:val="none"/>
          <w:u w:val="none"/>
          <w:shd w:val="clear" w:color="auto" w:fill="FFFFFF"/>
          <w:lang w:eastAsia="zh-CN"/>
        </w:rPr>
        <w:t>仅</w:t>
      </w:r>
      <w:r>
        <w:rPr>
          <w:rFonts w:hint="eastAsia" w:ascii="仿宋_GB2312" w:hAnsi="仿宋_GB2312" w:cs="仿宋_GB2312"/>
          <w:bCs/>
          <w:i w:val="0"/>
          <w:iCs w:val="0"/>
          <w:color w:val="auto"/>
          <w:kern w:val="0"/>
          <w:sz w:val="32"/>
          <w:highlight w:val="none"/>
          <w:u w:val="none"/>
          <w:shd w:val="clear" w:color="auto" w:fill="FFFFFF"/>
        </w:rPr>
        <w:t>认定前</w:t>
      </w:r>
      <w:r>
        <w:rPr>
          <w:rFonts w:ascii="仿宋_GB2312" w:hAnsi="仿宋_GB2312" w:cs="仿宋_GB2312"/>
          <w:bCs/>
          <w:i w:val="0"/>
          <w:iCs w:val="0"/>
          <w:color w:val="auto"/>
          <w:kern w:val="0"/>
          <w:sz w:val="32"/>
          <w:highlight w:val="none"/>
          <w:u w:val="none"/>
          <w:shd w:val="clear" w:color="auto" w:fill="FFFFFF"/>
        </w:rPr>
        <w:t>2名。</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kern w:val="0"/>
          <w:sz w:val="32"/>
          <w:szCs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rPr>
        <w:t>第五十条</w:t>
      </w:r>
      <w:r>
        <w:rPr>
          <w:rFonts w:ascii="楷体_GB2312" w:hAnsi="楷体_GB2312" w:eastAsia="楷体_GB2312" w:cs="楷体_GB2312"/>
          <w:bCs/>
          <w:i w:val="0"/>
          <w:iCs w:val="0"/>
          <w:color w:val="auto"/>
          <w:kern w:val="0"/>
          <w:sz w:val="32"/>
          <w:highlight w:val="none"/>
          <w:u w:val="none"/>
          <w:shd w:val="clear" w:color="auto" w:fill="FFFFFF"/>
        </w:rPr>
        <w:t xml:space="preserve"> </w:t>
      </w:r>
      <w:r>
        <w:rPr>
          <w:rFonts w:hint="eastAsia" w:ascii="仿宋_GB2312" w:hAnsi="仿宋_GB2312" w:eastAsia="仿宋_GB2312" w:cs="仿宋_GB2312"/>
          <w:bCs/>
          <w:i w:val="0"/>
          <w:iCs w:val="0"/>
          <w:color w:val="auto"/>
          <w:kern w:val="0"/>
          <w:sz w:val="32"/>
          <w:szCs w:val="32"/>
          <w:highlight w:val="none"/>
          <w:u w:val="none"/>
          <w:shd w:val="clear" w:color="auto" w:fill="FFFFFF"/>
        </w:rPr>
        <w:t>任职年限从聘任之日起算，</w:t>
      </w:r>
      <w:r>
        <w:rPr>
          <w:rFonts w:hint="eastAsia" w:ascii="仿宋_GB2312" w:hAnsi="仿宋_GB2312" w:eastAsia="仿宋_GB2312" w:cs="仿宋_GB2312"/>
          <w:bCs/>
          <w:i w:val="0"/>
          <w:iCs w:val="0"/>
          <w:color w:val="auto"/>
          <w:kern w:val="0"/>
          <w:sz w:val="32"/>
          <w:szCs w:val="32"/>
          <w:highlight w:val="none"/>
          <w:u w:val="none"/>
          <w:shd w:val="clear" w:color="auto" w:fill="FFFFFF"/>
          <w:lang w:val="en-US" w:eastAsia="zh-CN"/>
        </w:rPr>
        <w:t>除本文特别说明的情况外，</w:t>
      </w:r>
      <w:r>
        <w:rPr>
          <w:rFonts w:ascii="仿宋_GB2312" w:hAnsi="仿宋_GB2312" w:eastAsia="仿宋_GB2312" w:cs="仿宋_GB2312"/>
          <w:bCs/>
          <w:i w:val="0"/>
          <w:iCs w:val="0"/>
          <w:color w:val="auto"/>
          <w:kern w:val="0"/>
          <w:sz w:val="32"/>
          <w:szCs w:val="32"/>
          <w:highlight w:val="none"/>
          <w:u w:val="none"/>
          <w:shd w:val="clear" w:color="auto" w:fill="FFFFFF"/>
        </w:rPr>
        <w:t>所列的基本条件</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和</w:t>
      </w:r>
      <w:r>
        <w:rPr>
          <w:rFonts w:hint="eastAsia" w:ascii="仿宋_GB2312" w:hAnsi="仿宋_GB2312" w:eastAsia="仿宋_GB2312" w:cs="仿宋_GB2312"/>
          <w:bCs/>
          <w:i w:val="0"/>
          <w:iCs w:val="0"/>
          <w:color w:val="auto"/>
          <w:kern w:val="0"/>
          <w:sz w:val="32"/>
          <w:szCs w:val="32"/>
          <w:highlight w:val="none"/>
          <w:u w:val="none"/>
          <w:shd w:val="clear" w:color="auto" w:fill="FFFFFF"/>
        </w:rPr>
        <w:t>教育教学、</w:t>
      </w:r>
      <w:r>
        <w:rPr>
          <w:rFonts w:ascii="仿宋_GB2312" w:hAnsi="仿宋_GB2312" w:eastAsia="仿宋_GB2312" w:cs="仿宋_GB2312"/>
          <w:bCs/>
          <w:i w:val="0"/>
          <w:iCs w:val="0"/>
          <w:color w:val="auto"/>
          <w:kern w:val="0"/>
          <w:sz w:val="32"/>
          <w:szCs w:val="32"/>
          <w:highlight w:val="none"/>
          <w:u w:val="none"/>
          <w:shd w:val="clear" w:color="auto" w:fill="FFFFFF"/>
        </w:rPr>
        <w:t>教科研</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业绩成果</w:t>
      </w:r>
      <w:r>
        <w:rPr>
          <w:rFonts w:ascii="仿宋_GB2312" w:hAnsi="仿宋_GB2312" w:eastAsia="仿宋_GB2312" w:cs="仿宋_GB2312"/>
          <w:bCs/>
          <w:i w:val="0"/>
          <w:iCs w:val="0"/>
          <w:color w:val="auto"/>
          <w:kern w:val="0"/>
          <w:sz w:val="32"/>
          <w:szCs w:val="32"/>
          <w:highlight w:val="none"/>
          <w:u w:val="none"/>
          <w:shd w:val="clear" w:color="auto" w:fill="FFFFFF"/>
        </w:rPr>
        <w:t>等</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职称申报条件</w:t>
      </w:r>
      <w:r>
        <w:rPr>
          <w:rFonts w:ascii="仿宋_GB2312" w:hAnsi="仿宋_GB2312" w:eastAsia="仿宋_GB2312" w:cs="仿宋_GB2312"/>
          <w:bCs/>
          <w:i w:val="0"/>
          <w:iCs w:val="0"/>
          <w:color w:val="auto"/>
          <w:kern w:val="0"/>
          <w:sz w:val="32"/>
          <w:szCs w:val="32"/>
          <w:highlight w:val="none"/>
          <w:u w:val="none"/>
          <w:shd w:val="clear" w:color="auto" w:fill="FFFFFF"/>
        </w:rPr>
        <w:t>均指任现职以来本人所</w:t>
      </w:r>
      <w:r>
        <w:rPr>
          <w:rFonts w:hint="eastAsia" w:ascii="仿宋_GB2312" w:hAnsi="仿宋_GB2312" w:eastAsia="仿宋_GB2312" w:cs="仿宋_GB2312"/>
          <w:bCs/>
          <w:i w:val="0"/>
          <w:iCs w:val="0"/>
          <w:color w:val="auto"/>
          <w:kern w:val="0"/>
          <w:sz w:val="32"/>
          <w:szCs w:val="32"/>
          <w:highlight w:val="none"/>
          <w:u w:val="none"/>
          <w:shd w:val="clear" w:color="auto" w:fill="FFFFFF"/>
        </w:rPr>
        <w:t>取得的。</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ascii="仿宋_GB2312" w:hAnsi="仿宋_GB2312" w:eastAsia="仿宋_GB2312" w:cs="仿宋_GB2312"/>
          <w:bCs/>
          <w:i w:val="0"/>
          <w:iCs w:val="0"/>
          <w:color w:val="auto"/>
          <w:kern w:val="0"/>
          <w:sz w:val="32"/>
          <w:szCs w:val="32"/>
          <w:highlight w:val="none"/>
          <w:u w:val="none"/>
          <w:shd w:val="clear" w:color="auto" w:fill="FFFFFF"/>
          <w:lang w:val="en-US" w:eastAsia="zh-CN"/>
        </w:rPr>
      </w:pP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职称申报任职资格截止时间</w:t>
      </w:r>
      <w:r>
        <w:rPr>
          <w:rFonts w:hint="eastAsia" w:ascii="仿宋_GB2312" w:hAnsi="仿宋_GB2312" w:eastAsia="仿宋_GB2312" w:cs="仿宋_GB2312"/>
          <w:bCs/>
          <w:i w:val="0"/>
          <w:iCs w:val="0"/>
          <w:color w:val="auto"/>
          <w:kern w:val="0"/>
          <w:sz w:val="32"/>
          <w:szCs w:val="32"/>
          <w:highlight w:val="none"/>
          <w:u w:val="none"/>
          <w:shd w:val="clear" w:color="auto" w:fill="FFFFFF"/>
        </w:rPr>
        <w:t>后</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取得的合规业绩成果</w:t>
      </w:r>
      <w:r>
        <w:rPr>
          <w:rFonts w:hint="eastAsia" w:ascii="仿宋_GB2312" w:hAnsi="仿宋_GB2312" w:eastAsia="仿宋_GB2312" w:cs="仿宋_GB2312"/>
          <w:bCs/>
          <w:i w:val="0"/>
          <w:iCs w:val="0"/>
          <w:color w:val="auto"/>
          <w:kern w:val="0"/>
          <w:sz w:val="32"/>
          <w:szCs w:val="32"/>
          <w:highlight w:val="none"/>
          <w:u w:val="none"/>
          <w:shd w:val="clear" w:color="auto" w:fill="FFFFFF"/>
        </w:rPr>
        <w:t>，</w:t>
      </w:r>
      <w:r>
        <w:rPr>
          <w:rFonts w:hint="eastAsia" w:ascii="仿宋_GB2312" w:hAnsi="仿宋_GB2312" w:eastAsia="仿宋_GB2312" w:cs="仿宋_GB2312"/>
          <w:bCs/>
          <w:i w:val="0"/>
          <w:iCs w:val="0"/>
          <w:color w:val="auto"/>
          <w:kern w:val="0"/>
          <w:sz w:val="32"/>
          <w:szCs w:val="32"/>
          <w:highlight w:val="none"/>
          <w:u w:val="none"/>
          <w:shd w:val="clear" w:color="auto" w:fill="FFFFFF"/>
          <w:lang w:eastAsia="zh-CN"/>
        </w:rPr>
        <w:t>在申报高一级职称时可列入“任现职以来”的成果使用</w:t>
      </w:r>
      <w:r>
        <w:rPr>
          <w:rFonts w:hint="eastAsia" w:ascii="仿宋_GB2312" w:hAnsi="仿宋_GB2312" w:eastAsia="仿宋_GB2312" w:cs="仿宋_GB2312"/>
          <w:bCs/>
          <w:i w:val="0"/>
          <w:iCs w:val="0"/>
          <w:color w:val="auto"/>
          <w:kern w:val="0"/>
          <w:sz w:val="32"/>
          <w:szCs w:val="32"/>
          <w:highlight w:val="none"/>
          <w:u w:val="none"/>
          <w:shd w:val="clear" w:color="auto" w:fill="FFFFFF"/>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i w:val="0"/>
          <w:iCs w:val="0"/>
          <w:color w:val="auto"/>
          <w:kern w:val="0"/>
          <w:sz w:val="32"/>
          <w:szCs w:val="32"/>
          <w:highlight w:val="none"/>
          <w:u w:val="none"/>
          <w:shd w:val="clear" w:color="auto" w:fill="FFFFFF"/>
          <w:lang w:val="en-US" w:eastAsia="zh-CN"/>
        </w:rPr>
      </w:pPr>
      <w:r>
        <w:rPr>
          <w:rFonts w:hint="eastAsia" w:ascii="黑体" w:hAnsi="黑体" w:eastAsia="黑体" w:cs="黑体"/>
          <w:bCs/>
          <w:i w:val="0"/>
          <w:iCs w:val="0"/>
          <w:color w:val="auto"/>
          <w:kern w:val="0"/>
          <w:sz w:val="32"/>
          <w:szCs w:val="32"/>
          <w:highlight w:val="none"/>
          <w:u w:val="none"/>
          <w:shd w:val="clear" w:color="auto" w:fill="FFFFFF"/>
          <w:lang w:val="en-US" w:eastAsia="zh-CN"/>
        </w:rPr>
        <w:t xml:space="preserve">第五十一条 </w:t>
      </w:r>
      <w:r>
        <w:rPr>
          <w:rFonts w:hint="eastAsia" w:ascii="仿宋_GB2312" w:hAnsi="仿宋_GB2312" w:eastAsia="仿宋_GB2312" w:cs="仿宋_GB2312"/>
          <w:bCs/>
          <w:i w:val="0"/>
          <w:iCs w:val="0"/>
          <w:color w:val="auto"/>
          <w:kern w:val="0"/>
          <w:sz w:val="32"/>
          <w:szCs w:val="32"/>
          <w:highlight w:val="none"/>
          <w:u w:val="none"/>
          <w:shd w:val="clear" w:color="auto" w:fill="FFFFFF"/>
          <w:lang w:val="en-US" w:eastAsia="zh-CN"/>
        </w:rPr>
        <w:t>有效评审年度指自申报年度向前推算，扣除不得申报年度，符合申报高一级职称最低任职年限的年度。</w:t>
      </w:r>
    </w:p>
    <w:p>
      <w:pPr>
        <w:keepNext w:val="0"/>
        <w:keepLines w:val="0"/>
        <w:pageBreakBefore w:val="0"/>
        <w:kinsoku/>
        <w:wordWrap/>
        <w:overflowPunct/>
        <w:topLinePunct w:val="0"/>
        <w:autoSpaceDE/>
        <w:autoSpaceDN/>
        <w:bidi w:val="0"/>
        <w:snapToGrid/>
        <w:spacing w:line="560" w:lineRule="exact"/>
        <w:ind w:firstLine="627" w:firstLineChars="196"/>
        <w:textAlignment w:val="auto"/>
        <w:rPr>
          <w:rFonts w:ascii="仿宋_GB2312" w:hAnsi="仿宋_GB2312" w:eastAsia="仿宋_GB2312" w:cs="仿宋_GB2312"/>
          <w:bCs/>
          <w:i w:val="0"/>
          <w:iCs w:val="0"/>
          <w:color w:val="auto"/>
          <w:kern w:val="0"/>
          <w:sz w:val="32"/>
          <w:szCs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lang w:val="en-US" w:eastAsia="zh-CN"/>
        </w:rPr>
        <w:t>第五十二条</w:t>
      </w:r>
      <w:r>
        <w:rPr>
          <w:rFonts w:hint="eastAsia" w:ascii="仿宋_GB2312" w:eastAsia="仿宋_GB2312"/>
          <w:i w:val="0"/>
          <w:iCs w:val="0"/>
          <w:color w:val="auto"/>
          <w:sz w:val="32"/>
          <w:szCs w:val="32"/>
          <w:highlight w:val="none"/>
          <w:u w:val="none"/>
          <w:lang w:val="en-US" w:eastAsia="zh-CN"/>
        </w:rPr>
        <w:t xml:space="preserve"> </w:t>
      </w:r>
      <w:r>
        <w:rPr>
          <w:rFonts w:hint="eastAsia" w:ascii="仿宋_GB2312" w:eastAsia="仿宋_GB2312"/>
          <w:i w:val="0"/>
          <w:iCs w:val="0"/>
          <w:color w:val="auto"/>
          <w:sz w:val="32"/>
          <w:szCs w:val="32"/>
          <w:highlight w:val="none"/>
          <w:u w:val="none"/>
        </w:rPr>
        <w:t>高层级的学历、业绩成果条件适用于低层级人员晋升时使用。</w:t>
      </w:r>
      <w:r>
        <w:rPr>
          <w:rFonts w:ascii="仿宋_GB2312" w:hAnsi="仿宋_GB2312" w:eastAsia="仿宋_GB2312" w:cs="仿宋_GB2312"/>
          <w:bCs/>
          <w:i w:val="0"/>
          <w:iCs w:val="0"/>
          <w:color w:val="auto"/>
          <w:kern w:val="0"/>
          <w:sz w:val="32"/>
          <w:szCs w:val="32"/>
          <w:highlight w:val="none"/>
          <w:u w:val="none"/>
          <w:shd w:val="clear" w:color="auto" w:fill="FFFFFF"/>
        </w:rPr>
        <w:t>同一业绩成果</w:t>
      </w:r>
      <w:r>
        <w:rPr>
          <w:rFonts w:hint="eastAsia" w:ascii="仿宋_GB2312" w:hAnsi="仿宋_GB2312" w:eastAsia="仿宋_GB2312" w:cs="仿宋_GB2312"/>
          <w:bCs/>
          <w:i w:val="0"/>
          <w:iCs w:val="0"/>
          <w:color w:val="auto"/>
          <w:kern w:val="0"/>
          <w:sz w:val="32"/>
          <w:szCs w:val="32"/>
          <w:highlight w:val="none"/>
          <w:u w:val="none"/>
          <w:shd w:val="clear" w:color="auto" w:fill="FFFFFF"/>
        </w:rPr>
        <w:t>就高使用，</w:t>
      </w:r>
      <w:r>
        <w:rPr>
          <w:rFonts w:ascii="仿宋_GB2312" w:hAnsi="仿宋_GB2312" w:eastAsia="仿宋_GB2312" w:cs="仿宋_GB2312"/>
          <w:bCs/>
          <w:i w:val="0"/>
          <w:iCs w:val="0"/>
          <w:color w:val="auto"/>
          <w:kern w:val="0"/>
          <w:sz w:val="32"/>
          <w:szCs w:val="32"/>
          <w:highlight w:val="none"/>
          <w:u w:val="none"/>
          <w:shd w:val="clear" w:color="auto" w:fill="FFFFFF"/>
        </w:rPr>
        <w:t>不重复计算。</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default"/>
          <w:lang w:val="en-US" w:eastAsia="zh-CN"/>
        </w:rPr>
      </w:pPr>
      <w:r>
        <w:rPr>
          <w:rFonts w:hint="eastAsia" w:ascii="黑体" w:hAnsi="黑体" w:eastAsia="黑体" w:cs="黑体"/>
          <w:bCs/>
          <w:i w:val="0"/>
          <w:iCs w:val="0"/>
          <w:color w:val="auto"/>
          <w:kern w:val="0"/>
          <w:sz w:val="32"/>
          <w:szCs w:val="32"/>
          <w:highlight w:val="none"/>
          <w:u w:val="none"/>
          <w:shd w:val="clear" w:color="auto" w:fill="FFFFFF"/>
        </w:rPr>
        <w:t>第五十</w:t>
      </w:r>
      <w:r>
        <w:rPr>
          <w:rFonts w:hint="eastAsia" w:ascii="黑体" w:hAnsi="黑体" w:eastAsia="黑体" w:cs="黑体"/>
          <w:bCs/>
          <w:i w:val="0"/>
          <w:iCs w:val="0"/>
          <w:color w:val="auto"/>
          <w:kern w:val="0"/>
          <w:sz w:val="32"/>
          <w:szCs w:val="32"/>
          <w:highlight w:val="none"/>
          <w:u w:val="none"/>
          <w:shd w:val="clear" w:color="auto" w:fill="FFFFFF"/>
          <w:lang w:val="en-US" w:eastAsia="zh-CN"/>
        </w:rPr>
        <w:t>三</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专业课教师与</w:t>
      </w:r>
      <w:r>
        <w:rPr>
          <w:rFonts w:hint="eastAsia" w:ascii="仿宋_GB2312" w:hAnsi="仿宋_GB2312" w:eastAsia="仿宋_GB2312" w:cs="仿宋_GB2312"/>
          <w:i w:val="0"/>
          <w:iCs w:val="0"/>
          <w:color w:val="auto"/>
          <w:sz w:val="32"/>
          <w:szCs w:val="32"/>
          <w:highlight w:val="none"/>
          <w:u w:val="none"/>
        </w:rPr>
        <w:t>实习指导教师之间不再进行转评，符合晋升条件的，可连转带升，直接申报高一级职称。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第五十</w:t>
      </w:r>
      <w:r>
        <w:rPr>
          <w:rFonts w:hint="eastAsia" w:ascii="黑体" w:hAnsi="黑体" w:eastAsia="黑体" w:cs="黑体"/>
          <w:bCs/>
          <w:i w:val="0"/>
          <w:iCs w:val="0"/>
          <w:color w:val="auto"/>
          <w:kern w:val="0"/>
          <w:sz w:val="32"/>
          <w:szCs w:val="32"/>
          <w:highlight w:val="none"/>
          <w:u w:val="none"/>
          <w:shd w:val="clear" w:color="auto" w:fill="FFFFFF"/>
          <w:lang w:eastAsia="zh-CN"/>
        </w:rPr>
        <w:t>四</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i w:val="0"/>
          <w:iCs w:val="0"/>
          <w:color w:val="auto"/>
          <w:kern w:val="0"/>
          <w:sz w:val="32"/>
          <w:szCs w:val="32"/>
          <w:highlight w:val="none"/>
          <w:u w:val="none"/>
        </w:rPr>
        <w:t xml:space="preserve"> </w:t>
      </w:r>
      <w:r>
        <w:rPr>
          <w:rFonts w:hint="eastAsia" w:ascii="仿宋_GB2312" w:hAnsi="仿宋_GB2312" w:eastAsia="仿宋_GB2312" w:cs="仿宋_GB2312"/>
          <w:i w:val="0"/>
          <w:iCs w:val="0"/>
          <w:color w:val="auto"/>
          <w:kern w:val="0"/>
          <w:sz w:val="32"/>
          <w:szCs w:val="32"/>
          <w:highlight w:val="none"/>
          <w:u w:val="none"/>
        </w:rPr>
        <w:t>专业技术人员因工作岗位变动，新旧岗位所对应职称不属于同一系列的，应当进行转评。转评人员须在现教学岗位受聘本专业工作</w:t>
      </w:r>
      <w:r>
        <w:rPr>
          <w:rFonts w:ascii="仿宋_GB2312" w:hAnsi="仿宋_GB2312" w:eastAsia="仿宋_GB2312" w:cs="仿宋_GB2312"/>
          <w:i w:val="0"/>
          <w:iCs w:val="0"/>
          <w:color w:val="auto"/>
          <w:kern w:val="0"/>
          <w:sz w:val="32"/>
          <w:szCs w:val="32"/>
          <w:highlight w:val="none"/>
          <w:u w:val="none"/>
        </w:rPr>
        <w:t>1年以上，经单位考核合格，能履行相应岗位职责，并取得新岗位工作业绩，方可转评同级教师专业技术职务。转评人员通过评审的次年可申报高一级职称，且需提交任现专业技术岗位工作以来的业绩成果，任职年限可按转评前后实际受聘相应专业技术职务工作的年限累计计算。</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仿宋_GB2312" w:hAnsi="仿宋_GB2312" w:eastAsia="仿宋_GB2312" w:cs="仿宋_GB2312"/>
          <w:i w:val="0"/>
          <w:iCs w:val="0"/>
          <w:color w:val="auto"/>
          <w:kern w:val="0"/>
          <w:sz w:val="32"/>
          <w:szCs w:val="32"/>
          <w:highlight w:val="none"/>
          <w:u w:val="none"/>
        </w:rPr>
        <w:t>未经转评人员，不得跨系列申报高一级职称。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kern w:val="0"/>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第五十</w:t>
      </w:r>
      <w:r>
        <w:rPr>
          <w:rFonts w:hint="eastAsia" w:ascii="黑体" w:hAnsi="黑体" w:eastAsia="黑体" w:cs="黑体"/>
          <w:bCs/>
          <w:i w:val="0"/>
          <w:iCs w:val="0"/>
          <w:color w:val="auto"/>
          <w:kern w:val="0"/>
          <w:sz w:val="32"/>
          <w:szCs w:val="32"/>
          <w:highlight w:val="none"/>
          <w:u w:val="none"/>
          <w:shd w:val="clear" w:color="auto" w:fill="FFFFFF"/>
          <w:lang w:eastAsia="zh-CN"/>
        </w:rPr>
        <w:t>五</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i w:val="0"/>
          <w:iCs w:val="0"/>
          <w:color w:val="auto"/>
          <w:kern w:val="0"/>
          <w:sz w:val="32"/>
          <w:szCs w:val="32"/>
          <w:highlight w:val="none"/>
          <w:u w:val="none"/>
        </w:rPr>
        <w:t xml:space="preserve"> 参加评审未获通过的人员，下</w:t>
      </w:r>
      <w:r>
        <w:rPr>
          <w:rFonts w:hint="eastAsia" w:ascii="仿宋_GB2312" w:hAnsi="仿宋_GB2312" w:eastAsia="仿宋_GB2312" w:cs="仿宋_GB2312"/>
          <w:i w:val="0"/>
          <w:iCs w:val="0"/>
          <w:color w:val="auto"/>
          <w:kern w:val="0"/>
          <w:sz w:val="32"/>
          <w:szCs w:val="32"/>
          <w:highlight w:val="none"/>
          <w:u w:val="none"/>
          <w:lang w:eastAsia="zh-CN"/>
        </w:rPr>
        <w:t>一次</w:t>
      </w:r>
      <w:r>
        <w:rPr>
          <w:rFonts w:ascii="仿宋_GB2312" w:hAnsi="仿宋_GB2312" w:eastAsia="仿宋_GB2312" w:cs="仿宋_GB2312"/>
          <w:i w:val="0"/>
          <w:iCs w:val="0"/>
          <w:color w:val="auto"/>
          <w:kern w:val="0"/>
          <w:sz w:val="32"/>
          <w:szCs w:val="32"/>
          <w:highlight w:val="none"/>
          <w:u w:val="none"/>
        </w:rPr>
        <w:t>申报</w:t>
      </w:r>
      <w:r>
        <w:rPr>
          <w:rFonts w:hint="eastAsia" w:ascii="仿宋_GB2312" w:hAnsi="仿宋_GB2312" w:eastAsia="仿宋_GB2312" w:cs="仿宋_GB2312"/>
          <w:i w:val="0"/>
          <w:iCs w:val="0"/>
          <w:color w:val="auto"/>
          <w:kern w:val="0"/>
          <w:sz w:val="32"/>
          <w:szCs w:val="32"/>
          <w:highlight w:val="none"/>
          <w:u w:val="none"/>
        </w:rPr>
        <w:t>应补充新的</w:t>
      </w:r>
      <w:r>
        <w:rPr>
          <w:rFonts w:hint="eastAsia" w:ascii="仿宋_GB2312" w:hAnsi="仿宋_GB2312" w:eastAsia="仿宋_GB2312" w:cs="仿宋_GB2312"/>
          <w:i w:val="0"/>
          <w:iCs w:val="0"/>
          <w:color w:val="auto"/>
          <w:kern w:val="0"/>
          <w:sz w:val="32"/>
          <w:szCs w:val="32"/>
          <w:highlight w:val="none"/>
          <w:u w:val="none"/>
          <w:lang w:eastAsia="zh-CN"/>
        </w:rPr>
        <w:t>教育教学或教科研</w:t>
      </w:r>
      <w:r>
        <w:rPr>
          <w:rFonts w:hint="eastAsia" w:ascii="仿宋_GB2312" w:hAnsi="仿宋_GB2312" w:eastAsia="仿宋_GB2312" w:cs="仿宋_GB2312"/>
          <w:i w:val="0"/>
          <w:iCs w:val="0"/>
          <w:color w:val="auto"/>
          <w:kern w:val="0"/>
          <w:sz w:val="32"/>
          <w:szCs w:val="32"/>
          <w:highlight w:val="none"/>
          <w:u w:val="none"/>
        </w:rPr>
        <w:t>业绩成果。</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第五十</w:t>
      </w:r>
      <w:r>
        <w:rPr>
          <w:rFonts w:hint="eastAsia" w:ascii="黑体" w:hAnsi="黑体" w:eastAsia="黑体" w:cs="黑体"/>
          <w:bCs/>
          <w:i w:val="0"/>
          <w:iCs w:val="0"/>
          <w:color w:val="auto"/>
          <w:kern w:val="0"/>
          <w:sz w:val="32"/>
          <w:szCs w:val="32"/>
          <w:highlight w:val="none"/>
          <w:u w:val="none"/>
          <w:shd w:val="clear" w:color="auto" w:fill="FFFFFF"/>
          <w:lang w:eastAsia="zh-CN"/>
        </w:rPr>
        <w:t>六</w:t>
      </w:r>
      <w:r>
        <w:rPr>
          <w:rFonts w:hint="eastAsia" w:ascii="黑体" w:hAnsi="黑体" w:eastAsia="黑体" w:cs="黑体"/>
          <w:bCs/>
          <w:i w:val="0"/>
          <w:iCs w:val="0"/>
          <w:color w:val="auto"/>
          <w:kern w:val="0"/>
          <w:sz w:val="32"/>
          <w:szCs w:val="32"/>
          <w:highlight w:val="none"/>
          <w:u w:val="none"/>
          <w:shd w:val="clear" w:color="auto" w:fill="FFFFFF"/>
        </w:rPr>
        <w:t>条</w:t>
      </w:r>
      <w:r>
        <w:rPr>
          <w:rFonts w:hint="eastAsia" w:ascii="仿宋_GB2312" w:hAnsi="仿宋_GB2312" w:eastAsia="仿宋_GB2312" w:cs="仿宋_GB2312"/>
          <w:i w:val="0"/>
          <w:iCs w:val="0"/>
          <w:color w:val="auto"/>
          <w:sz w:val="32"/>
          <w:szCs w:val="32"/>
          <w:highlight w:val="none"/>
          <w:u w:val="none"/>
        </w:rPr>
        <w:t xml:space="preserve"> 用人</w:t>
      </w:r>
      <w:r>
        <w:rPr>
          <w:rFonts w:ascii="仿宋_GB2312" w:hAnsi="仿宋_GB2312" w:eastAsia="仿宋_GB2312" w:cs="仿宋_GB2312"/>
          <w:i w:val="0"/>
          <w:iCs w:val="0"/>
          <w:color w:val="auto"/>
          <w:sz w:val="32"/>
          <w:szCs w:val="32"/>
          <w:highlight w:val="none"/>
          <w:u w:val="none"/>
        </w:rPr>
        <w:t>单位应对</w:t>
      </w:r>
      <w:r>
        <w:rPr>
          <w:rFonts w:hint="eastAsia" w:ascii="仿宋_GB2312" w:hAnsi="仿宋_GB2312" w:eastAsia="仿宋_GB2312" w:cs="仿宋_GB2312"/>
          <w:i w:val="0"/>
          <w:iCs w:val="0"/>
          <w:color w:val="auto"/>
          <w:sz w:val="32"/>
          <w:szCs w:val="32"/>
          <w:highlight w:val="none"/>
          <w:u w:val="none"/>
        </w:rPr>
        <w:t>申报</w:t>
      </w:r>
      <w:r>
        <w:rPr>
          <w:rFonts w:ascii="仿宋_GB2312" w:hAnsi="仿宋_GB2312" w:eastAsia="仿宋_GB2312" w:cs="仿宋_GB2312"/>
          <w:i w:val="0"/>
          <w:iCs w:val="0"/>
          <w:color w:val="auto"/>
          <w:sz w:val="32"/>
          <w:szCs w:val="32"/>
          <w:highlight w:val="none"/>
          <w:u w:val="none"/>
        </w:rPr>
        <w:t>人员提交的</w:t>
      </w:r>
      <w:r>
        <w:rPr>
          <w:rFonts w:hint="eastAsia" w:ascii="仿宋_GB2312" w:hAnsi="仿宋_GB2312" w:eastAsia="仿宋_GB2312" w:cs="仿宋_GB2312"/>
          <w:i w:val="0"/>
          <w:iCs w:val="0"/>
          <w:color w:val="auto"/>
          <w:sz w:val="32"/>
          <w:szCs w:val="32"/>
          <w:highlight w:val="none"/>
          <w:u w:val="none"/>
        </w:rPr>
        <w:t>学历</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学位</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w:t>
      </w:r>
      <w:r>
        <w:rPr>
          <w:rFonts w:ascii="仿宋_GB2312" w:hAnsi="仿宋_GB2312" w:eastAsia="仿宋_GB2312" w:cs="仿宋_GB2312"/>
          <w:i w:val="0"/>
          <w:iCs w:val="0"/>
          <w:color w:val="auto"/>
          <w:sz w:val="32"/>
          <w:szCs w:val="32"/>
          <w:highlight w:val="none"/>
          <w:u w:val="none"/>
        </w:rPr>
        <w:t>资历、</w:t>
      </w:r>
      <w:r>
        <w:rPr>
          <w:rFonts w:hint="eastAsia" w:ascii="仿宋_GB2312" w:hAnsi="仿宋_GB2312" w:eastAsia="仿宋_GB2312" w:cs="仿宋_GB2312"/>
          <w:i w:val="0"/>
          <w:iCs w:val="0"/>
          <w:color w:val="auto"/>
          <w:sz w:val="32"/>
          <w:szCs w:val="32"/>
          <w:highlight w:val="none"/>
          <w:u w:val="none"/>
        </w:rPr>
        <w:t>教科研</w:t>
      </w:r>
      <w:r>
        <w:rPr>
          <w:rFonts w:ascii="仿宋_GB2312" w:hAnsi="仿宋_GB2312" w:eastAsia="仿宋_GB2312" w:cs="仿宋_GB2312"/>
          <w:i w:val="0"/>
          <w:iCs w:val="0"/>
          <w:color w:val="auto"/>
          <w:sz w:val="32"/>
          <w:szCs w:val="32"/>
          <w:highlight w:val="none"/>
          <w:u w:val="none"/>
        </w:rPr>
        <w:t>业绩成果</w:t>
      </w:r>
      <w:r>
        <w:rPr>
          <w:rFonts w:hint="eastAsia" w:ascii="仿宋_GB2312" w:hAnsi="仿宋_GB2312" w:eastAsia="仿宋_GB2312" w:cs="仿宋_GB2312"/>
          <w:i w:val="0"/>
          <w:iCs w:val="0"/>
          <w:color w:val="auto"/>
          <w:sz w:val="32"/>
          <w:szCs w:val="32"/>
          <w:highlight w:val="none"/>
          <w:u w:val="none"/>
        </w:rPr>
        <w:t>等</w:t>
      </w:r>
      <w:r>
        <w:rPr>
          <w:rFonts w:ascii="仿宋_GB2312" w:hAnsi="仿宋_GB2312" w:eastAsia="仿宋_GB2312" w:cs="仿宋_GB2312"/>
          <w:i w:val="0"/>
          <w:iCs w:val="0"/>
          <w:color w:val="auto"/>
          <w:sz w:val="32"/>
          <w:szCs w:val="32"/>
          <w:highlight w:val="none"/>
          <w:u w:val="none"/>
        </w:rPr>
        <w:t>材料</w:t>
      </w:r>
      <w:r>
        <w:rPr>
          <w:rFonts w:hint="eastAsia" w:ascii="仿宋_GB2312" w:hAnsi="仿宋_GB2312" w:eastAsia="仿宋_GB2312" w:cs="仿宋_GB2312"/>
          <w:i w:val="0"/>
          <w:iCs w:val="0"/>
          <w:color w:val="auto"/>
          <w:sz w:val="32"/>
          <w:szCs w:val="32"/>
          <w:highlight w:val="none"/>
          <w:u w:val="none"/>
        </w:rPr>
        <w:t>的</w:t>
      </w:r>
      <w:r>
        <w:rPr>
          <w:rFonts w:ascii="仿宋_GB2312" w:hAnsi="仿宋_GB2312" w:eastAsia="仿宋_GB2312" w:cs="仿宋_GB2312"/>
          <w:i w:val="0"/>
          <w:iCs w:val="0"/>
          <w:color w:val="auto"/>
          <w:sz w:val="32"/>
          <w:szCs w:val="32"/>
          <w:highlight w:val="none"/>
          <w:u w:val="none"/>
        </w:rPr>
        <w:t>真实性进行</w:t>
      </w:r>
      <w:r>
        <w:rPr>
          <w:rFonts w:hint="eastAsia" w:ascii="仿宋_GB2312" w:hAnsi="仿宋_GB2312" w:eastAsia="仿宋_GB2312" w:cs="仿宋_GB2312"/>
          <w:i w:val="0"/>
          <w:iCs w:val="0"/>
          <w:color w:val="auto"/>
          <w:sz w:val="32"/>
          <w:szCs w:val="32"/>
          <w:highlight w:val="none"/>
          <w:u w:val="none"/>
        </w:rPr>
        <w:t>认真</w:t>
      </w:r>
      <w:r>
        <w:rPr>
          <w:rFonts w:ascii="仿宋_GB2312" w:hAnsi="仿宋_GB2312" w:eastAsia="仿宋_GB2312" w:cs="仿宋_GB2312"/>
          <w:i w:val="0"/>
          <w:iCs w:val="0"/>
          <w:color w:val="auto"/>
          <w:sz w:val="32"/>
          <w:szCs w:val="32"/>
          <w:highlight w:val="none"/>
          <w:u w:val="none"/>
        </w:rPr>
        <w:t>审核，</w:t>
      </w:r>
      <w:r>
        <w:rPr>
          <w:rFonts w:hint="eastAsia" w:ascii="仿宋_GB2312" w:hAnsi="仿宋_GB2312" w:eastAsia="仿宋_GB2312" w:cs="仿宋_GB2312"/>
          <w:i w:val="0"/>
          <w:iCs w:val="0"/>
          <w:color w:val="auto"/>
          <w:sz w:val="32"/>
          <w:szCs w:val="32"/>
          <w:highlight w:val="none"/>
          <w:u w:val="none"/>
        </w:rPr>
        <w:t>将基本情况</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含</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简明</w:t>
      </w:r>
      <w:r>
        <w:rPr>
          <w:rFonts w:ascii="仿宋_GB2312" w:hAnsi="仿宋_GB2312" w:eastAsia="仿宋_GB2312" w:cs="仿宋_GB2312"/>
          <w:i w:val="0"/>
          <w:iCs w:val="0"/>
          <w:color w:val="auto"/>
          <w:sz w:val="32"/>
          <w:szCs w:val="32"/>
          <w:highlight w:val="none"/>
          <w:u w:val="none"/>
        </w:rPr>
        <w:t>表》</w:t>
      </w:r>
      <w:r>
        <w:rPr>
          <w:rFonts w:hint="eastAsia" w:ascii="仿宋_GB2312" w:hAnsi="仿宋_GB2312" w:eastAsia="仿宋_GB2312" w:cs="仿宋_GB2312"/>
          <w:i w:val="0"/>
          <w:iCs w:val="0"/>
          <w:color w:val="auto"/>
          <w:sz w:val="32"/>
          <w:szCs w:val="32"/>
          <w:highlight w:val="none"/>
          <w:u w:val="none"/>
        </w:rPr>
        <w:t>及</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专业</w:t>
      </w:r>
      <w:r>
        <w:rPr>
          <w:rFonts w:ascii="仿宋_GB2312" w:hAnsi="仿宋_GB2312" w:eastAsia="仿宋_GB2312" w:cs="仿宋_GB2312"/>
          <w:i w:val="0"/>
          <w:iCs w:val="0"/>
          <w:color w:val="auto"/>
          <w:sz w:val="32"/>
          <w:szCs w:val="32"/>
          <w:highlight w:val="none"/>
          <w:u w:val="none"/>
        </w:rPr>
        <w:t>技术</w:t>
      </w:r>
      <w:r>
        <w:rPr>
          <w:rFonts w:hint="eastAsia" w:ascii="仿宋_GB2312" w:hAnsi="仿宋_GB2312" w:eastAsia="仿宋_GB2312" w:cs="仿宋_GB2312"/>
          <w:i w:val="0"/>
          <w:iCs w:val="0"/>
          <w:color w:val="auto"/>
          <w:sz w:val="32"/>
          <w:szCs w:val="32"/>
          <w:highlight w:val="none"/>
          <w:u w:val="none"/>
        </w:rPr>
        <w:t>职务任职</w:t>
      </w:r>
      <w:r>
        <w:rPr>
          <w:rFonts w:ascii="仿宋_GB2312" w:hAnsi="仿宋_GB2312" w:eastAsia="仿宋_GB2312" w:cs="仿宋_GB2312"/>
          <w:i w:val="0"/>
          <w:iCs w:val="0"/>
          <w:color w:val="auto"/>
          <w:sz w:val="32"/>
          <w:szCs w:val="32"/>
          <w:highlight w:val="none"/>
          <w:u w:val="none"/>
        </w:rPr>
        <w:t>资格评审表》</w:t>
      </w:r>
      <w:r>
        <w:rPr>
          <w:rFonts w:hint="eastAsia" w:ascii="仿宋_GB2312" w:hAnsi="仿宋_GB2312" w:eastAsia="仿宋_GB2312" w:cs="仿宋_GB2312"/>
          <w:i w:val="0"/>
          <w:iCs w:val="0"/>
          <w:color w:val="auto"/>
          <w:sz w:val="32"/>
          <w:szCs w:val="32"/>
          <w:highlight w:val="none"/>
          <w:u w:val="none"/>
        </w:rPr>
        <w:t>等</w:t>
      </w:r>
      <w:r>
        <w:rPr>
          <w:rFonts w:ascii="仿宋_GB2312" w:hAnsi="仿宋_GB2312" w:eastAsia="仿宋_GB2312" w:cs="仿宋_GB2312"/>
          <w:i w:val="0"/>
          <w:iCs w:val="0"/>
          <w:color w:val="auto"/>
          <w:sz w:val="32"/>
          <w:szCs w:val="32"/>
          <w:highlight w:val="none"/>
          <w:u w:val="none"/>
        </w:rPr>
        <w:t>）</w:t>
      </w:r>
      <w:r>
        <w:rPr>
          <w:rFonts w:hint="eastAsia" w:ascii="仿宋_GB2312" w:hAnsi="仿宋_GB2312" w:eastAsia="仿宋_GB2312" w:cs="仿宋_GB2312"/>
          <w:i w:val="0"/>
          <w:iCs w:val="0"/>
          <w:color w:val="auto"/>
          <w:sz w:val="32"/>
          <w:szCs w:val="32"/>
          <w:highlight w:val="none"/>
          <w:u w:val="none"/>
        </w:rPr>
        <w:t>在本</w:t>
      </w:r>
      <w:r>
        <w:rPr>
          <w:rFonts w:ascii="仿宋_GB2312" w:hAnsi="仿宋_GB2312" w:eastAsia="仿宋_GB2312" w:cs="仿宋_GB2312"/>
          <w:i w:val="0"/>
          <w:iCs w:val="0"/>
          <w:color w:val="auto"/>
          <w:sz w:val="32"/>
          <w:szCs w:val="32"/>
          <w:highlight w:val="none"/>
          <w:u w:val="none"/>
        </w:rPr>
        <w:t>单位</w:t>
      </w:r>
      <w:r>
        <w:rPr>
          <w:rFonts w:hint="eastAsia" w:ascii="仿宋_GB2312" w:hAnsi="仿宋_GB2312" w:eastAsia="仿宋_GB2312" w:cs="仿宋_GB2312"/>
          <w:i w:val="0"/>
          <w:iCs w:val="0"/>
          <w:color w:val="auto"/>
          <w:sz w:val="32"/>
          <w:szCs w:val="32"/>
          <w:highlight w:val="none"/>
          <w:u w:val="none"/>
        </w:rPr>
        <w:t>网站</w:t>
      </w:r>
      <w:r>
        <w:rPr>
          <w:rFonts w:ascii="仿宋_GB2312" w:hAnsi="仿宋_GB2312" w:eastAsia="仿宋_GB2312" w:cs="仿宋_GB2312"/>
          <w:i w:val="0"/>
          <w:iCs w:val="0"/>
          <w:color w:val="auto"/>
          <w:sz w:val="32"/>
          <w:szCs w:val="32"/>
          <w:highlight w:val="none"/>
          <w:u w:val="none"/>
        </w:rPr>
        <w:t>或公告栏公示不少于</w:t>
      </w:r>
      <w:r>
        <w:rPr>
          <w:rFonts w:hint="eastAsia" w:ascii="仿宋_GB2312" w:hAnsi="仿宋_GB2312" w:eastAsia="仿宋_GB2312" w:cs="仿宋_GB2312"/>
          <w:i w:val="0"/>
          <w:iCs w:val="0"/>
          <w:color w:val="auto"/>
          <w:sz w:val="32"/>
          <w:szCs w:val="32"/>
          <w:highlight w:val="none"/>
          <w:u w:val="none"/>
        </w:rPr>
        <w:t>5个</w:t>
      </w:r>
      <w:r>
        <w:rPr>
          <w:rFonts w:ascii="仿宋_GB2312" w:hAnsi="仿宋_GB2312" w:eastAsia="仿宋_GB2312" w:cs="仿宋_GB2312"/>
          <w:i w:val="0"/>
          <w:iCs w:val="0"/>
          <w:color w:val="auto"/>
          <w:sz w:val="32"/>
          <w:szCs w:val="32"/>
          <w:highlight w:val="none"/>
          <w:u w:val="none"/>
        </w:rPr>
        <w:t>工作日。</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rPr>
      </w:pPr>
      <w:r>
        <w:rPr>
          <w:rFonts w:hint="eastAsia" w:ascii="黑体" w:hAnsi="黑体" w:eastAsia="黑体" w:cs="黑体"/>
          <w:bCs/>
          <w:i w:val="0"/>
          <w:iCs w:val="0"/>
          <w:color w:val="auto"/>
          <w:kern w:val="0"/>
          <w:sz w:val="32"/>
          <w:szCs w:val="32"/>
          <w:highlight w:val="none"/>
          <w:u w:val="none"/>
          <w:shd w:val="clear" w:color="auto" w:fill="FFFFFF"/>
        </w:rPr>
        <w:t>第</w:t>
      </w:r>
      <w:r>
        <w:rPr>
          <w:rFonts w:hint="eastAsia" w:ascii="黑体" w:hAnsi="黑体" w:eastAsia="黑体" w:cs="黑体"/>
          <w:bCs/>
          <w:i w:val="0"/>
          <w:iCs w:val="0"/>
          <w:color w:val="auto"/>
          <w:kern w:val="0"/>
          <w:sz w:val="32"/>
          <w:szCs w:val="32"/>
          <w:highlight w:val="none"/>
          <w:u w:val="none"/>
          <w:shd w:val="clear" w:color="auto" w:fill="FFFFFF"/>
          <w:lang w:eastAsia="zh-CN"/>
        </w:rPr>
        <w:t>五十七</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bCs/>
          <w:i w:val="0"/>
          <w:iCs w:val="0"/>
          <w:color w:val="auto"/>
          <w:sz w:val="32"/>
          <w:szCs w:val="32"/>
          <w:highlight w:val="none"/>
          <w:u w:val="none"/>
          <w:shd w:val="clear" w:color="auto" w:fill="FFFFFF"/>
        </w:rPr>
        <w:t xml:space="preserve"> </w:t>
      </w:r>
      <w:r>
        <w:rPr>
          <w:rFonts w:hint="eastAsia" w:ascii="仿宋_GB2312" w:hAnsi="仿宋_GB2312" w:eastAsia="仿宋_GB2312" w:cs="仿宋_GB2312"/>
          <w:i w:val="0"/>
          <w:iCs w:val="0"/>
          <w:color w:val="auto"/>
          <w:sz w:val="32"/>
          <w:szCs w:val="32"/>
          <w:highlight w:val="none"/>
          <w:u w:val="none"/>
        </w:rPr>
        <w:t>端正学术风气，建立健全诚信申报制度。论文、专著、研究课题、调研报告等</w:t>
      </w:r>
      <w:r>
        <w:rPr>
          <w:rFonts w:hint="eastAsia" w:ascii="仿宋_GB2312" w:hAnsi="仿宋_GB2312" w:eastAsia="仿宋_GB2312" w:cs="仿宋_GB2312"/>
          <w:i w:val="0"/>
          <w:iCs w:val="0"/>
          <w:color w:val="auto"/>
          <w:spacing w:val="6"/>
          <w:sz w:val="32"/>
          <w:szCs w:val="32"/>
          <w:highlight w:val="none"/>
          <w:u w:val="none"/>
        </w:rPr>
        <w:t>实行学术造假</w:t>
      </w:r>
      <w:r>
        <w:rPr>
          <w:rFonts w:hint="eastAsia" w:ascii="仿宋_GB2312" w:hAnsi="仿宋_GB2312" w:eastAsia="仿宋_GB2312" w:cs="仿宋_GB2312"/>
          <w:i w:val="0"/>
          <w:iCs w:val="0"/>
          <w:color w:val="auto"/>
          <w:spacing w:val="6"/>
          <w:sz w:val="32"/>
          <w:szCs w:val="32"/>
          <w:highlight w:val="none"/>
          <w:u w:val="none"/>
          <w:lang w:eastAsia="zh-CN"/>
        </w:rPr>
        <w:t>“</w:t>
      </w:r>
      <w:r>
        <w:rPr>
          <w:rFonts w:hint="eastAsia" w:ascii="仿宋_GB2312" w:hAnsi="仿宋_GB2312" w:eastAsia="仿宋_GB2312" w:cs="仿宋_GB2312"/>
          <w:i w:val="0"/>
          <w:iCs w:val="0"/>
          <w:color w:val="auto"/>
          <w:spacing w:val="6"/>
          <w:sz w:val="32"/>
          <w:szCs w:val="32"/>
          <w:highlight w:val="none"/>
          <w:u w:val="none"/>
          <w:lang w:val="en-US" w:eastAsia="zh-CN"/>
        </w:rPr>
        <w:t>一票否决”。</w:t>
      </w:r>
      <w:r>
        <w:rPr>
          <w:rFonts w:hint="eastAsia" w:ascii="仿宋_GB2312" w:hAnsi="仿宋_GB2312" w:eastAsia="仿宋_GB2312" w:cs="仿宋_GB2312"/>
          <w:i w:val="0"/>
          <w:iCs w:val="0"/>
          <w:color w:val="auto"/>
          <w:sz w:val="32"/>
          <w:szCs w:val="32"/>
          <w:highlight w:val="none"/>
          <w:u w:val="none"/>
          <w:shd w:val="clear" w:color="auto" w:fill="FFFFFF"/>
        </w:rPr>
        <w:t>凡有违反的</w:t>
      </w:r>
      <w:r>
        <w:rPr>
          <w:rFonts w:hint="eastAsia" w:ascii="仿宋_GB2312" w:hAnsi="仿宋_GB2312" w:eastAsia="仿宋_GB2312" w:cs="仿宋_GB2312"/>
          <w:i w:val="0"/>
          <w:iCs w:val="0"/>
          <w:color w:val="auto"/>
          <w:sz w:val="32"/>
          <w:szCs w:val="32"/>
          <w:highlight w:val="none"/>
          <w:u w:val="none"/>
          <w:shd w:val="clear" w:color="auto" w:fill="FFFFFF"/>
          <w:lang w:eastAsia="zh-CN"/>
        </w:rPr>
        <w:t>，</w:t>
      </w:r>
      <w:r>
        <w:rPr>
          <w:rFonts w:hint="eastAsia" w:ascii="仿宋_GB2312" w:hAnsi="仿宋_GB2312" w:eastAsia="仿宋_GB2312" w:cs="仿宋_GB2312"/>
          <w:i w:val="0"/>
          <w:iCs w:val="0"/>
          <w:color w:val="auto"/>
          <w:sz w:val="32"/>
          <w:szCs w:val="32"/>
          <w:highlight w:val="none"/>
          <w:u w:val="none"/>
        </w:rPr>
        <w:t>取消当年度参评资格。</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第五十</w:t>
      </w:r>
      <w:r>
        <w:rPr>
          <w:rFonts w:hint="eastAsia" w:ascii="黑体" w:hAnsi="黑体" w:eastAsia="黑体" w:cs="黑体"/>
          <w:bCs/>
          <w:i w:val="0"/>
          <w:iCs w:val="0"/>
          <w:color w:val="auto"/>
          <w:kern w:val="0"/>
          <w:sz w:val="32"/>
          <w:szCs w:val="32"/>
          <w:highlight w:val="none"/>
          <w:u w:val="none"/>
          <w:shd w:val="clear" w:color="auto" w:fill="FFFFFF"/>
          <w:lang w:val="en-US" w:eastAsia="zh-CN"/>
        </w:rPr>
        <w:t>八</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b/>
          <w:bCs/>
          <w:i w:val="0"/>
          <w:iCs w:val="0"/>
          <w:color w:val="auto"/>
          <w:sz w:val="32"/>
          <w:szCs w:val="32"/>
          <w:highlight w:val="none"/>
          <w:u w:val="none"/>
        </w:rPr>
        <w:t xml:space="preserve"> </w:t>
      </w:r>
      <w:r>
        <w:rPr>
          <w:rFonts w:hint="eastAsia" w:ascii="仿宋_GB2312" w:hAnsi="仿宋_GB2312" w:eastAsia="仿宋_GB2312" w:cs="仿宋_GB2312"/>
          <w:i w:val="0"/>
          <w:iCs w:val="0"/>
          <w:color w:val="auto"/>
          <w:sz w:val="32"/>
          <w:szCs w:val="32"/>
          <w:highlight w:val="none"/>
          <w:u w:val="none"/>
        </w:rPr>
        <w:t>出现下列情形之一者，不得申报：</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1.</w:t>
      </w:r>
      <w:r>
        <w:rPr>
          <w:rFonts w:hint="eastAsia" w:ascii="仿宋_GB2312" w:hAnsi="仿宋_GB2312" w:eastAsia="仿宋_GB2312" w:cs="仿宋_GB2312"/>
          <w:i w:val="0"/>
          <w:iCs w:val="0"/>
          <w:color w:val="auto"/>
          <w:sz w:val="32"/>
          <w:szCs w:val="32"/>
          <w:highlight w:val="none"/>
          <w:u w:val="none"/>
          <w:lang w:eastAsia="zh-CN"/>
        </w:rPr>
        <w:t>已</w:t>
      </w:r>
      <w:r>
        <w:rPr>
          <w:rFonts w:hint="eastAsia" w:ascii="仿宋_GB2312" w:hAnsi="仿宋_GB2312" w:eastAsia="仿宋_GB2312" w:cs="仿宋_GB2312"/>
          <w:bCs/>
          <w:i w:val="0"/>
          <w:iCs w:val="0"/>
          <w:color w:val="auto"/>
          <w:sz w:val="32"/>
          <w:szCs w:val="32"/>
          <w:highlight w:val="none"/>
          <w:u w:val="none"/>
          <w:shd w:val="clear" w:color="auto" w:fill="FFFFFF"/>
          <w:lang w:eastAsia="zh-CN"/>
        </w:rPr>
        <w:t>达法定退休年龄或办理</w:t>
      </w:r>
      <w:r>
        <w:rPr>
          <w:rFonts w:hint="eastAsia" w:ascii="仿宋_GB2312" w:hAnsi="仿宋_GB2312" w:eastAsia="仿宋_GB2312" w:cs="仿宋_GB2312"/>
          <w:i w:val="0"/>
          <w:iCs w:val="0"/>
          <w:color w:val="auto"/>
          <w:sz w:val="32"/>
          <w:szCs w:val="32"/>
          <w:highlight w:val="none"/>
          <w:u w:val="none"/>
        </w:rPr>
        <w:t>退休</w:t>
      </w:r>
      <w:r>
        <w:rPr>
          <w:rFonts w:hint="eastAsia" w:ascii="仿宋_GB2312" w:hAnsi="仿宋_GB2312" w:eastAsia="仿宋_GB2312" w:cs="仿宋_GB2312"/>
          <w:i w:val="0"/>
          <w:iCs w:val="0"/>
          <w:color w:val="auto"/>
          <w:sz w:val="32"/>
          <w:szCs w:val="32"/>
          <w:highlight w:val="none"/>
          <w:u w:val="none"/>
          <w:lang w:eastAsia="zh-CN"/>
        </w:rPr>
        <w:t>手续</w:t>
      </w:r>
      <w:r>
        <w:rPr>
          <w:rFonts w:hint="eastAsia" w:ascii="仿宋_GB2312" w:hAnsi="仿宋_GB2312" w:eastAsia="仿宋_GB2312" w:cs="仿宋_GB2312"/>
          <w:i w:val="0"/>
          <w:iCs w:val="0"/>
          <w:color w:val="auto"/>
          <w:sz w:val="32"/>
          <w:szCs w:val="32"/>
          <w:highlight w:val="none"/>
          <w:u w:val="none"/>
        </w:rPr>
        <w:t>人员</w:t>
      </w:r>
      <w:r>
        <w:rPr>
          <w:rFonts w:hint="eastAsia" w:ascii="仿宋_GB2312" w:hAnsi="仿宋_GB2312" w:eastAsia="仿宋_GB2312" w:cs="仿宋_GB2312"/>
          <w:i w:val="0"/>
          <w:iCs w:val="0"/>
          <w:color w:val="auto"/>
          <w:sz w:val="32"/>
          <w:szCs w:val="32"/>
          <w:highlight w:val="none"/>
          <w:u w:val="none"/>
          <w:lang w:eastAsia="zh-CN"/>
        </w:rPr>
        <w:t>、试用期内人员</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2.</w:t>
      </w:r>
      <w:r>
        <w:rPr>
          <w:rFonts w:hint="eastAsia" w:ascii="仿宋_GB2312" w:hAnsi="仿宋_GB2312" w:eastAsia="仿宋_GB2312" w:cs="仿宋_GB2312"/>
          <w:i w:val="0"/>
          <w:iCs w:val="0"/>
          <w:color w:val="auto"/>
          <w:sz w:val="32"/>
          <w:szCs w:val="32"/>
          <w:highlight w:val="none"/>
          <w:u w:val="none"/>
        </w:rPr>
        <w:t>出现</w:t>
      </w:r>
      <w:r>
        <w:rPr>
          <w:rFonts w:ascii="仿宋_GB2312" w:hAnsi="仿宋_GB2312" w:eastAsia="仿宋_GB2312" w:cs="仿宋_GB2312"/>
          <w:i w:val="0"/>
          <w:iCs w:val="0"/>
          <w:color w:val="auto"/>
          <w:sz w:val="32"/>
          <w:szCs w:val="32"/>
          <w:highlight w:val="none"/>
          <w:u w:val="none"/>
        </w:rPr>
        <w:t>《中小学教师违反职业道德行为处理办法(2018年修订）》规定情形之一</w:t>
      </w:r>
      <w:r>
        <w:rPr>
          <w:rFonts w:hint="eastAsia" w:ascii="仿宋_GB2312" w:hAnsi="仿宋_GB2312" w:eastAsia="仿宋_GB2312" w:cs="仿宋_GB2312"/>
          <w:i w:val="0"/>
          <w:iCs w:val="0"/>
          <w:color w:val="auto"/>
          <w:sz w:val="32"/>
          <w:szCs w:val="32"/>
          <w:highlight w:val="none"/>
          <w:u w:val="none"/>
        </w:rPr>
        <w:t>，思想政治表现不合格或违背教师职业道德、学术道德规范，</w:t>
      </w:r>
      <w:r>
        <w:rPr>
          <w:rFonts w:hint="eastAsia" w:ascii="仿宋_GB2312" w:hAnsi="仿宋_GB2312" w:eastAsia="仿宋_GB2312" w:cs="仿宋_GB2312"/>
          <w:i w:val="0"/>
          <w:iCs w:val="0"/>
          <w:color w:val="auto"/>
          <w:sz w:val="32"/>
          <w:szCs w:val="32"/>
          <w:highlight w:val="none"/>
          <w:u w:val="none"/>
          <w:lang w:val="en-US" w:eastAsia="zh-CN"/>
        </w:rPr>
        <w:t>在影响期内的</w:t>
      </w:r>
      <w:r>
        <w:rPr>
          <w:rFonts w:hint="eastAsia" w:ascii="仿宋_GB2312" w:hAnsi="仿宋_GB2312" w:eastAsia="仿宋_GB2312" w:cs="仿宋_GB2312"/>
          <w:i w:val="0"/>
          <w:iCs w:val="0"/>
          <w:color w:val="auto"/>
          <w:sz w:val="32"/>
          <w:szCs w:val="32"/>
          <w:highlight w:val="none"/>
          <w:u w:val="none"/>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3.年度考核为基本合格及不定等次（不含考核确认人员）的，当年度不得申报。</w:t>
      </w:r>
      <w:r>
        <w:rPr>
          <w:rFonts w:ascii="仿宋_GB2312" w:hAnsi="仿宋_GB2312" w:eastAsia="仿宋_GB2312" w:cs="仿宋_GB2312"/>
          <w:i w:val="0"/>
          <w:iCs w:val="0"/>
          <w:color w:val="auto"/>
          <w:kern w:val="0"/>
          <w:sz w:val="32"/>
          <w:szCs w:val="32"/>
          <w:highlight w:val="none"/>
          <w:u w:val="none"/>
        </w:rPr>
        <w:t>年度考核不合格的，</w:t>
      </w:r>
      <w:r>
        <w:rPr>
          <w:rFonts w:ascii="仿宋_GB2312" w:hAnsi="仿宋_GB2312" w:eastAsia="仿宋_GB2312" w:cs="仿宋_GB2312"/>
          <w:i w:val="0"/>
          <w:iCs w:val="0"/>
          <w:color w:val="auto"/>
          <w:sz w:val="32"/>
          <w:szCs w:val="32"/>
          <w:highlight w:val="none"/>
          <w:u w:val="none"/>
        </w:rPr>
        <w:t>当年度</w:t>
      </w:r>
      <w:r>
        <w:rPr>
          <w:rFonts w:hint="eastAsia" w:ascii="仿宋_GB2312" w:hAnsi="仿宋_GB2312" w:eastAsia="仿宋_GB2312" w:cs="仿宋_GB2312"/>
          <w:i w:val="0"/>
          <w:iCs w:val="0"/>
          <w:color w:val="auto"/>
          <w:sz w:val="32"/>
          <w:szCs w:val="32"/>
          <w:highlight w:val="none"/>
          <w:u w:val="none"/>
          <w:lang w:val="en-US" w:eastAsia="zh-CN"/>
        </w:rPr>
        <w:t>及下一年度均</w:t>
      </w:r>
      <w:r>
        <w:rPr>
          <w:rFonts w:ascii="仿宋_GB2312" w:hAnsi="仿宋_GB2312" w:eastAsia="仿宋_GB2312" w:cs="仿宋_GB2312"/>
          <w:i w:val="0"/>
          <w:iCs w:val="0"/>
          <w:color w:val="auto"/>
          <w:sz w:val="32"/>
          <w:szCs w:val="32"/>
          <w:highlight w:val="none"/>
          <w:u w:val="none"/>
        </w:rPr>
        <w:t>不得</w:t>
      </w:r>
      <w:r>
        <w:rPr>
          <w:rFonts w:ascii="仿宋_GB2312" w:hAnsi="仿宋_GB2312" w:eastAsia="仿宋_GB2312" w:cs="仿宋_GB2312"/>
          <w:i w:val="0"/>
          <w:iCs w:val="0"/>
          <w:color w:val="auto"/>
          <w:kern w:val="0"/>
          <w:sz w:val="32"/>
          <w:szCs w:val="32"/>
          <w:highlight w:val="none"/>
          <w:u w:val="none"/>
        </w:rPr>
        <w:t>申报。</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i w:val="0"/>
          <w:iCs w:val="0"/>
          <w:color w:val="auto"/>
          <w:sz w:val="32"/>
          <w:szCs w:val="32"/>
          <w:highlight w:val="none"/>
          <w:u w:val="none"/>
        </w:rPr>
      </w:pPr>
      <w:r>
        <w:rPr>
          <w:rFonts w:ascii="仿宋_GB2312" w:hAnsi="仿宋_GB2312" w:eastAsia="仿宋_GB2312" w:cs="仿宋_GB2312"/>
          <w:i w:val="0"/>
          <w:iCs w:val="0"/>
          <w:color w:val="auto"/>
          <w:sz w:val="32"/>
          <w:szCs w:val="32"/>
          <w:highlight w:val="none"/>
          <w:u w:val="none"/>
        </w:rPr>
        <w:t>4.</w:t>
      </w:r>
      <w:r>
        <w:rPr>
          <w:rFonts w:hint="eastAsia" w:ascii="仿宋_GB2312" w:hAnsi="仿宋_GB2312" w:eastAsia="仿宋_GB2312" w:cs="仿宋_GB2312"/>
          <w:i w:val="0"/>
          <w:iCs w:val="0"/>
          <w:color w:val="auto"/>
          <w:sz w:val="32"/>
          <w:szCs w:val="32"/>
          <w:highlight w:val="none"/>
          <w:u w:val="none"/>
        </w:rPr>
        <w:t>受到刑事处罚或刑事处罚期间，或正在立案审查，或党纪、政纪或政务处分未满处分期，或失信被执行人未解除的。</w:t>
      </w:r>
    </w:p>
    <w:p>
      <w:pPr>
        <w:pStyle w:val="9"/>
        <w:keepNext w:val="0"/>
        <w:keepLines w:val="0"/>
        <w:pageBreakBefore w:val="0"/>
        <w:kinsoku/>
        <w:wordWrap/>
        <w:overflowPunct/>
        <w:topLinePunct w:val="0"/>
        <w:autoSpaceDE/>
        <w:autoSpaceDN/>
        <w:bidi w:val="0"/>
        <w:snapToGrid/>
        <w:spacing w:after="0" w:line="560" w:lineRule="exact"/>
        <w:ind w:left="0" w:firstLine="640" w:firstLineChars="200"/>
        <w:textAlignment w:val="auto"/>
        <w:rPr>
          <w:rFonts w:hint="default" w:ascii="仿宋_GB2312" w:hAnsi="仿宋_GB2312" w:eastAsia="仿宋_GB2312" w:cs="仿宋_GB2312"/>
          <w:i w:val="0"/>
          <w:iCs w:val="0"/>
          <w:color w:val="auto"/>
          <w:sz w:val="32"/>
          <w:szCs w:val="32"/>
          <w:highlight w:val="none"/>
          <w:u w:val="none"/>
        </w:rPr>
      </w:pPr>
      <w:r>
        <w:rPr>
          <w:rFonts w:hint="default" w:ascii="仿宋_GB2312" w:hAnsi="仿宋_GB2312" w:eastAsia="仿宋_GB2312" w:cs="仿宋_GB2312"/>
          <w:i w:val="0"/>
          <w:iCs w:val="0"/>
          <w:color w:val="auto"/>
          <w:sz w:val="32"/>
          <w:szCs w:val="32"/>
          <w:highlight w:val="none"/>
          <w:u w:val="none"/>
        </w:rPr>
        <w:t>5.</w:t>
      </w:r>
      <w:r>
        <w:rPr>
          <w:rFonts w:ascii="仿宋_GB2312" w:hAnsi="仿宋_GB2312" w:eastAsia="仿宋_GB2312" w:cs="仿宋_GB2312"/>
          <w:i w:val="0"/>
          <w:iCs w:val="0"/>
          <w:color w:val="auto"/>
          <w:sz w:val="32"/>
          <w:szCs w:val="32"/>
          <w:highlight w:val="none"/>
          <w:u w:val="none"/>
        </w:rPr>
        <w:t>其他不得申报的情形。</w:t>
      </w:r>
    </w:p>
    <w:p>
      <w:pPr>
        <w:keepNext w:val="0"/>
        <w:keepLines w:val="0"/>
        <w:pageBreakBefore w:val="0"/>
        <w:kinsoku/>
        <w:wordWrap/>
        <w:overflowPunct/>
        <w:topLinePunct w:val="0"/>
        <w:autoSpaceDE/>
        <w:autoSpaceDN/>
        <w:bidi w:val="0"/>
        <w:snapToGrid/>
        <w:spacing w:line="560" w:lineRule="exact"/>
        <w:ind w:firstLine="640" w:firstLineChars="200"/>
        <w:textAlignment w:val="auto"/>
        <w:rPr>
          <w:i w:val="0"/>
          <w:iCs w:val="0"/>
          <w:color w:val="auto"/>
          <w:highlight w:val="none"/>
          <w:u w:val="none"/>
        </w:rPr>
      </w:pPr>
      <w:r>
        <w:rPr>
          <w:rFonts w:hint="eastAsia" w:ascii="黑体" w:hAnsi="黑体" w:eastAsia="黑体" w:cs="黑体"/>
          <w:bCs/>
          <w:i w:val="0"/>
          <w:iCs w:val="0"/>
          <w:color w:val="auto"/>
          <w:kern w:val="0"/>
          <w:sz w:val="32"/>
          <w:szCs w:val="32"/>
          <w:highlight w:val="none"/>
          <w:u w:val="none"/>
          <w:shd w:val="clear" w:color="auto" w:fill="FFFFFF"/>
        </w:rPr>
        <w:t>第五十</w:t>
      </w:r>
      <w:r>
        <w:rPr>
          <w:rFonts w:hint="eastAsia" w:ascii="黑体" w:hAnsi="黑体" w:eastAsia="黑体" w:cs="黑体"/>
          <w:bCs/>
          <w:i w:val="0"/>
          <w:iCs w:val="0"/>
          <w:color w:val="auto"/>
          <w:kern w:val="0"/>
          <w:sz w:val="32"/>
          <w:szCs w:val="32"/>
          <w:highlight w:val="none"/>
          <w:u w:val="none"/>
          <w:shd w:val="clear" w:color="auto" w:fill="FFFFFF"/>
          <w:lang w:val="en-US" w:eastAsia="zh-CN"/>
        </w:rPr>
        <w:t>九</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i w:val="0"/>
          <w:iCs w:val="0"/>
          <w:color w:val="auto"/>
          <w:kern w:val="0"/>
          <w:sz w:val="32"/>
          <w:szCs w:val="32"/>
          <w:highlight w:val="none"/>
          <w:u w:val="none"/>
        </w:rPr>
        <w:t xml:space="preserve"> </w:t>
      </w:r>
      <w:r>
        <w:rPr>
          <w:rFonts w:ascii="仿宋_GB2312" w:hAnsi="仿宋_GB2312" w:eastAsia="仿宋_GB2312" w:cs="仿宋_GB2312"/>
          <w:i w:val="0"/>
          <w:iCs w:val="0"/>
          <w:color w:val="auto"/>
          <w:sz w:val="32"/>
          <w:szCs w:val="32"/>
          <w:highlight w:val="none"/>
          <w:u w:val="none"/>
        </w:rPr>
        <w:t>通过提供虚假材料、剽窃他人作品和学术成果等不正当手段取得职称申报资格的，撤销申报资格；已取得职称的，由人力资源社会保障部门或者评委会组建单位撤销职称。出现以上情形的，2年内不得申报职称，并记入职称评审诚信档案库，纳入全国信用信息共享平台，记录期限3年。</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ascii="仿宋_GB2312" w:hAnsi="仿宋_GB2312" w:eastAsia="仿宋_GB2312" w:cs="仿宋_GB2312"/>
          <w:bCs/>
          <w:i w:val="0"/>
          <w:iCs w:val="0"/>
          <w:color w:val="auto"/>
          <w:kern w:val="0"/>
          <w:sz w:val="32"/>
          <w:szCs w:val="32"/>
          <w:highlight w:val="none"/>
          <w:u w:val="none"/>
          <w:shd w:val="clear" w:color="auto" w:fill="FFFFFF"/>
        </w:rPr>
      </w:pPr>
      <w:r>
        <w:rPr>
          <w:rFonts w:hint="eastAsia" w:ascii="黑体" w:hAnsi="黑体" w:eastAsia="黑体" w:cs="黑体"/>
          <w:bCs/>
          <w:i w:val="0"/>
          <w:iCs w:val="0"/>
          <w:color w:val="auto"/>
          <w:kern w:val="0"/>
          <w:sz w:val="32"/>
          <w:szCs w:val="32"/>
          <w:highlight w:val="none"/>
          <w:u w:val="none"/>
          <w:shd w:val="clear" w:color="auto" w:fill="FFFFFF"/>
        </w:rPr>
        <w:t>第</w:t>
      </w:r>
      <w:r>
        <w:rPr>
          <w:rFonts w:hint="eastAsia" w:ascii="黑体" w:hAnsi="黑体" w:eastAsia="黑体" w:cs="黑体"/>
          <w:bCs/>
          <w:i w:val="0"/>
          <w:iCs w:val="0"/>
          <w:color w:val="auto"/>
          <w:kern w:val="0"/>
          <w:sz w:val="32"/>
          <w:szCs w:val="32"/>
          <w:highlight w:val="none"/>
          <w:u w:val="none"/>
          <w:shd w:val="clear" w:color="auto" w:fill="FFFFFF"/>
          <w:lang w:val="en-US" w:eastAsia="zh-CN"/>
        </w:rPr>
        <w:t>六十</w:t>
      </w:r>
      <w:r>
        <w:rPr>
          <w:rFonts w:hint="eastAsia" w:ascii="黑体" w:hAnsi="黑体" w:eastAsia="黑体" w:cs="黑体"/>
          <w:bCs/>
          <w:i w:val="0"/>
          <w:iCs w:val="0"/>
          <w:color w:val="auto"/>
          <w:kern w:val="0"/>
          <w:sz w:val="32"/>
          <w:szCs w:val="32"/>
          <w:highlight w:val="none"/>
          <w:u w:val="none"/>
          <w:shd w:val="clear" w:color="auto" w:fill="FFFFFF"/>
        </w:rPr>
        <w:t>条</w:t>
      </w:r>
      <w:r>
        <w:rPr>
          <w:rFonts w:ascii="仿宋_GB2312" w:hAnsi="仿宋_GB2312" w:eastAsia="仿宋_GB2312" w:cs="仿宋_GB2312"/>
          <w:i w:val="0"/>
          <w:iCs w:val="0"/>
          <w:color w:val="auto"/>
          <w:kern w:val="0"/>
          <w:sz w:val="32"/>
          <w:szCs w:val="32"/>
          <w:highlight w:val="none"/>
          <w:u w:val="none"/>
        </w:rPr>
        <w:t xml:space="preserve"> 本文中所指</w:t>
      </w:r>
      <w:r>
        <w:rPr>
          <w:rFonts w:hint="eastAsia" w:ascii="仿宋_GB2312" w:hAnsi="仿宋_GB2312" w:eastAsia="仿宋_GB2312" w:cs="仿宋_GB2312"/>
          <w:i w:val="0"/>
          <w:iCs w:val="0"/>
          <w:color w:val="auto"/>
          <w:sz w:val="32"/>
          <w:szCs w:val="32"/>
          <w:highlight w:val="none"/>
          <w:u w:val="none"/>
        </w:rPr>
        <w:t>“以上”均含本级或本数。</w:t>
      </w:r>
    </w:p>
    <w:p>
      <w:pPr>
        <w:keepNext w:val="0"/>
        <w:keepLines w:val="0"/>
        <w:pageBreakBefore w:val="0"/>
        <w:kinsoku/>
        <w:wordWrap/>
        <w:overflowPunct/>
        <w:topLinePunct w:val="0"/>
        <w:autoSpaceDE/>
        <w:autoSpaceDN/>
        <w:bidi w:val="0"/>
        <w:snapToGrid/>
        <w:spacing w:line="560" w:lineRule="exact"/>
        <w:ind w:left="0" w:firstLine="640" w:firstLineChars="200"/>
        <w:textAlignment w:val="auto"/>
        <w:rPr>
          <w:rFonts w:hint="default" w:ascii="仿宋_GB2312" w:hAnsi="仿宋_GB2312" w:eastAsia="仿宋_GB2312" w:cs="仿宋_GB2312"/>
          <w:bCs/>
          <w:i w:val="0"/>
          <w:iCs w:val="0"/>
          <w:color w:val="auto"/>
          <w:kern w:val="0"/>
          <w:sz w:val="32"/>
          <w:szCs w:val="32"/>
          <w:highlight w:val="none"/>
          <w:u w:val="none"/>
          <w:shd w:val="clear" w:color="auto" w:fill="FFFFFF"/>
        </w:rPr>
      </w:pPr>
      <w:r>
        <w:rPr>
          <w:rFonts w:hint="eastAsia" w:ascii="黑体" w:hAnsi="黑体" w:eastAsia="黑体" w:cs="黑体"/>
          <w:b w:val="0"/>
          <w:bCs/>
          <w:i w:val="0"/>
          <w:iCs w:val="0"/>
          <w:color w:val="auto"/>
          <w:kern w:val="0"/>
          <w:sz w:val="32"/>
          <w:szCs w:val="32"/>
          <w:highlight w:val="none"/>
          <w:u w:val="none"/>
          <w:shd w:val="clear" w:color="auto" w:fill="FFFFFF"/>
          <w:lang w:val="en-US" w:eastAsia="zh-CN"/>
        </w:rPr>
        <w:t>第六十一条</w:t>
      </w:r>
      <w:r>
        <w:rPr>
          <w:rFonts w:hint="eastAsia" w:ascii="仿宋_GB2312" w:hAnsi="仿宋_GB2312" w:eastAsia="仿宋_GB2312" w:cs="仿宋_GB2312"/>
          <w:i w:val="0"/>
          <w:iCs w:val="0"/>
          <w:color w:val="auto"/>
          <w:kern w:val="0"/>
          <w:sz w:val="32"/>
          <w:szCs w:val="32"/>
          <w:highlight w:val="none"/>
          <w:u w:val="none"/>
          <w:lang w:val="en-US" w:eastAsia="zh-CN"/>
        </w:rPr>
        <w:t xml:space="preserve"> </w:t>
      </w:r>
      <w:r>
        <w:rPr>
          <w:rFonts w:hint="eastAsia" w:ascii="仿宋_GB2312" w:hAnsi="仿宋_GB2312" w:eastAsia="仿宋_GB2312" w:cs="仿宋_GB2312"/>
          <w:i w:val="0"/>
          <w:iCs w:val="0"/>
          <w:color w:val="auto"/>
          <w:kern w:val="0"/>
          <w:sz w:val="32"/>
          <w:szCs w:val="32"/>
          <w:highlight w:val="none"/>
          <w:u w:val="none"/>
        </w:rPr>
        <w:t>本文由省教育厅、省人力资源和社会保障厅负责解释。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i w:val="0"/>
          <w:iCs w:val="0"/>
          <w:color w:val="auto"/>
          <w:kern w:val="0"/>
          <w:sz w:val="32"/>
          <w:szCs w:val="32"/>
          <w:highlight w:val="none"/>
          <w:u w:val="none"/>
        </w:rPr>
      </w:pPr>
      <w:r>
        <w:rPr>
          <w:rFonts w:hint="eastAsia" w:ascii="黑体" w:hAnsi="黑体" w:eastAsia="黑体" w:cs="黑体"/>
          <w:b w:val="0"/>
          <w:bCs/>
          <w:i w:val="0"/>
          <w:iCs w:val="0"/>
          <w:color w:val="auto"/>
          <w:kern w:val="0"/>
          <w:sz w:val="32"/>
          <w:szCs w:val="32"/>
          <w:highlight w:val="none"/>
          <w:u w:val="none"/>
          <w:shd w:val="clear" w:color="auto" w:fill="FFFFFF"/>
          <w:lang w:val="en-US" w:eastAsia="zh-CN" w:bidi="ar-SA"/>
        </w:rPr>
        <w:t>第六十二条</w:t>
      </w:r>
      <w:r>
        <w:rPr>
          <w:rFonts w:hint="eastAsia" w:ascii="仿宋_GB2312" w:hAnsi="仿宋_GB2312" w:eastAsia="仿宋_GB2312" w:cs="仿宋_GB2312"/>
          <w:bCs w:val="0"/>
          <w:i w:val="0"/>
          <w:iCs w:val="0"/>
          <w:color w:val="auto"/>
          <w:kern w:val="0"/>
          <w:sz w:val="32"/>
          <w:szCs w:val="32"/>
          <w:highlight w:val="none"/>
          <w:u w:val="none"/>
          <w:shd w:val="clear" w:color="auto" w:fill="auto"/>
        </w:rPr>
        <w:t xml:space="preserve"> </w:t>
      </w:r>
      <w:r>
        <w:rPr>
          <w:rFonts w:hint="eastAsia" w:ascii="仿宋_GB2312" w:hAnsi="仿宋_GB2312" w:eastAsia="仿宋_GB2312" w:cs="仿宋_GB2312"/>
          <w:i w:val="0"/>
          <w:iCs w:val="0"/>
          <w:color w:val="auto"/>
          <w:kern w:val="0"/>
          <w:sz w:val="32"/>
          <w:szCs w:val="32"/>
          <w:highlight w:val="none"/>
          <w:u w:val="none"/>
        </w:rPr>
        <w:t>本文自印发之日起实施，</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关于印发</w:t>
      </w:r>
      <w:r>
        <w:rPr>
          <w:rFonts w:hint="eastAsia" w:ascii="仿宋_GB2312" w:hAnsi="仿宋_GB2312" w:eastAsia="仿宋_GB2312" w:cs="仿宋_GB2312"/>
          <w:i w:val="0"/>
          <w:iCs w:val="0"/>
          <w:color w:val="auto"/>
          <w:kern w:val="0"/>
          <w:sz w:val="32"/>
          <w:szCs w:val="32"/>
          <w:highlight w:val="none"/>
          <w:u w:val="none"/>
          <w:lang w:val="en-US" w:eastAsia="zh-CN"/>
        </w:rPr>
        <w:t>&lt;</w:t>
      </w:r>
      <w:r>
        <w:rPr>
          <w:rFonts w:hint="eastAsia" w:ascii="仿宋_GB2312" w:hAnsi="仿宋_GB2312" w:eastAsia="仿宋_GB2312" w:cs="仿宋_GB2312"/>
          <w:i w:val="0"/>
          <w:iCs w:val="0"/>
          <w:color w:val="auto"/>
          <w:kern w:val="0"/>
          <w:sz w:val="32"/>
          <w:szCs w:val="32"/>
          <w:highlight w:val="none"/>
          <w:u w:val="none"/>
        </w:rPr>
        <w:t>福建省中等职业学校教师水平评价标准条件（试行）</w:t>
      </w:r>
      <w:r>
        <w:rPr>
          <w:rFonts w:hint="eastAsia" w:ascii="仿宋_GB2312" w:hAnsi="仿宋_GB2312" w:eastAsia="仿宋_GB2312" w:cs="仿宋_GB2312"/>
          <w:i w:val="0"/>
          <w:iCs w:val="0"/>
          <w:color w:val="auto"/>
          <w:kern w:val="0"/>
          <w:sz w:val="32"/>
          <w:szCs w:val="32"/>
          <w:highlight w:val="none"/>
          <w:u w:val="none"/>
          <w:lang w:val="en-US" w:eastAsia="zh-CN"/>
        </w:rPr>
        <w:t>&gt;</w:t>
      </w:r>
      <w:r>
        <w:rPr>
          <w:rFonts w:hint="eastAsia" w:ascii="仿宋_GB2312" w:hAnsi="仿宋_GB2312" w:eastAsia="仿宋_GB2312" w:cs="仿宋_GB2312"/>
          <w:i w:val="0"/>
          <w:iCs w:val="0"/>
          <w:color w:val="auto"/>
          <w:kern w:val="0"/>
          <w:sz w:val="32"/>
          <w:szCs w:val="32"/>
          <w:highlight w:val="none"/>
          <w:u w:val="none"/>
        </w:rPr>
        <w:t>、</w:t>
      </w:r>
      <w:r>
        <w:rPr>
          <w:rFonts w:hint="eastAsia" w:ascii="仿宋_GB2312" w:hAnsi="仿宋_GB2312" w:eastAsia="仿宋_GB2312" w:cs="仿宋_GB2312"/>
          <w:i w:val="0"/>
          <w:iCs w:val="0"/>
          <w:color w:val="auto"/>
          <w:kern w:val="0"/>
          <w:sz w:val="32"/>
          <w:szCs w:val="32"/>
          <w:highlight w:val="none"/>
          <w:u w:val="none"/>
          <w:lang w:val="en-US" w:eastAsia="zh-CN"/>
        </w:rPr>
        <w:t>&lt;</w:t>
      </w:r>
      <w:r>
        <w:rPr>
          <w:rFonts w:hint="eastAsia" w:ascii="仿宋_GB2312" w:hAnsi="仿宋_GB2312" w:eastAsia="仿宋_GB2312" w:cs="仿宋_GB2312"/>
          <w:i w:val="0"/>
          <w:iCs w:val="0"/>
          <w:color w:val="auto"/>
          <w:kern w:val="0"/>
          <w:sz w:val="32"/>
          <w:szCs w:val="32"/>
          <w:highlight w:val="none"/>
          <w:u w:val="none"/>
        </w:rPr>
        <w:t>福建省中等职业学校实习指导教师水平评价标准条件（试行）</w:t>
      </w:r>
      <w:r>
        <w:rPr>
          <w:rFonts w:hint="eastAsia" w:ascii="仿宋_GB2312" w:hAnsi="仿宋_GB2312" w:eastAsia="仿宋_GB2312" w:cs="仿宋_GB2312"/>
          <w:i w:val="0"/>
          <w:iCs w:val="0"/>
          <w:color w:val="auto"/>
          <w:kern w:val="0"/>
          <w:sz w:val="32"/>
          <w:szCs w:val="32"/>
          <w:highlight w:val="none"/>
          <w:u w:val="none"/>
          <w:lang w:val="en-US" w:eastAsia="zh-CN"/>
        </w:rPr>
        <w:t>&gt;</w:t>
      </w:r>
      <w:r>
        <w:rPr>
          <w:rFonts w:hint="eastAsia" w:ascii="仿宋_GB2312" w:hAnsi="仿宋_GB2312" w:eastAsia="仿宋_GB2312" w:cs="仿宋_GB2312"/>
          <w:i w:val="0"/>
          <w:iCs w:val="0"/>
          <w:color w:val="auto"/>
          <w:kern w:val="0"/>
          <w:sz w:val="32"/>
          <w:szCs w:val="32"/>
          <w:highlight w:val="none"/>
          <w:u w:val="none"/>
        </w:rPr>
        <w:t>的通知</w:t>
      </w:r>
      <w:r>
        <w:rPr>
          <w:rFonts w:hint="eastAsia" w:ascii="仿宋_GB2312" w:hAnsi="仿宋_GB2312" w:eastAsia="仿宋_GB2312" w:cs="仿宋_GB2312"/>
          <w:i w:val="0"/>
          <w:iCs w:val="0"/>
          <w:color w:val="auto"/>
          <w:kern w:val="0"/>
          <w:sz w:val="32"/>
          <w:szCs w:val="32"/>
          <w:highlight w:val="none"/>
          <w:u w:val="none"/>
          <w:lang w:eastAsia="zh-CN"/>
        </w:rPr>
        <w:t>》</w:t>
      </w:r>
      <w:r>
        <w:rPr>
          <w:rFonts w:hint="eastAsia" w:ascii="仿宋_GB2312" w:hAnsi="仿宋_GB2312" w:eastAsia="仿宋_GB2312" w:cs="仿宋_GB2312"/>
          <w:i w:val="0"/>
          <w:iCs w:val="0"/>
          <w:color w:val="auto"/>
          <w:kern w:val="0"/>
          <w:sz w:val="32"/>
          <w:szCs w:val="32"/>
          <w:highlight w:val="none"/>
          <w:u w:val="none"/>
        </w:rPr>
        <w:t>（闽教人〔2014〕81号）同时并行</w:t>
      </w:r>
      <w:r>
        <w:rPr>
          <w:rFonts w:hint="eastAsia" w:ascii="仿宋_GB2312" w:hAnsi="仿宋_GB2312" w:eastAsia="仿宋_GB2312" w:cs="仿宋_GB2312"/>
          <w:i w:val="0"/>
          <w:iCs w:val="0"/>
          <w:color w:val="auto"/>
          <w:kern w:val="0"/>
          <w:sz w:val="32"/>
          <w:szCs w:val="32"/>
          <w:highlight w:val="none"/>
          <w:u w:val="none"/>
          <w:lang w:val="en-US" w:eastAsia="zh-CN"/>
        </w:rPr>
        <w:t>至2024年12月31日后</w:t>
      </w:r>
      <w:r>
        <w:rPr>
          <w:rFonts w:hint="eastAsia" w:ascii="仿宋_GB2312" w:hAnsi="仿宋_GB2312" w:eastAsia="仿宋_GB2312" w:cs="仿宋_GB2312"/>
          <w:i w:val="0"/>
          <w:iCs w:val="0"/>
          <w:color w:val="auto"/>
          <w:kern w:val="0"/>
          <w:sz w:val="32"/>
          <w:szCs w:val="32"/>
          <w:highlight w:val="none"/>
          <w:u w:val="none"/>
        </w:rPr>
        <w:t>废止。</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left"/>
        <w:textAlignment w:val="auto"/>
        <w:rPr>
          <w:rFonts w:hint="eastAsia" w:ascii="仿宋_GB2312" w:hAnsi="仿宋_GB2312" w:eastAsia="仿宋_GB2312" w:cs="仿宋_GB2312"/>
          <w:color w:val="000000"/>
          <w:kern w:val="0"/>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pStyle w:val="8"/>
        <w:spacing w:before="0" w:beforeAutospacing="0" w:after="0" w:afterAutospacing="0" w:line="540" w:lineRule="exact"/>
        <w:rPr>
          <w:rFonts w:hint="eastAsia" w:ascii="仿宋_GB2312" w:hAnsi="仿宋_GB2312" w:eastAsia="仿宋_GB2312" w:cs="仿宋_GB2312"/>
          <w:color w:val="auto"/>
          <w:sz w:val="32"/>
          <w:szCs w:val="32"/>
        </w:rPr>
      </w:pPr>
    </w:p>
    <w:p>
      <w:pPr>
        <w:keepNext w:val="0"/>
        <w:keepLines w:val="0"/>
        <w:pageBreakBefore w:val="0"/>
        <w:pBdr>
          <w:top w:val="single" w:color="auto" w:sz="6" w:space="1"/>
          <w:bottom w:val="single" w:color="auto" w:sz="6" w:space="1"/>
        </w:pBdr>
        <w:kinsoku/>
        <w:wordWrap/>
        <w:overflowPunct/>
        <w:topLinePunct w:val="0"/>
        <w:autoSpaceDE/>
        <w:autoSpaceDN/>
        <w:bidi w:val="0"/>
        <w:snapToGrid/>
        <w:spacing w:line="560" w:lineRule="exact"/>
        <w:ind w:firstLine="280" w:firstLineChars="100"/>
        <w:textAlignment w:val="baseline"/>
        <w:rPr>
          <w:rFonts w:hint="eastAsia" w:ascii="仿宋_GB2312" w:eastAsia="仿宋_GB2312"/>
          <w:sz w:val="32"/>
          <w:szCs w:val="32"/>
          <w:lang w:val="en-US" w:eastAsia="zh-CN"/>
        </w:rPr>
      </w:pPr>
      <w:r>
        <w:rPr>
          <w:rFonts w:hint="eastAsia" w:ascii="仿宋_GB2312" w:hAnsi="宋体" w:eastAsia="仿宋_GB2312"/>
          <w:sz w:val="28"/>
        </w:rPr>
        <w:t xml:space="preserve">三明市教育局办公室             </w:t>
      </w:r>
      <w:r>
        <w:rPr>
          <w:rFonts w:hint="eastAsia" w:ascii="仿宋_GB2312" w:hAnsi="宋体" w:eastAsia="仿宋_GB2312"/>
          <w:sz w:val="28"/>
          <w:lang w:val="en-US" w:eastAsia="zh-CN"/>
        </w:rPr>
        <w:t xml:space="preserve">  </w:t>
      </w:r>
      <w:r>
        <w:rPr>
          <w:rFonts w:hint="eastAsia" w:ascii="仿宋_GB2312" w:hAnsi="宋体" w:eastAsia="仿宋_GB2312"/>
          <w:sz w:val="28"/>
        </w:rPr>
        <w:t xml:space="preserve">      20</w:t>
      </w:r>
      <w:r>
        <w:rPr>
          <w:rFonts w:hint="eastAsia" w:ascii="仿宋_GB2312" w:hAnsi="宋体" w:eastAsia="仿宋_GB2312"/>
          <w:sz w:val="28"/>
          <w:lang w:val="en-US" w:eastAsia="zh-CN"/>
        </w:rPr>
        <w:t>24</w:t>
      </w:r>
      <w:r>
        <w:rPr>
          <w:rFonts w:hint="eastAsia" w:ascii="仿宋_GB2312" w:hAnsi="宋体" w:eastAsia="仿宋_GB2312"/>
          <w:sz w:val="28"/>
        </w:rPr>
        <w:t>年</w:t>
      </w:r>
      <w:r>
        <w:rPr>
          <w:rFonts w:hint="eastAsia" w:ascii="仿宋_GB2312" w:hAnsi="宋体" w:eastAsia="仿宋_GB2312"/>
          <w:sz w:val="28"/>
          <w:lang w:val="en-US" w:eastAsia="zh-CN"/>
        </w:rPr>
        <w:t>3</w:t>
      </w:r>
      <w:r>
        <w:rPr>
          <w:rFonts w:hint="eastAsia" w:ascii="仿宋_GB2312" w:hAnsi="宋体" w:eastAsia="仿宋_GB2312"/>
          <w:sz w:val="28"/>
        </w:rPr>
        <w:t>月</w:t>
      </w:r>
      <w:r>
        <w:rPr>
          <w:rFonts w:hint="eastAsia" w:ascii="仿宋_GB2312" w:hAnsi="宋体" w:eastAsia="仿宋_GB2312"/>
          <w:sz w:val="28"/>
          <w:lang w:val="en-US" w:eastAsia="zh-CN"/>
        </w:rPr>
        <w:t>5</w:t>
      </w:r>
      <w:r>
        <w:rPr>
          <w:rFonts w:hint="eastAsia" w:ascii="仿宋_GB2312" w:hAnsi="宋体" w:eastAsia="仿宋_GB2312"/>
          <w:sz w:val="28"/>
        </w:rPr>
        <w:t>日印发</w:t>
      </w:r>
      <w:r>
        <w:rPr>
          <w:rFonts w:hint="eastAsia" w:ascii="仿宋_GB2312" w:hAnsi="宋体" w:eastAsia="仿宋_GB2312"/>
          <w:sz w:val="28"/>
          <w:lang w:eastAsia="zh-CN"/>
        </w:rPr>
        <w:t>　</w:t>
      </w:r>
    </w:p>
    <w:sectPr>
      <w:headerReference r:id="rId3" w:type="default"/>
      <w:footerReference r:id="rId4" w:type="default"/>
      <w:pgSz w:w="11906" w:h="16838"/>
      <w:pgMar w:top="2098" w:right="1531" w:bottom="1984" w:left="1531" w:header="720" w:footer="1553"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85F4E"/>
    <w:multiLevelType w:val="singleLevel"/>
    <w:tmpl w:val="1C185F4E"/>
    <w:lvl w:ilvl="0" w:tentative="0">
      <w:start w:val="1"/>
      <w:numFmt w:val="chineseCounting"/>
      <w:suff w:val="nothing"/>
      <w:lvlText w:val="（%1）"/>
      <w:lvlJc w:val="left"/>
      <w:rPr>
        <w:rFonts w:hint="eastAsia"/>
      </w:rPr>
    </w:lvl>
  </w:abstractNum>
  <w:abstractNum w:abstractNumId="1">
    <w:nsid w:val="648AFD13"/>
    <w:multiLevelType w:val="singleLevel"/>
    <w:tmpl w:val="648AFD13"/>
    <w:lvl w:ilvl="0" w:tentative="0">
      <w:start w:val="2"/>
      <w:numFmt w:val="chineseCounting"/>
      <w:suff w:val="nothing"/>
      <w:lvlText w:val="（%1）"/>
      <w:lvlJc w:val="left"/>
    </w:lvl>
  </w:abstractNum>
  <w:abstractNum w:abstractNumId="2">
    <w:nsid w:val="648AFD29"/>
    <w:multiLevelType w:val="singleLevel"/>
    <w:tmpl w:val="648AFD29"/>
    <w:lvl w:ilvl="0" w:tentative="0">
      <w:start w:val="1"/>
      <w:numFmt w:val="decimal"/>
      <w:suff w:val="nothing"/>
      <w:lvlText w:val="%1."/>
      <w:lvlJc w:val="left"/>
    </w:lvl>
  </w:abstractNum>
  <w:abstractNum w:abstractNumId="3">
    <w:nsid w:val="648B0DC5"/>
    <w:multiLevelType w:val="singleLevel"/>
    <w:tmpl w:val="648B0DC5"/>
    <w:lvl w:ilvl="0" w:tentative="0">
      <w:start w:val="4"/>
      <w:numFmt w:val="chineseCounting"/>
      <w:suff w:val="space"/>
      <w:lvlText w:val="第%1章"/>
      <w:lvlJc w:val="left"/>
    </w:lvl>
  </w:abstractNum>
  <w:abstractNum w:abstractNumId="4">
    <w:nsid w:val="648B1199"/>
    <w:multiLevelType w:val="singleLevel"/>
    <w:tmpl w:val="648B1199"/>
    <w:lvl w:ilvl="0" w:tentative="0">
      <w:start w:val="5"/>
      <w:numFmt w:val="chineseCounting"/>
      <w:suff w:val="space"/>
      <w:lvlText w:val="第%1章"/>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92208E"/>
    <w:rsid w:val="004F04E2"/>
    <w:rsid w:val="00662DB1"/>
    <w:rsid w:val="0092208E"/>
    <w:rsid w:val="00AB3FFA"/>
    <w:rsid w:val="00C95C25"/>
    <w:rsid w:val="00CE0822"/>
    <w:rsid w:val="00D22415"/>
    <w:rsid w:val="00E30EEF"/>
    <w:rsid w:val="06A62D5E"/>
    <w:rsid w:val="086279A2"/>
    <w:rsid w:val="0A705422"/>
    <w:rsid w:val="0A8E4DA8"/>
    <w:rsid w:val="0F9E48D6"/>
    <w:rsid w:val="111223A3"/>
    <w:rsid w:val="126057D4"/>
    <w:rsid w:val="147C6E26"/>
    <w:rsid w:val="14A34325"/>
    <w:rsid w:val="18885552"/>
    <w:rsid w:val="1A094C9B"/>
    <w:rsid w:val="1A605E42"/>
    <w:rsid w:val="20A756D3"/>
    <w:rsid w:val="21463FED"/>
    <w:rsid w:val="219D009E"/>
    <w:rsid w:val="21C96478"/>
    <w:rsid w:val="23715186"/>
    <w:rsid w:val="258B14E9"/>
    <w:rsid w:val="265E1A89"/>
    <w:rsid w:val="26D6405E"/>
    <w:rsid w:val="26F45041"/>
    <w:rsid w:val="27D2387A"/>
    <w:rsid w:val="2B582705"/>
    <w:rsid w:val="2D2B7C61"/>
    <w:rsid w:val="2D3A032B"/>
    <w:rsid w:val="2DF82DA4"/>
    <w:rsid w:val="2E4C6819"/>
    <w:rsid w:val="2E5533E7"/>
    <w:rsid w:val="2EB92E9D"/>
    <w:rsid w:val="2F404323"/>
    <w:rsid w:val="3481794E"/>
    <w:rsid w:val="37A45572"/>
    <w:rsid w:val="38687188"/>
    <w:rsid w:val="39600855"/>
    <w:rsid w:val="3C933FF8"/>
    <w:rsid w:val="3DB430B5"/>
    <w:rsid w:val="3E352145"/>
    <w:rsid w:val="40300EDF"/>
    <w:rsid w:val="435962B9"/>
    <w:rsid w:val="438E4F0C"/>
    <w:rsid w:val="45F2375B"/>
    <w:rsid w:val="47FC070A"/>
    <w:rsid w:val="49A03CDA"/>
    <w:rsid w:val="4C734AF8"/>
    <w:rsid w:val="4F950253"/>
    <w:rsid w:val="50D31447"/>
    <w:rsid w:val="527E2F92"/>
    <w:rsid w:val="5661037B"/>
    <w:rsid w:val="57DA39AF"/>
    <w:rsid w:val="599B4840"/>
    <w:rsid w:val="5C3E284A"/>
    <w:rsid w:val="5D9C0B45"/>
    <w:rsid w:val="5F031BF4"/>
    <w:rsid w:val="5F5B42A6"/>
    <w:rsid w:val="608A34C5"/>
    <w:rsid w:val="61CB4638"/>
    <w:rsid w:val="639B32FF"/>
    <w:rsid w:val="63A2051D"/>
    <w:rsid w:val="65D22E78"/>
    <w:rsid w:val="69651117"/>
    <w:rsid w:val="6B911592"/>
    <w:rsid w:val="6D064A74"/>
    <w:rsid w:val="6E9708B2"/>
    <w:rsid w:val="72310C49"/>
    <w:rsid w:val="73D8120A"/>
    <w:rsid w:val="756A585E"/>
    <w:rsid w:val="76957CF2"/>
    <w:rsid w:val="79BF7D26"/>
    <w:rsid w:val="7A3C6B24"/>
    <w:rsid w:val="7B227803"/>
    <w:rsid w:val="7C3A0D82"/>
    <w:rsid w:val="7EEC3B63"/>
    <w:rsid w:val="7F5C25D1"/>
    <w:rsid w:val="EBDF815C"/>
    <w:rsid w:val="FB797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utoSpaceDE w:val="0"/>
      <w:autoSpaceDN w:val="0"/>
      <w:ind w:left="115"/>
      <w:jc w:val="left"/>
    </w:pPr>
    <w:rPr>
      <w:rFonts w:ascii="宋体" w:hAnsi="宋体" w:cs="宋体"/>
      <w:kern w:val="0"/>
      <w:sz w:val="32"/>
      <w:szCs w:val="32"/>
      <w:lang w:val="zh-CN" w:bidi="zh-CN"/>
    </w:rPr>
  </w:style>
  <w:style w:type="paragraph" w:styleId="4">
    <w:name w:val="Normal Indent"/>
    <w:qFormat/>
    <w:uiPriority w:val="0"/>
    <w:pPr>
      <w:widowControl w:val="0"/>
      <w:ind w:firstLine="420" w:firstLineChars="200"/>
      <w:jc w:val="both"/>
    </w:pPr>
    <w:rPr>
      <w:rFonts w:ascii="Times New Roman" w:hAnsi="Times New Roman" w:eastAsia="仿宋_GB2312" w:cs="Times New Roman"/>
      <w:kern w:val="2"/>
      <w:sz w:val="24"/>
      <w:szCs w:val="32"/>
      <w:lang w:val="en-US" w:eastAsia="zh-CN" w:bidi="ar-SA"/>
    </w:rPr>
  </w:style>
  <w:style w:type="paragraph" w:styleId="5">
    <w:name w:val="Body Text Indent"/>
    <w:basedOn w:val="1"/>
    <w:qFormat/>
    <w:uiPriority w:val="0"/>
    <w:pPr>
      <w:spacing w:line="560" w:lineRule="exact"/>
      <w:ind w:firstLine="600"/>
    </w:pPr>
    <w:rPr>
      <w:rFonts w:ascii="仿宋_GB2312" w:eastAsia="仿宋_GB2312"/>
      <w:sz w:val="32"/>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olor w:val="000000"/>
      <w:kern w:val="0"/>
      <w:sz w:val="24"/>
    </w:rPr>
  </w:style>
  <w:style w:type="paragraph" w:styleId="9">
    <w:name w:val="Body Text First Indent"/>
    <w:basedOn w:val="2"/>
    <w:qFormat/>
    <w:uiPriority w:val="0"/>
    <w:pPr>
      <w:autoSpaceDE/>
      <w:autoSpaceDN/>
      <w:spacing w:after="120"/>
      <w:ind w:left="0" w:firstLine="420" w:firstLineChars="100"/>
      <w:jc w:val="both"/>
    </w:pPr>
    <w:rPr>
      <w:rFonts w:ascii="Calibri" w:hAnsi="Calibri" w:cs="Times New Roman"/>
      <w:kern w:val="2"/>
      <w:sz w:val="21"/>
      <w:szCs w:val="24"/>
      <w:lang w:val="en-US" w:bidi="ar-SA"/>
    </w:rPr>
  </w:style>
  <w:style w:type="paragraph" w:styleId="10">
    <w:name w:val="Body Text First Indent 2"/>
    <w:basedOn w:val="5"/>
    <w:autoRedefine/>
    <w:qFormat/>
    <w:uiPriority w:val="99"/>
    <w:pPr>
      <w:ind w:firstLine="420"/>
    </w:pPr>
  </w:style>
  <w:style w:type="character" w:styleId="13">
    <w:name w:val="page number"/>
    <w:basedOn w:val="12"/>
    <w:autoRedefine/>
    <w:qFormat/>
    <w:uiPriority w:val="0"/>
  </w:style>
  <w:style w:type="character" w:customStyle="1" w:styleId="14">
    <w:name w:val="页眉 Char"/>
    <w:basedOn w:val="12"/>
    <w:link w:val="7"/>
    <w:autoRedefine/>
    <w:semiHidden/>
    <w:qFormat/>
    <w:uiPriority w:val="99"/>
    <w:rPr>
      <w:sz w:val="18"/>
      <w:szCs w:val="18"/>
    </w:rPr>
  </w:style>
  <w:style w:type="character" w:customStyle="1" w:styleId="15">
    <w:name w:val="页脚 Char"/>
    <w:basedOn w:val="12"/>
    <w:link w:val="6"/>
    <w:autoRedefine/>
    <w:semiHidden/>
    <w:qFormat/>
    <w:uiPriority w:val="99"/>
    <w:rPr>
      <w:sz w:val="18"/>
      <w:szCs w:val="18"/>
    </w:rPr>
  </w:style>
  <w:style w:type="paragraph" w:customStyle="1" w:styleId="16">
    <w:name w:val="正文 A"/>
    <w:qFormat/>
    <w:uiPriority w:val="99"/>
    <w:pPr>
      <w:widowControl w:val="0"/>
      <w:jc w:val="both"/>
    </w:pPr>
    <w:rPr>
      <w:rFonts w:ascii="Calibri" w:hAnsi="Calibri" w:eastAsia="Times New Roman" w:cs="Arial Unicode MS"/>
      <w:color w:val="000000"/>
      <w:szCs w:val="21"/>
      <w:lang w:val="en-US" w:eastAsia="zh-CN" w:bidi="ar-SA"/>
    </w:rPr>
  </w:style>
  <w:style w:type="paragraph" w:customStyle="1" w:styleId="17">
    <w:name w:val=" Char Char Char Char Char Char Char Char Char"/>
    <w:basedOn w:val="1"/>
    <w:autoRedefine/>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smczj</Company>
  <Pages>8</Pages>
  <Words>2335</Words>
  <Characters>2365</Characters>
  <Lines>4</Lines>
  <Paragraphs>1</Paragraphs>
  <TotalTime>6</TotalTime>
  <ScaleCrop>false</ScaleCrop>
  <LinksUpToDate>false</LinksUpToDate>
  <CharactersWithSpaces>2454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2019-09-21T03:22:00Z</dcterms:created>
  <dc:creator>null</dc:creator>
  <cp:lastModifiedBy>Administrator</cp:lastModifiedBy>
  <cp:lastPrinted>2020-09-27T16:47:00Z</cp:lastPrinted>
  <dcterms:modified xsi:type="dcterms:W3CDTF">2024-03-06T08:16:32Z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66E40B900CE184F9ACCAE66507F11466</vt:lpwstr>
  </property>
</Properties>
</file>