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heme="minorEastAsia" w:hAnsiTheme="minorEastAsia"/>
          <w:b w:val="0"/>
          <w:bCs/>
          <w:sz w:val="32"/>
          <w:szCs w:val="32"/>
          <w:lang w:val="en-US" w:eastAsia="zh-CN"/>
        </w:rPr>
      </w:pPr>
      <w:r>
        <w:rPr>
          <w:rFonts w:hint="eastAsia" w:asciiTheme="minorEastAsia" w:hAnsiTheme="minorEastAsia"/>
          <w:b w:val="0"/>
          <w:bCs/>
          <w:sz w:val="32"/>
          <w:szCs w:val="32"/>
          <w:lang w:val="en-US" w:eastAsia="zh-CN"/>
        </w:rPr>
        <w:t>附件2</w:t>
      </w:r>
    </w:p>
    <w:p>
      <w:pPr>
        <w:widowControl/>
        <w:spacing w:before="75" w:after="75" w:line="560" w:lineRule="exact"/>
        <w:ind w:firstLine="880" w:firstLineChars="200"/>
        <w:jc w:val="center"/>
        <w:textAlignment w:val="baseline"/>
        <w:outlineLvl w:val="0"/>
        <w:rPr>
          <w:rStyle w:val="7"/>
          <w:rFonts w:hint="eastAsia" w:ascii="方正小标宋简体" w:hAnsi="仿宋" w:eastAsia="方正小标宋简体" w:cs="Times New Roman"/>
          <w:color w:val="000000"/>
          <w:kern w:val="0"/>
          <w:sz w:val="44"/>
          <w:szCs w:val="32"/>
          <w:lang w:val="en-US" w:eastAsia="zh-CN"/>
        </w:rPr>
      </w:pPr>
      <w:r>
        <w:rPr>
          <w:rStyle w:val="7"/>
          <w:rFonts w:hint="default" w:ascii="方正小标宋简体" w:hAnsi="仿宋" w:eastAsia="方正小标宋简体" w:cs="Times New Roman"/>
          <w:color w:val="000000"/>
          <w:kern w:val="0"/>
          <w:sz w:val="44"/>
          <w:szCs w:val="32"/>
          <w:lang w:val="en-US" w:eastAsia="zh-CN"/>
        </w:rPr>
        <w:t>系统测试、等保测评和密码测评服务</w:t>
      </w:r>
      <w:r>
        <w:rPr>
          <w:rStyle w:val="7"/>
          <w:rFonts w:hint="eastAsia" w:ascii="方正小标宋简体" w:hAnsi="仿宋" w:eastAsia="方正小标宋简体" w:cs="Times New Roman"/>
          <w:color w:val="000000"/>
          <w:kern w:val="0"/>
          <w:sz w:val="44"/>
          <w:szCs w:val="32"/>
          <w:lang w:val="en-US" w:eastAsia="zh-CN"/>
        </w:rPr>
        <w:t>项目介绍及报价要求</w:t>
      </w:r>
    </w:p>
    <w:p>
      <w:pPr>
        <w:widowControl/>
        <w:spacing w:before="75" w:after="75" w:line="560" w:lineRule="exact"/>
        <w:ind w:firstLine="880" w:firstLineChars="200"/>
        <w:jc w:val="center"/>
        <w:textAlignment w:val="baseline"/>
        <w:outlineLvl w:val="0"/>
        <w:rPr>
          <w:rStyle w:val="7"/>
          <w:rFonts w:hint="default" w:ascii="方正小标宋简体" w:hAnsi="仿宋" w:eastAsia="方正小标宋简体" w:cs="Times New Roman"/>
          <w:color w:val="000000"/>
          <w:kern w:val="0"/>
          <w:sz w:val="44"/>
          <w:szCs w:val="32"/>
          <w:lang w:val="en-US" w:eastAsia="zh-CN"/>
        </w:rPr>
      </w:pPr>
    </w:p>
    <w:p>
      <w:pPr>
        <w:spacing w:before="75" w:after="75" w:line="520" w:lineRule="exact"/>
        <w:ind w:firstLine="640" w:firstLineChars="200"/>
        <w:jc w:val="left"/>
        <w:outlineLvl w:val="0"/>
        <w:rPr>
          <w:rStyle w:val="7"/>
          <w:rFonts w:hint="eastAsia" w:ascii="黑体" w:hAnsi="黑体" w:eastAsia="黑体"/>
          <w:color w:val="000000"/>
          <w:kern w:val="0"/>
          <w:sz w:val="32"/>
          <w:szCs w:val="32"/>
          <w:lang w:eastAsia="zh-CN"/>
        </w:rPr>
      </w:pPr>
      <w:r>
        <w:rPr>
          <w:rStyle w:val="7"/>
          <w:rFonts w:hint="eastAsia" w:ascii="黑体" w:hAnsi="黑体" w:eastAsia="黑体"/>
          <w:color w:val="000000"/>
          <w:kern w:val="0"/>
          <w:sz w:val="32"/>
          <w:szCs w:val="32"/>
          <w:lang w:eastAsia="zh-CN"/>
        </w:rPr>
        <w:t>一、项目名称</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三明市一体化公共数据平台建设项目(一期)--沪明合作部分</w:t>
      </w:r>
      <w:r>
        <w:rPr>
          <w:rFonts w:hint="default" w:ascii="仿宋_GB2312" w:hAnsi="Calibri" w:eastAsia="仿宋_GB2312" w:cs="Times New Roman"/>
          <w:color w:val="auto"/>
          <w:kern w:val="2"/>
          <w:sz w:val="32"/>
          <w:szCs w:val="32"/>
          <w:lang w:val="en-US" w:eastAsia="zh-CN" w:bidi="ar-SA"/>
        </w:rPr>
        <w:t>系统测试、等保测评和密码测评服务</w:t>
      </w:r>
      <w:r>
        <w:rPr>
          <w:rFonts w:hint="eastAsia" w:ascii="仿宋_GB2312" w:hAnsi="Calibri" w:eastAsia="仿宋_GB2312" w:cs="Times New Roman"/>
          <w:color w:val="auto"/>
          <w:kern w:val="2"/>
          <w:sz w:val="32"/>
          <w:szCs w:val="32"/>
          <w:lang w:val="en-US" w:eastAsia="zh-CN" w:bidi="ar-SA"/>
        </w:rPr>
        <w:t>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jc w:val="left"/>
        <w:textAlignment w:val="auto"/>
        <w:rPr>
          <w:rStyle w:val="7"/>
          <w:rFonts w:hint="default" w:ascii="黑体" w:hAnsi="黑体" w:eastAsia="黑体" w:cstheme="minorBidi"/>
          <w:color w:val="000000"/>
          <w:kern w:val="0"/>
          <w:sz w:val="32"/>
          <w:szCs w:val="32"/>
          <w:lang w:val="en-US" w:eastAsia="zh-CN" w:bidi="ar-SA"/>
        </w:rPr>
      </w:pPr>
      <w:r>
        <w:rPr>
          <w:rStyle w:val="7"/>
          <w:rFonts w:hint="eastAsia" w:ascii="黑体" w:hAnsi="黑体" w:eastAsia="黑体" w:cstheme="minorBidi"/>
          <w:color w:val="000000"/>
          <w:kern w:val="0"/>
          <w:sz w:val="32"/>
          <w:szCs w:val="32"/>
          <w:lang w:val="en-US" w:eastAsia="zh-CN" w:bidi="ar-SA"/>
        </w:rPr>
        <w:t>二、服务内容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2"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1.系统测试服务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2"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仿宋_GB2312" w:eastAsia="仿宋_GB2312" w:cstheme="minorBidi"/>
          <w:b/>
          <w:kern w:val="2"/>
          <w:sz w:val="32"/>
          <w:szCs w:val="32"/>
          <w:lang w:val="en-US" w:eastAsia="zh-CN" w:bidi="ar-SA"/>
        </w:rPr>
        <w:t>（1）需提供系统测试服务工作。</w:t>
      </w:r>
      <w:r>
        <w:rPr>
          <w:rFonts w:hint="eastAsia" w:ascii="仿宋_GB2312" w:hAnsi="Calibri" w:eastAsia="仿宋_GB2312" w:cs="Times New Roman"/>
          <w:color w:val="auto"/>
          <w:kern w:val="2"/>
          <w:sz w:val="32"/>
          <w:szCs w:val="32"/>
          <w:lang w:val="en-US" w:eastAsia="zh-CN" w:bidi="ar-SA"/>
        </w:rPr>
        <w:t>依据国家及行业标准（GB/T25000.51-2016《系统与软件工程系统与软件质量要求和评价(SQuaRE)第51部分：就绪可用软件产品(RUSP)的质量要求和测试细则》、《基于以太网技术的局域网系统验收测评规范》GB/T 21671-2018、GB 50339-2013《智能建筑工程质量验收规范》、GB 50348-2018《安全防范工程技术标准》、GB/T 50312-2016《综合布线系统工程验收规范》）、各业务项目初步设计方案进行系统功能测试、性能测试、可靠性测试。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2" w:firstLineChars="200"/>
        <w:jc w:val="left"/>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仿宋_GB2312" w:eastAsia="仿宋_GB2312" w:cstheme="minorBidi"/>
          <w:b/>
          <w:kern w:val="2"/>
          <w:sz w:val="32"/>
          <w:szCs w:val="32"/>
          <w:lang w:val="en-US" w:eastAsia="zh-CN" w:bidi="ar-SA"/>
        </w:rPr>
        <w:t>（2）需提供系统测试相关的咨询服务工作。</w:t>
      </w:r>
      <w:r>
        <w:rPr>
          <w:rFonts w:hint="eastAsia" w:ascii="仿宋_GB2312" w:hAnsi="Calibri" w:eastAsia="仿宋_GB2312" w:cs="Times New Roman"/>
          <w:color w:val="auto"/>
          <w:kern w:val="2"/>
          <w:sz w:val="32"/>
          <w:szCs w:val="32"/>
          <w:lang w:val="en-US" w:eastAsia="zh-CN" w:bidi="ar-SA"/>
        </w:rPr>
        <w:t>对本次采购范围内的被测系统提供开展全面的系统测试，不得降低系统测试要求的内容、技术标准、档次，所报方案与技术要求相比不得存在缺项、漏项；按照业主实际服务期要求，按时完成系统测试工作；提交国家认可的具备检测资格检测机构出具的系统测试报告，系统测试报告须符合验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2"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2.等保测试服务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2" w:firstLineChars="200"/>
        <w:jc w:val="left"/>
        <w:textAlignment w:val="auto"/>
        <w:rPr>
          <w:rFonts w:hint="eastAsia" w:ascii="仿宋_GB2312" w:hAnsi="Calibri" w:eastAsia="仿宋_GB2312" w:cs="Times New Roman"/>
          <w:color w:val="auto"/>
          <w:kern w:val="2"/>
          <w:sz w:val="30"/>
          <w:szCs w:val="30"/>
          <w:lang w:val="en-US" w:eastAsia="zh-CN" w:bidi="ar-SA"/>
        </w:rPr>
      </w:pPr>
      <w:r>
        <w:rPr>
          <w:rFonts w:hint="eastAsia" w:ascii="仿宋_GB2312" w:hAnsi="仿宋_GB2312" w:eastAsia="仿宋_GB2312" w:cstheme="minorBidi"/>
          <w:b/>
          <w:kern w:val="2"/>
          <w:sz w:val="32"/>
          <w:szCs w:val="32"/>
          <w:lang w:val="en-US" w:eastAsia="zh-CN" w:bidi="ar-SA"/>
        </w:rPr>
        <w:t>（1）需提供网络安全等级保护测评服务工作。</w:t>
      </w:r>
      <w:r>
        <w:rPr>
          <w:rFonts w:hint="eastAsia" w:ascii="仿宋_GB2312" w:hAnsi="Calibri" w:eastAsia="仿宋_GB2312" w:cs="Times New Roman"/>
          <w:color w:val="auto"/>
          <w:kern w:val="2"/>
          <w:sz w:val="30"/>
          <w:szCs w:val="30"/>
          <w:lang w:val="en-US" w:eastAsia="zh-CN" w:bidi="ar-SA"/>
        </w:rPr>
        <w:t>按照国家最新颁布的等级保护标准《GB/T 22239-2019信息安全技术网络安全等级保护基本要求》（等保2.0相关标准）和实施办法及省市等级保护监管部门相关要求，结合实际情况，为本次我单位拟开展等级保护三级的业务应用系统提供网络安全等级保护（三级标准）系统定级、差距分析、协助整改、复测、现场测评与备案等服务。测评服务需确保业务应用系统获得《应用系统等级保护测评报告》且符合第三级等保2.0标准的基本要求，并获得公安部门颁发的安全等级保护三级备案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2" w:firstLineChars="200"/>
        <w:jc w:val="left"/>
        <w:textAlignment w:val="auto"/>
        <w:rPr>
          <w:rFonts w:hint="eastAsia" w:ascii="仿宋_GB2312" w:hAnsi="Calibri" w:eastAsia="仿宋_GB2312" w:cs="Times New Roman"/>
          <w:color w:val="auto"/>
          <w:kern w:val="2"/>
          <w:sz w:val="30"/>
          <w:szCs w:val="30"/>
          <w:lang w:val="en-US" w:eastAsia="zh-CN" w:bidi="ar-SA"/>
        </w:rPr>
      </w:pPr>
      <w:r>
        <w:rPr>
          <w:rFonts w:hint="eastAsia" w:ascii="仿宋_GB2312" w:hAnsi="仿宋_GB2312" w:eastAsia="仿宋_GB2312" w:cstheme="minorBidi"/>
          <w:b/>
          <w:kern w:val="2"/>
          <w:sz w:val="32"/>
          <w:szCs w:val="32"/>
          <w:lang w:val="en-US" w:eastAsia="zh-CN" w:bidi="ar-SA"/>
        </w:rPr>
        <w:t>（2）需提供现场测评相配套的咨询服务工作。</w:t>
      </w:r>
      <w:r>
        <w:rPr>
          <w:rFonts w:hint="eastAsia" w:ascii="仿宋_GB2312" w:hAnsi="Calibri" w:eastAsia="仿宋_GB2312" w:cs="Times New Roman"/>
          <w:color w:val="auto"/>
          <w:kern w:val="2"/>
          <w:sz w:val="30"/>
          <w:szCs w:val="30"/>
          <w:lang w:val="en-US" w:eastAsia="zh-CN" w:bidi="ar-SA"/>
        </w:rPr>
        <w:t>负责测评过程中等级保护测评的协助工作，测评后配合完成整改工作，直至业务系统获得《应用系统等级保护测评报告》且符合第三级等保2.0标准的基本要求，并获得公安部门颁发的安全等级保护三级备案证明，并符合验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2"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3.密码测评服务。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2" w:firstLineChars="200"/>
        <w:jc w:val="left"/>
        <w:textAlignment w:val="auto"/>
        <w:rPr>
          <w:rFonts w:hint="eastAsia" w:ascii="仿宋_GB2312" w:hAnsi="Calibri" w:eastAsia="仿宋_GB2312" w:cs="Times New Roman"/>
          <w:color w:val="auto"/>
          <w:kern w:val="2"/>
          <w:sz w:val="30"/>
          <w:szCs w:val="30"/>
          <w:lang w:val="en-US" w:eastAsia="zh-CN" w:bidi="ar-SA"/>
        </w:rPr>
      </w:pPr>
      <w:r>
        <w:rPr>
          <w:rFonts w:hint="eastAsia" w:ascii="仿宋_GB2312" w:hAnsi="仿宋_GB2312" w:eastAsia="仿宋_GB2312" w:cstheme="minorBidi"/>
          <w:b/>
          <w:kern w:val="2"/>
          <w:sz w:val="32"/>
          <w:szCs w:val="32"/>
          <w:lang w:val="en-US" w:eastAsia="zh-CN" w:bidi="ar-SA"/>
        </w:rPr>
        <w:t>（1）需提供密码测评服务。</w:t>
      </w:r>
      <w:r>
        <w:rPr>
          <w:rFonts w:hint="eastAsia" w:ascii="仿宋_GB2312" w:hAnsi="Calibri" w:eastAsia="仿宋_GB2312" w:cs="Times New Roman"/>
          <w:color w:val="auto"/>
          <w:kern w:val="2"/>
          <w:sz w:val="30"/>
          <w:szCs w:val="30"/>
          <w:lang w:val="en-US" w:eastAsia="zh-CN" w:bidi="ar-SA"/>
        </w:rPr>
        <w:t>据国家有关部门的要求，结合GB/T 39786-2021《信息安全技术信息系统密码应用基本要求》等标准，对本次采购范围内业务系统的密评工作提供全面的“密码技术支持与测评服务”，提供密码咨询、建设、整改、测评等一站式服务，助力业务系统快速满足密码合规要求，顺利通过密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2" w:firstLineChars="200"/>
        <w:jc w:val="left"/>
        <w:textAlignment w:val="auto"/>
        <w:rPr>
          <w:rFonts w:hint="eastAsia" w:ascii="仿宋_GB2312" w:hAnsi="Calibri" w:eastAsia="仿宋_GB2312" w:cs="Times New Roman"/>
          <w:color w:val="auto"/>
          <w:kern w:val="2"/>
          <w:sz w:val="30"/>
          <w:szCs w:val="30"/>
          <w:lang w:val="en-US" w:eastAsia="zh-CN" w:bidi="ar-SA"/>
        </w:rPr>
      </w:pPr>
      <w:r>
        <w:rPr>
          <w:rFonts w:hint="eastAsia" w:ascii="仿宋_GB2312" w:hAnsi="仿宋_GB2312" w:eastAsia="仿宋_GB2312" w:cstheme="minorBidi"/>
          <w:b/>
          <w:kern w:val="2"/>
          <w:sz w:val="32"/>
          <w:szCs w:val="32"/>
          <w:lang w:val="en-US" w:eastAsia="zh-CN" w:bidi="ar-SA"/>
        </w:rPr>
        <w:t>（2）需提供现场测评相配套的咨询服务工作。</w:t>
      </w:r>
      <w:r>
        <w:rPr>
          <w:rFonts w:hint="eastAsia" w:ascii="仿宋_GB2312" w:hAnsi="Calibri" w:eastAsia="仿宋_GB2312" w:cs="Times New Roman"/>
          <w:color w:val="auto"/>
          <w:kern w:val="2"/>
          <w:sz w:val="30"/>
          <w:szCs w:val="30"/>
          <w:lang w:val="en-US" w:eastAsia="zh-CN" w:bidi="ar-SA"/>
        </w:rPr>
        <w:t>完成对应业务系统密码应用安全服务，结合本系统的安全功能需求，通过密码应用安全服务完成身份认证、安全通道、数据加解密、签名验签和完整性保护方面的密码服务，建立系统密码安全管理流程和规范，确保系统上线后满足密码应用符合《信息安全技术 信息系统密码应用基本要求》（GB/T 39786-2021）第三级要求；提供商用密码应用安全性评估服务，直至取得密码应用安全性评估符合报告，并符合验收要求。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2" w:firstLineChars="200"/>
        <w:jc w:val="left"/>
        <w:textAlignment w:val="auto"/>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三、报价要求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0" w:firstLineChars="200"/>
        <w:jc w:val="left"/>
        <w:textAlignment w:val="auto"/>
        <w:rPr>
          <w:rFonts w:hint="default"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t>各受邀报价单位可进一步与三明市大数据和电子政务中心联系人（黄先生，联系方式0598-8212061）对接了解项目详细内容，并填报报价单，报价应包含系统测试、等级保护三级测评服务费、密评服务、专家评审费、定级评审费、资料费、项目验收费等所有配套服务费用。报价限价为：总费用17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r>
        <w:rPr>
          <w:rStyle w:val="7"/>
          <w:rFonts w:ascii="仿宋_GB2312" w:hAnsi="黑体" w:eastAsia="仿宋_GB2312"/>
          <w:color w:val="000000"/>
          <w:kern w:val="0"/>
          <w:sz w:val="32"/>
          <w:szCs w:val="32"/>
        </w:rPr>
        <w:t>报价公司应</w:t>
      </w:r>
      <w:r>
        <w:rPr>
          <w:rFonts w:hint="eastAsia" w:ascii="仿宋_GB2312" w:hAnsi="Calibri" w:eastAsia="仿宋_GB2312" w:cs="Times New Roman"/>
          <w:color w:val="auto"/>
          <w:kern w:val="2"/>
          <w:sz w:val="32"/>
          <w:szCs w:val="32"/>
          <w:lang w:val="en-US" w:eastAsia="zh-CN" w:bidi="ar-SA"/>
        </w:rPr>
        <w:t>于2024年9月</w:t>
      </w:r>
      <w:r>
        <w:rPr>
          <w:rFonts w:hint="eastAsia" w:ascii="仿宋_GB2312" w:eastAsia="仿宋_GB2312" w:cs="Times New Roman"/>
          <w:color w:val="auto"/>
          <w:kern w:val="2"/>
          <w:sz w:val="32"/>
          <w:szCs w:val="32"/>
          <w:lang w:val="en-US" w:eastAsia="zh-CN" w:bidi="ar-SA"/>
        </w:rPr>
        <w:t>13</w:t>
      </w:r>
      <w:r>
        <w:rPr>
          <w:rFonts w:hint="eastAsia" w:ascii="仿宋_GB2312" w:hAnsi="Calibri" w:eastAsia="仿宋_GB2312" w:cs="Times New Roman"/>
          <w:color w:val="auto"/>
          <w:kern w:val="2"/>
          <w:sz w:val="32"/>
          <w:szCs w:val="32"/>
          <w:lang w:val="en-US" w:eastAsia="zh-CN" w:bidi="ar-SA"/>
        </w:rPr>
        <w:t>日18：00前将盖完章的报价单纸质送达三明市大数据和电子政务中心（地址：三明市新市北路412号5楼信息资源科）</w:t>
      </w:r>
      <w:r>
        <w:rPr>
          <w:rFonts w:hint="default" w:ascii="仿宋_GB2312" w:hAnsi="Calibri" w:eastAsia="仿宋_GB2312" w:cs="Times New Roman"/>
          <w:color w:val="auto"/>
          <w:kern w:val="2"/>
          <w:sz w:val="32"/>
          <w:szCs w:val="32"/>
          <w:lang w:val="en-US" w:eastAsia="zh-CN" w:bidi="ar-SA"/>
        </w:rPr>
        <w:t>或于202</w:t>
      </w:r>
      <w:r>
        <w:rPr>
          <w:rFonts w:hint="eastAsia" w:ascii="仿宋_GB2312" w:hAnsi="Calibri" w:eastAsia="仿宋_GB2312" w:cs="Times New Roman"/>
          <w:color w:val="auto"/>
          <w:kern w:val="2"/>
          <w:sz w:val="32"/>
          <w:szCs w:val="32"/>
          <w:lang w:val="en-US" w:eastAsia="zh-CN" w:bidi="ar-SA"/>
        </w:rPr>
        <w:t>4</w:t>
      </w:r>
      <w:r>
        <w:rPr>
          <w:rFonts w:hint="default" w:ascii="仿宋_GB2312" w:hAnsi="Calibri" w:eastAsia="仿宋_GB2312" w:cs="Times New Roman"/>
          <w:color w:val="auto"/>
          <w:kern w:val="2"/>
          <w:sz w:val="32"/>
          <w:szCs w:val="32"/>
          <w:lang w:val="en-US" w:eastAsia="zh-CN" w:bidi="ar-SA"/>
        </w:rPr>
        <w:t>年</w:t>
      </w:r>
      <w:r>
        <w:rPr>
          <w:rFonts w:hint="eastAsia" w:ascii="仿宋_GB2312" w:hAnsi="Calibri" w:eastAsia="仿宋_GB2312" w:cs="Times New Roman"/>
          <w:color w:val="auto"/>
          <w:kern w:val="2"/>
          <w:sz w:val="32"/>
          <w:szCs w:val="32"/>
          <w:lang w:val="en-US" w:eastAsia="zh-CN" w:bidi="ar-SA"/>
        </w:rPr>
        <w:t>9</w:t>
      </w:r>
      <w:r>
        <w:rPr>
          <w:rFonts w:hint="default" w:ascii="仿宋_GB2312" w:hAnsi="Calibri" w:eastAsia="仿宋_GB2312" w:cs="Times New Roman"/>
          <w:color w:val="auto"/>
          <w:kern w:val="2"/>
          <w:sz w:val="32"/>
          <w:szCs w:val="32"/>
          <w:lang w:val="en-US" w:eastAsia="zh-CN" w:bidi="ar-SA"/>
        </w:rPr>
        <w:t>月</w:t>
      </w:r>
      <w:r>
        <w:rPr>
          <w:rFonts w:hint="eastAsia" w:ascii="仿宋_GB2312" w:hAnsi="Calibri" w:eastAsia="仿宋_GB2312" w:cs="Times New Roman"/>
          <w:color w:val="auto"/>
          <w:kern w:val="2"/>
          <w:sz w:val="32"/>
          <w:szCs w:val="32"/>
          <w:lang w:val="en-US" w:eastAsia="zh-CN" w:bidi="ar-SA"/>
        </w:rPr>
        <w:t>13</w:t>
      </w:r>
      <w:r>
        <w:rPr>
          <w:rFonts w:hint="default" w:ascii="仿宋_GB2312" w:hAnsi="Calibri" w:eastAsia="仿宋_GB2312" w:cs="Times New Roman"/>
          <w:color w:val="auto"/>
          <w:kern w:val="2"/>
          <w:sz w:val="32"/>
          <w:szCs w:val="32"/>
          <w:lang w:val="en-US" w:eastAsia="zh-CN" w:bidi="ar-SA"/>
        </w:rPr>
        <w:t>日1</w:t>
      </w:r>
      <w:r>
        <w:rPr>
          <w:rFonts w:hint="eastAsia" w:ascii="仿宋_GB2312" w:hAnsi="Calibri" w:eastAsia="仿宋_GB2312" w:cs="Times New Roman"/>
          <w:color w:val="auto"/>
          <w:kern w:val="2"/>
          <w:sz w:val="32"/>
          <w:szCs w:val="32"/>
          <w:lang w:val="en-US" w:eastAsia="zh-CN" w:bidi="ar-SA"/>
        </w:rPr>
        <w:t>8</w:t>
      </w:r>
      <w:r>
        <w:rPr>
          <w:rFonts w:hint="default" w:ascii="仿宋_GB2312" w:hAnsi="Calibri" w:eastAsia="仿宋_GB2312" w:cs="Times New Roman"/>
          <w:color w:val="auto"/>
          <w:kern w:val="2"/>
          <w:sz w:val="32"/>
          <w:szCs w:val="32"/>
          <w:lang w:val="en-US" w:eastAsia="zh-CN" w:bidi="ar-SA"/>
        </w:rPr>
        <w:t>：</w:t>
      </w:r>
      <w:r>
        <w:rPr>
          <w:rFonts w:hint="eastAsia" w:ascii="仿宋_GB2312" w:hAnsi="Calibri" w:eastAsia="仿宋_GB2312" w:cs="Times New Roman"/>
          <w:color w:val="auto"/>
          <w:kern w:val="2"/>
          <w:sz w:val="32"/>
          <w:szCs w:val="32"/>
          <w:lang w:val="en-US" w:eastAsia="zh-CN" w:bidi="ar-SA"/>
        </w:rPr>
        <w:t>00</w:t>
      </w:r>
      <w:r>
        <w:rPr>
          <w:rFonts w:hint="default" w:ascii="仿宋_GB2312" w:hAnsi="Calibri" w:eastAsia="仿宋_GB2312" w:cs="Times New Roman"/>
          <w:color w:val="auto"/>
          <w:kern w:val="2"/>
          <w:sz w:val="32"/>
          <w:szCs w:val="32"/>
          <w:lang w:val="en-US" w:eastAsia="zh-CN" w:bidi="ar-SA"/>
        </w:rPr>
        <w:t>前发送扫描件到邮箱</w:t>
      </w:r>
      <w:r>
        <w:rPr>
          <w:rFonts w:hint="eastAsia" w:ascii="仿宋_GB2312" w:hAnsi="Calibri" w:eastAsia="仿宋_GB2312" w:cs="Times New Roman"/>
          <w:color w:val="auto"/>
          <w:kern w:val="2"/>
          <w:sz w:val="32"/>
          <w:szCs w:val="32"/>
          <w:lang w:val="en-US" w:eastAsia="zh-CN" w:bidi="ar-SA"/>
        </w:rPr>
        <w:t>（</w:t>
      </w:r>
      <w:r>
        <w:rPr>
          <w:rFonts w:hint="default" w:ascii="仿宋_GB2312" w:hAnsi="Calibri" w:eastAsia="仿宋_GB2312" w:cs="Times New Roman"/>
          <w:color w:val="auto"/>
          <w:kern w:val="2"/>
          <w:sz w:val="32"/>
          <w:szCs w:val="32"/>
          <w:lang w:val="en-US" w:eastAsia="zh-CN" w:bidi="ar-SA"/>
        </w:rPr>
        <w:t>邮箱：</w:t>
      </w:r>
      <w:r>
        <w:rPr>
          <w:rFonts w:hint="eastAsia" w:ascii="仿宋_GB2312" w:hAnsi="Calibri" w:eastAsia="仿宋_GB2312" w:cs="Times New Roman"/>
          <w:color w:val="auto"/>
          <w:kern w:val="2"/>
          <w:sz w:val="32"/>
          <w:szCs w:val="32"/>
          <w:lang w:val="en-US" w:eastAsia="zh-CN" w:bidi="ar-SA"/>
        </w:rPr>
        <w:fldChar w:fldCharType="begin"/>
      </w:r>
      <w:r>
        <w:rPr>
          <w:rFonts w:hint="eastAsia" w:ascii="仿宋_GB2312" w:hAnsi="Calibri" w:eastAsia="仿宋_GB2312" w:cs="Times New Roman"/>
          <w:color w:val="auto"/>
          <w:kern w:val="2"/>
          <w:sz w:val="32"/>
          <w:szCs w:val="32"/>
          <w:lang w:val="en-US" w:eastAsia="zh-CN" w:bidi="ar-SA"/>
        </w:rPr>
        <w:instrText xml:space="preserve"> HYPERLINK "mailto:xxzyksm@163.com），逾期送达的或不符合报价要求的将被拒绝。" </w:instrText>
      </w:r>
      <w:r>
        <w:rPr>
          <w:rFonts w:hint="eastAsia" w:ascii="仿宋_GB2312" w:hAnsi="Calibri" w:eastAsia="仿宋_GB2312" w:cs="Times New Roman"/>
          <w:color w:val="auto"/>
          <w:kern w:val="2"/>
          <w:sz w:val="32"/>
          <w:szCs w:val="32"/>
          <w:lang w:val="en-US" w:eastAsia="zh-CN" w:bidi="ar-SA"/>
        </w:rPr>
        <w:fldChar w:fldCharType="separate"/>
      </w:r>
      <w:r>
        <w:rPr>
          <w:rFonts w:hint="eastAsia" w:ascii="仿宋_GB2312" w:hAnsi="Calibri" w:eastAsia="仿宋_GB2312" w:cs="Times New Roman"/>
          <w:color w:val="auto"/>
          <w:kern w:val="2"/>
          <w:sz w:val="32"/>
          <w:szCs w:val="32"/>
          <w:lang w:val="en-US" w:eastAsia="zh-CN" w:bidi="ar-SA"/>
        </w:rPr>
        <w:t>xxzyksm@</w:t>
      </w:r>
      <w:r>
        <w:rPr>
          <w:rFonts w:hint="default" w:ascii="仿宋_GB2312" w:hAnsi="Calibri" w:eastAsia="仿宋_GB2312" w:cs="Times New Roman"/>
          <w:color w:val="auto"/>
          <w:kern w:val="2"/>
          <w:sz w:val="32"/>
          <w:szCs w:val="32"/>
          <w:lang w:val="en-US" w:eastAsia="zh-CN" w:bidi="ar-SA"/>
        </w:rPr>
        <w:t>163.com</w:t>
      </w:r>
      <w:r>
        <w:rPr>
          <w:rFonts w:hint="eastAsia" w:ascii="仿宋_GB2312" w:hAnsi="Calibri" w:eastAsia="仿宋_GB2312" w:cs="Times New Roman"/>
          <w:color w:val="auto"/>
          <w:kern w:val="2"/>
          <w:sz w:val="32"/>
          <w:szCs w:val="32"/>
          <w:lang w:val="en-US" w:eastAsia="zh-CN" w:bidi="ar-SA"/>
        </w:rPr>
        <w:t>），逾期送达的或不符合报价要求的将被拒绝。</w:t>
      </w:r>
      <w:r>
        <w:rPr>
          <w:rFonts w:hint="eastAsia" w:ascii="仿宋_GB2312" w:hAnsi="Calibri" w:eastAsia="仿宋_GB2312" w:cs="Times New Roman"/>
          <w:color w:val="auto"/>
          <w:kern w:val="2"/>
          <w:sz w:val="32"/>
          <w:szCs w:val="32"/>
          <w:lang w:val="en-US" w:eastAsia="zh-CN" w:bidi="ar-SA"/>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Calibri" w:eastAsia="仿宋_GB2312" w:cs="Times New Roman"/>
          <w:color w:val="auto"/>
          <w:kern w:val="2"/>
          <w:sz w:val="32"/>
          <w:szCs w:val="32"/>
          <w:lang w:val="en-US" w:eastAsia="zh-CN" w:bidi="ar-SA"/>
        </w:rPr>
      </w:pPr>
    </w:p>
    <w:p/>
    <w:p>
      <w:pPr>
        <w:widowControl/>
        <w:jc w:val="center"/>
        <w:textAlignment w:val="baseline"/>
        <w:outlineLvl w:val="0"/>
        <w:rPr>
          <w:rStyle w:val="7"/>
          <w:rFonts w:hint="eastAsia" w:ascii="方正小标宋简体" w:hAnsi="宋体" w:eastAsia="方正小标宋简体" w:cs="Times New Roman"/>
          <w:bCs/>
          <w:color w:val="000000"/>
          <w:sz w:val="44"/>
          <w:szCs w:val="30"/>
          <w:lang w:eastAsia="zh-CN"/>
        </w:rPr>
      </w:pPr>
      <w:r>
        <w:rPr>
          <w:rStyle w:val="7"/>
          <w:rFonts w:hint="eastAsia" w:ascii="方正小标宋简体" w:hAnsi="宋体" w:eastAsia="方正小标宋简体" w:cs="Times New Roman"/>
          <w:bCs/>
          <w:color w:val="000000"/>
          <w:sz w:val="44"/>
          <w:szCs w:val="30"/>
        </w:rPr>
        <w:t>报价</w:t>
      </w:r>
      <w:r>
        <w:rPr>
          <w:rStyle w:val="7"/>
          <w:rFonts w:hint="eastAsia" w:ascii="方正小标宋简体" w:hAnsi="宋体" w:eastAsia="方正小标宋简体" w:cs="Times New Roman"/>
          <w:bCs/>
          <w:color w:val="000000"/>
          <w:sz w:val="44"/>
          <w:szCs w:val="30"/>
          <w:lang w:eastAsia="zh-CN"/>
        </w:rPr>
        <w:t>单</w:t>
      </w:r>
    </w:p>
    <w:p>
      <w:pPr>
        <w:spacing w:line="420" w:lineRule="exact"/>
        <w:ind w:firstLine="1680" w:firstLineChars="700"/>
        <w:jc w:val="right"/>
        <w:rPr>
          <w:rFonts w:ascii="仿宋_GB2312" w:hAnsi="仿宋_GB2312" w:eastAsia="仿宋_GB2312" w:cs="仿宋_GB2312"/>
          <w:color w:val="000000"/>
        </w:rPr>
      </w:pPr>
      <w:r>
        <w:rPr>
          <w:rFonts w:hint="eastAsia" w:ascii="仿宋_GB2312" w:hAnsi="仿宋_GB2312" w:eastAsia="仿宋_GB2312" w:cs="仿宋_GB2312"/>
          <w:color w:val="000000"/>
          <w:sz w:val="24"/>
        </w:rPr>
        <w:t xml:space="preserve">                                 </w:t>
      </w:r>
      <w:bookmarkStart w:id="0" w:name="_GoBack"/>
      <w:bookmarkEnd w:id="0"/>
      <w:r>
        <w:rPr>
          <w:rFonts w:hint="eastAsia" w:ascii="仿宋_GB2312" w:hAnsi="仿宋_GB2312" w:eastAsia="仿宋_GB2312" w:cs="仿宋_GB2312"/>
          <w:color w:val="000000"/>
          <w:sz w:val="24"/>
        </w:rPr>
        <w:t xml:space="preserve">       金额单位：RMB/万元</w:t>
      </w:r>
    </w:p>
    <w:tbl>
      <w:tblPr>
        <w:tblStyle w:val="4"/>
        <w:tblW w:w="829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950"/>
        <w:gridCol w:w="1304"/>
        <w:gridCol w:w="1046"/>
        <w:gridCol w:w="1150"/>
        <w:gridCol w:w="1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60" w:type="dxa"/>
          </w:tcPr>
          <w:p>
            <w:pPr>
              <w:pStyle w:val="9"/>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序号</w:t>
            </w:r>
          </w:p>
        </w:tc>
        <w:tc>
          <w:tcPr>
            <w:tcW w:w="1950" w:type="dxa"/>
          </w:tcPr>
          <w:p>
            <w:pPr>
              <w:pStyle w:val="9"/>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服务名称</w:t>
            </w:r>
          </w:p>
        </w:tc>
        <w:tc>
          <w:tcPr>
            <w:tcW w:w="1304" w:type="dxa"/>
          </w:tcPr>
          <w:p>
            <w:pPr>
              <w:pStyle w:val="9"/>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数量</w:t>
            </w:r>
          </w:p>
        </w:tc>
        <w:tc>
          <w:tcPr>
            <w:tcW w:w="1046" w:type="dxa"/>
          </w:tcPr>
          <w:p>
            <w:pPr>
              <w:pStyle w:val="9"/>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单位</w:t>
            </w:r>
          </w:p>
        </w:tc>
        <w:tc>
          <w:tcPr>
            <w:tcW w:w="1150" w:type="dxa"/>
          </w:tcPr>
          <w:p>
            <w:pPr>
              <w:pStyle w:val="9"/>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参数</w:t>
            </w:r>
          </w:p>
        </w:tc>
        <w:tc>
          <w:tcPr>
            <w:tcW w:w="1887" w:type="dxa"/>
          </w:tcPr>
          <w:p>
            <w:pPr>
              <w:pStyle w:val="9"/>
              <w:ind w:firstLine="0" w:firstLineChars="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60" w:type="dxa"/>
            <w:vAlign w:val="center"/>
          </w:tcPr>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950" w:type="dxa"/>
            <w:vAlign w:val="center"/>
          </w:tcPr>
          <w:p>
            <w:pPr>
              <w:spacing w:line="360" w:lineRule="exact"/>
              <w:jc w:val="center"/>
              <w:rPr>
                <w:rFonts w:hint="eastAsia" w:ascii="仿宋" w:hAnsi="仿宋" w:eastAsia="仿宋" w:cs="仿宋"/>
                <w:color w:val="000000"/>
                <w:sz w:val="28"/>
                <w:szCs w:val="28"/>
              </w:rPr>
            </w:pPr>
            <w:r>
              <w:rPr>
                <w:rFonts w:hint="eastAsia" w:ascii="仿宋" w:hAnsi="仿宋" w:eastAsia="仿宋" w:cs="仿宋"/>
                <w:i w:val="0"/>
                <w:iCs w:val="0"/>
                <w:caps w:val="0"/>
                <w:color w:val="333333"/>
                <w:spacing w:val="0"/>
                <w:sz w:val="28"/>
                <w:szCs w:val="28"/>
                <w:shd w:val="clear" w:fill="FFFFFF"/>
                <w:lang w:val="en-US" w:eastAsia="zh-CN"/>
              </w:rPr>
              <w:t>系统测试</w:t>
            </w:r>
          </w:p>
        </w:tc>
        <w:tc>
          <w:tcPr>
            <w:tcW w:w="1304" w:type="dxa"/>
            <w:vAlign w:val="center"/>
          </w:tcPr>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1046" w:type="dxa"/>
            <w:vAlign w:val="center"/>
          </w:tcPr>
          <w:p>
            <w:pPr>
              <w:spacing w:line="36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项</w:t>
            </w:r>
          </w:p>
        </w:tc>
        <w:tc>
          <w:tcPr>
            <w:tcW w:w="1150" w:type="dxa"/>
            <w:vMerge w:val="restart"/>
            <w:vAlign w:val="center"/>
          </w:tcPr>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见附件1</w:t>
            </w:r>
          </w:p>
        </w:tc>
        <w:tc>
          <w:tcPr>
            <w:tcW w:w="1887" w:type="dxa"/>
            <w:vAlign w:val="center"/>
          </w:tcPr>
          <w:p>
            <w:pPr>
              <w:spacing w:line="36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60" w:type="dxa"/>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1950" w:type="dxa"/>
            <w:vAlign w:val="center"/>
          </w:tcPr>
          <w:p>
            <w:pPr>
              <w:spacing w:line="360" w:lineRule="exact"/>
              <w:jc w:val="center"/>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等保测评</w:t>
            </w:r>
          </w:p>
        </w:tc>
        <w:tc>
          <w:tcPr>
            <w:tcW w:w="1304" w:type="dxa"/>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46" w:type="dxa"/>
            <w:vAlign w:val="center"/>
          </w:tcPr>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项</w:t>
            </w:r>
          </w:p>
        </w:tc>
        <w:tc>
          <w:tcPr>
            <w:tcW w:w="1150" w:type="dxa"/>
            <w:vMerge w:val="continue"/>
            <w:vAlign w:val="center"/>
          </w:tcPr>
          <w:p>
            <w:pPr>
              <w:spacing w:line="360" w:lineRule="exact"/>
              <w:jc w:val="center"/>
              <w:rPr>
                <w:rFonts w:hint="eastAsia" w:ascii="仿宋" w:hAnsi="仿宋" w:eastAsia="仿宋" w:cs="仿宋"/>
                <w:color w:val="000000"/>
                <w:sz w:val="28"/>
                <w:szCs w:val="28"/>
              </w:rPr>
            </w:pPr>
          </w:p>
        </w:tc>
        <w:tc>
          <w:tcPr>
            <w:tcW w:w="1887" w:type="dxa"/>
            <w:vAlign w:val="center"/>
          </w:tcPr>
          <w:p>
            <w:pPr>
              <w:spacing w:line="36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960" w:type="dxa"/>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1950" w:type="dxa"/>
            <w:vAlign w:val="center"/>
          </w:tcPr>
          <w:p>
            <w:pPr>
              <w:spacing w:line="360" w:lineRule="exact"/>
              <w:jc w:val="center"/>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密码测评</w:t>
            </w:r>
          </w:p>
        </w:tc>
        <w:tc>
          <w:tcPr>
            <w:tcW w:w="1304" w:type="dxa"/>
            <w:vAlign w:val="center"/>
          </w:tcPr>
          <w:p>
            <w:pPr>
              <w:spacing w:line="3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1046" w:type="dxa"/>
            <w:vAlign w:val="center"/>
          </w:tcPr>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项</w:t>
            </w:r>
          </w:p>
        </w:tc>
        <w:tc>
          <w:tcPr>
            <w:tcW w:w="1150" w:type="dxa"/>
            <w:vMerge w:val="continue"/>
            <w:vAlign w:val="center"/>
          </w:tcPr>
          <w:p>
            <w:pPr>
              <w:spacing w:line="360" w:lineRule="exact"/>
              <w:jc w:val="center"/>
              <w:rPr>
                <w:rFonts w:hint="eastAsia" w:ascii="仿宋" w:hAnsi="仿宋" w:eastAsia="仿宋" w:cs="仿宋"/>
                <w:color w:val="000000"/>
                <w:sz w:val="28"/>
                <w:szCs w:val="28"/>
              </w:rPr>
            </w:pPr>
          </w:p>
        </w:tc>
        <w:tc>
          <w:tcPr>
            <w:tcW w:w="1887" w:type="dxa"/>
            <w:vAlign w:val="center"/>
          </w:tcPr>
          <w:p>
            <w:pPr>
              <w:spacing w:line="360" w:lineRule="exact"/>
              <w:jc w:val="center"/>
              <w:rPr>
                <w:rFonts w:hint="eastAsia" w:ascii="仿宋" w:hAnsi="仿宋" w:eastAsia="仿宋" w:cs="仿宋"/>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960" w:type="dxa"/>
          </w:tcPr>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合计</w:t>
            </w:r>
          </w:p>
        </w:tc>
        <w:tc>
          <w:tcPr>
            <w:tcW w:w="7337" w:type="dxa"/>
            <w:gridSpan w:val="5"/>
          </w:tcPr>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金额大写：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            小写）</w:t>
            </w:r>
          </w:p>
          <w:p>
            <w:pPr>
              <w:spacing w:line="360" w:lineRule="exact"/>
              <w:rPr>
                <w:rFonts w:hint="eastAsia" w:ascii="仿宋" w:hAnsi="仿宋" w:eastAsia="仿宋" w:cs="仿宋"/>
                <w:color w:val="000000"/>
                <w:sz w:val="28"/>
                <w:szCs w:val="28"/>
              </w:rPr>
            </w:pPr>
          </w:p>
        </w:tc>
      </w:tr>
    </w:tbl>
    <w:p>
      <w:pPr>
        <w:spacing w:line="360" w:lineRule="auto"/>
        <w:ind w:firstLine="6720" w:firstLineChars="2800"/>
        <w:jc w:val="left"/>
        <w:rPr>
          <w:rFonts w:ascii="仿宋_GB2312" w:hAnsi="仿宋_GB2312" w:eastAsia="仿宋_GB2312" w:cs="仿宋_GB2312"/>
          <w:color w:val="000000"/>
          <w:sz w:val="24"/>
        </w:rPr>
      </w:pPr>
    </w:p>
    <w:p>
      <w:pPr>
        <w:spacing w:line="360" w:lineRule="auto"/>
        <w:ind w:firstLine="3840" w:firstLineChars="1600"/>
        <w:rPr>
          <w:rFonts w:hint="default" w:ascii="宋体" w:hAnsi="宋体" w:eastAsiaTheme="minorEastAsia"/>
          <w:color w:val="000000"/>
          <w:sz w:val="24"/>
          <w:u w:val="single"/>
          <w:lang w:val="en-US" w:eastAsia="zh-CN"/>
        </w:rPr>
      </w:pPr>
      <w:r>
        <w:rPr>
          <w:rFonts w:hint="eastAsia" w:ascii="宋体" w:hAnsi="宋体"/>
          <w:color w:val="000000"/>
          <w:sz w:val="24"/>
          <w:u w:val="none"/>
          <w:lang w:eastAsia="zh-CN"/>
        </w:rPr>
        <w:t>公司名称（盖章）</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p>
      <w:pPr>
        <w:spacing w:line="360" w:lineRule="auto"/>
        <w:ind w:firstLine="3840" w:firstLineChars="1600"/>
        <w:rPr>
          <w:color w:val="000000"/>
          <w:sz w:val="24"/>
        </w:rPr>
      </w:pPr>
      <w:r>
        <w:rPr>
          <w:rFonts w:hint="eastAsia" w:ascii="宋体" w:hAnsi="宋体"/>
          <w:color w:val="000000"/>
          <w:sz w:val="24"/>
        </w:rPr>
        <w:t>授权代表签字：</w:t>
      </w:r>
      <w:r>
        <w:rPr>
          <w:rFonts w:hint="eastAsia" w:ascii="宋体" w:hAnsi="宋体"/>
          <w:color w:val="000000"/>
          <w:sz w:val="24"/>
          <w:u w:val="single"/>
        </w:rPr>
        <w:t xml:space="preserve">                    </w:t>
      </w:r>
      <w:r>
        <w:rPr>
          <w:color w:val="000000"/>
          <w:sz w:val="24"/>
        </w:rPr>
        <w:t xml:space="preserve"> </w:t>
      </w:r>
    </w:p>
    <w:p>
      <w:pPr>
        <w:spacing w:line="360" w:lineRule="auto"/>
        <w:ind w:firstLine="3960" w:firstLineChars="1650"/>
        <w:rPr>
          <w:color w:val="000000"/>
          <w:sz w:val="24"/>
        </w:rPr>
      </w:pPr>
      <w:r>
        <w:rPr>
          <w:rFonts w:hint="eastAsia"/>
          <w:color w:val="000000"/>
          <w:sz w:val="24"/>
        </w:rPr>
        <w:t>联系电话：</w:t>
      </w:r>
      <w:r>
        <w:rPr>
          <w:rFonts w:hint="eastAsia" w:ascii="宋体" w:hAnsi="宋体"/>
          <w:color w:val="000000"/>
          <w:sz w:val="24"/>
          <w:u w:val="single"/>
        </w:rPr>
        <w:t xml:space="preserve">                       </w:t>
      </w:r>
      <w:r>
        <w:rPr>
          <w:color w:val="000000"/>
          <w:sz w:val="24"/>
        </w:rPr>
        <w:t xml:space="preserve"> </w:t>
      </w:r>
    </w:p>
    <w:p>
      <w:pPr>
        <w:spacing w:line="360" w:lineRule="auto"/>
        <w:ind w:firstLine="3960" w:firstLineChars="1650"/>
        <w:rPr>
          <w:rFonts w:ascii="宋体" w:hAnsi="宋体"/>
          <w:color w:val="000000"/>
          <w:sz w:val="24"/>
        </w:rPr>
      </w:pPr>
      <w:r>
        <w:rPr>
          <w:rFonts w:hint="eastAsia" w:ascii="宋体" w:hAnsi="宋体"/>
          <w:color w:val="000000"/>
          <w:sz w:val="24"/>
        </w:rPr>
        <w:t>通讯地址：</w:t>
      </w:r>
      <w:r>
        <w:rPr>
          <w:rFonts w:hint="eastAsia" w:ascii="宋体" w:hAnsi="宋体"/>
          <w:color w:val="000000"/>
          <w:sz w:val="24"/>
          <w:u w:val="single"/>
        </w:rPr>
        <w:t xml:space="preserve">                       </w:t>
      </w:r>
      <w:r>
        <w:rPr>
          <w:color w:val="000000"/>
          <w:sz w:val="24"/>
        </w:rPr>
        <w:t xml:space="preserve"> </w:t>
      </w:r>
    </w:p>
    <w:p>
      <w:pPr>
        <w:spacing w:line="360" w:lineRule="auto"/>
        <w:ind w:firstLine="3960" w:firstLineChars="1650"/>
        <w:rPr>
          <w:color w:val="000000"/>
          <w:sz w:val="24"/>
        </w:rPr>
      </w:pPr>
      <w:r>
        <w:rPr>
          <w:rFonts w:hint="eastAsia" w:ascii="宋体" w:hAnsi="宋体"/>
          <w:color w:val="000000"/>
          <w:sz w:val="24"/>
        </w:rPr>
        <w:t>时间：</w:t>
      </w:r>
      <w:r>
        <w:rPr>
          <w:rFonts w:hint="eastAsia" w:ascii="宋体" w:hAnsi="宋体"/>
          <w:color w:val="000000"/>
          <w:sz w:val="24"/>
          <w:u w:val="single"/>
        </w:rPr>
        <w:t xml:space="preserve">                          </w:t>
      </w:r>
      <w:r>
        <w:rPr>
          <w:color w:val="000000"/>
          <w:sz w:val="24"/>
        </w:rPr>
        <w:t xml:space="preserve"> </w:t>
      </w:r>
    </w:p>
    <w:p>
      <w:pPr>
        <w:spacing w:line="360" w:lineRule="auto"/>
        <w:jc w:val="center"/>
        <w:rPr>
          <w:rFonts w:asciiTheme="minorEastAsia" w:hAnsiTheme="minorEastAsia"/>
          <w:b/>
          <w:sz w:val="32"/>
          <w:szCs w:val="32"/>
        </w:rPr>
      </w:pP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NTUyZTJmYjkzNmJhZThmY2U3NGViNGE5MjYwYTgifQ=="/>
  </w:docVars>
  <w:rsids>
    <w:rsidRoot w:val="40D53525"/>
    <w:rsid w:val="23593C8E"/>
    <w:rsid w:val="40D53525"/>
    <w:rsid w:val="56F61D6C"/>
    <w:rsid w:val="77FF80CB"/>
    <w:rsid w:val="7DDBF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Lines="0" w:beforeAutospacing="0" w:afterLines="0" w:afterAutospacing="0" w:line="560" w:lineRule="exact"/>
      <w:jc w:val="left"/>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 w:type="character" w:customStyle="1" w:styleId="7">
    <w:name w:val="NormalCharacter"/>
    <w:semiHidden/>
    <w:qFormat/>
    <w:uiPriority w:val="0"/>
  </w:style>
  <w:style w:type="paragraph" w:customStyle="1" w:styleId="8">
    <w:name w:val="NormalIndent"/>
    <w:basedOn w:val="1"/>
    <w:qFormat/>
    <w:uiPriority w:val="0"/>
    <w:pPr>
      <w:spacing w:before="60"/>
      <w:ind w:firstLine="420" w:firstLineChars="200"/>
      <w:jc w:val="both"/>
      <w:textAlignment w:val="baseline"/>
    </w:p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2023-10-25T00:34:00Z</dcterms:created>
  <dc:creator>星蓝</dc:creator>
  <cp:lastModifiedBy>smadmin</cp:lastModifiedBy>
  <dcterms:modified xsi:type="dcterms:W3CDTF">2024-09-11T16:27:04Z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6174336A830940468CD5AD5A6AAE3A7B_11</vt:lpwstr>
  </property>
</Properties>
</file>