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5D7A5">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三明市技能人才培养补助发放实施细则</w:t>
      </w:r>
    </w:p>
    <w:p w14:paraId="760BDBBA">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22"/>
          <w:lang w:eastAsia="zh-CN"/>
        </w:rPr>
      </w:pPr>
    </w:p>
    <w:p w14:paraId="6354117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一、政策支持</w:t>
      </w:r>
    </w:p>
    <w:p w14:paraId="62BE4F7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经人社部新备案的企业评价机构，当年度面向本单位职工（含劳务派遣人员、劳务外包人员等各类用工人员）开展认定工作且不少于</w:t>
      </w:r>
      <w:r>
        <w:rPr>
          <w:rFonts w:hint="eastAsia" w:asciiTheme="minorEastAsia" w:hAnsiTheme="minorEastAsia" w:eastAsiaTheme="minorEastAsia" w:cstheme="minorEastAsia"/>
          <w:sz w:val="32"/>
          <w:szCs w:val="22"/>
          <w:lang w:eastAsia="zh-CN"/>
        </w:rPr>
        <w:t>50</w:t>
      </w:r>
      <w:r>
        <w:rPr>
          <w:rFonts w:hint="eastAsia" w:ascii="仿宋_GB2312" w:hAnsi="仿宋_GB2312" w:eastAsia="仿宋_GB2312" w:cs="仿宋_GB2312"/>
          <w:sz w:val="32"/>
          <w:szCs w:val="22"/>
          <w:lang w:eastAsia="zh-CN"/>
        </w:rPr>
        <w:t>人取得相关职业技能等级证书的，给予企业</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万元一次性资金补助。对企业组织在岗职工参加技能研修培训的,按企业隶属关系，分别给予取得技师和高级技师职业资格证书（含职业技能等级证书）的职工所在企业</w:t>
      </w:r>
      <w:r>
        <w:rPr>
          <w:rFonts w:hint="eastAsia" w:asciiTheme="minorEastAsia" w:hAnsiTheme="minorEastAsia" w:eastAsiaTheme="minorEastAsia" w:cstheme="minorEastAsia"/>
          <w:sz w:val="32"/>
          <w:szCs w:val="22"/>
          <w:lang w:eastAsia="zh-CN"/>
        </w:rPr>
        <w:t>1000</w:t>
      </w:r>
      <w:r>
        <w:rPr>
          <w:rFonts w:hint="eastAsia" w:ascii="仿宋_GB2312" w:hAnsi="仿宋_GB2312" w:eastAsia="仿宋_GB2312" w:cs="仿宋_GB2312"/>
          <w:sz w:val="32"/>
          <w:szCs w:val="22"/>
          <w:lang w:eastAsia="zh-CN"/>
        </w:rPr>
        <w:t>元/人、</w:t>
      </w:r>
      <w:r>
        <w:rPr>
          <w:rFonts w:hint="eastAsia" w:asciiTheme="minorEastAsia" w:hAnsiTheme="minorEastAsia" w:eastAsiaTheme="minorEastAsia" w:cstheme="minorEastAsia"/>
          <w:sz w:val="32"/>
          <w:szCs w:val="22"/>
          <w:lang w:eastAsia="zh-CN"/>
        </w:rPr>
        <w:t>2000</w:t>
      </w:r>
      <w:r>
        <w:rPr>
          <w:rFonts w:hint="eastAsia" w:ascii="仿宋_GB2312" w:hAnsi="仿宋_GB2312" w:eastAsia="仿宋_GB2312" w:cs="仿宋_GB2312"/>
          <w:sz w:val="32"/>
          <w:szCs w:val="22"/>
          <w:lang w:eastAsia="zh-CN"/>
        </w:rPr>
        <w:t>元/人的高技能人才培养补助。</w:t>
      </w:r>
    </w:p>
    <w:p w14:paraId="79EBB89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二、申报流程</w:t>
      </w:r>
    </w:p>
    <w:p w14:paraId="7EE21F7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（一）新备案评价机构的企业</w:t>
      </w:r>
    </w:p>
    <w:p w14:paraId="1050BE8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1</w:t>
      </w:r>
      <w:r>
        <w:rPr>
          <w:rFonts w:hint="eastAsia" w:ascii="仿宋_GB2312" w:hAnsi="仿宋_GB2312" w:eastAsia="仿宋_GB2312" w:cs="仿宋_GB2312"/>
          <w:b/>
          <w:bCs/>
          <w:sz w:val="32"/>
          <w:szCs w:val="22"/>
          <w:lang w:eastAsia="zh-CN"/>
        </w:rPr>
        <w:t>.申报时间。</w:t>
      </w:r>
      <w:r>
        <w:rPr>
          <w:rFonts w:hint="eastAsia" w:ascii="仿宋_GB2312" w:hAnsi="仿宋_GB2312" w:eastAsia="仿宋_GB2312" w:cs="仿宋_GB2312"/>
          <w:sz w:val="32"/>
          <w:szCs w:val="22"/>
          <w:lang w:eastAsia="zh-CN"/>
        </w:rPr>
        <w:t>企业应在符合补助条件的次年一季度前，提交上一年度的补助申报材料。逾期未申报的，视为自动放弃当年度补助资格。</w:t>
      </w:r>
    </w:p>
    <w:p w14:paraId="3BA89B9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2</w:t>
      </w:r>
      <w:r>
        <w:rPr>
          <w:rFonts w:hint="eastAsia" w:ascii="仿宋_GB2312" w:hAnsi="仿宋_GB2312" w:eastAsia="仿宋_GB2312" w:cs="仿宋_GB2312"/>
          <w:b/>
          <w:bCs/>
          <w:sz w:val="32"/>
          <w:szCs w:val="22"/>
          <w:lang w:eastAsia="zh-CN"/>
        </w:rPr>
        <w:t>.申报方式。</w:t>
      </w:r>
      <w:r>
        <w:rPr>
          <w:rFonts w:hint="eastAsia" w:ascii="仿宋_GB2312" w:hAnsi="仿宋_GB2312" w:eastAsia="仿宋_GB2312" w:cs="仿宋_GB2312"/>
          <w:sz w:val="32"/>
          <w:szCs w:val="22"/>
          <w:lang w:eastAsia="zh-CN"/>
        </w:rPr>
        <w:t>按企业隶属关系，向同级人才服务窗口申请，市属企业向市职业技能鉴定指导中心申请。</w:t>
      </w:r>
    </w:p>
    <w:p w14:paraId="45AF129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3</w:t>
      </w:r>
      <w:r>
        <w:rPr>
          <w:rFonts w:hint="eastAsia" w:ascii="仿宋_GB2312" w:hAnsi="仿宋_GB2312" w:eastAsia="仿宋_GB2312" w:cs="仿宋_GB2312"/>
          <w:b/>
          <w:bCs/>
          <w:sz w:val="32"/>
          <w:szCs w:val="22"/>
          <w:lang w:eastAsia="zh-CN"/>
        </w:rPr>
        <w:t>.申报材料。</w:t>
      </w:r>
      <w:r>
        <w:rPr>
          <w:rFonts w:hint="eastAsia" w:ascii="仿宋_GB2312" w:hAnsi="仿宋_GB2312" w:eastAsia="仿宋_GB2312" w:cs="仿宋_GB2312"/>
          <w:sz w:val="32"/>
          <w:szCs w:val="22"/>
          <w:lang w:eastAsia="zh-CN"/>
        </w:rPr>
        <w:t>申请补助报告、企业在三明市人力资源和社会保障局备案证明文件、当年度自主培养和评价人员名单（包括姓名、身份证号、工种、职业技能等级、证书编号等信息）、自主评价职业技能等级证书复印件。</w:t>
      </w:r>
    </w:p>
    <w:p w14:paraId="226CFC3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（二）高技能人才培养补助</w:t>
      </w:r>
    </w:p>
    <w:p w14:paraId="2E67261B">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1</w:t>
      </w:r>
      <w:r>
        <w:rPr>
          <w:rFonts w:hint="eastAsia" w:ascii="仿宋_GB2312" w:hAnsi="仿宋_GB2312" w:eastAsia="仿宋_GB2312" w:cs="仿宋_GB2312"/>
          <w:b/>
          <w:bCs/>
          <w:sz w:val="32"/>
          <w:szCs w:val="22"/>
          <w:lang w:eastAsia="zh-CN"/>
        </w:rPr>
        <w:t>.申报时间。</w:t>
      </w:r>
      <w:r>
        <w:rPr>
          <w:rFonts w:hint="eastAsia" w:ascii="仿宋_GB2312" w:hAnsi="仿宋_GB2312" w:eastAsia="仿宋_GB2312" w:cs="仿宋_GB2312"/>
          <w:sz w:val="32"/>
          <w:szCs w:val="22"/>
          <w:lang w:eastAsia="zh-CN"/>
        </w:rPr>
        <w:t>企业应在符合补助条件的次年一季度前，提交上一年度的补助申报材料。逾期未申报的，视为自动放弃当年度补助资格。</w:t>
      </w:r>
    </w:p>
    <w:p w14:paraId="65D729EE">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2</w:t>
      </w:r>
      <w:r>
        <w:rPr>
          <w:rFonts w:hint="eastAsia" w:ascii="仿宋_GB2312" w:hAnsi="仿宋_GB2312" w:eastAsia="仿宋_GB2312" w:cs="仿宋_GB2312"/>
          <w:b/>
          <w:bCs/>
          <w:sz w:val="32"/>
          <w:szCs w:val="22"/>
          <w:lang w:eastAsia="zh-CN"/>
        </w:rPr>
        <w:t>.申报方式。</w:t>
      </w:r>
      <w:r>
        <w:rPr>
          <w:rFonts w:hint="eastAsia" w:ascii="仿宋_GB2312" w:hAnsi="仿宋_GB2312" w:eastAsia="仿宋_GB2312" w:cs="仿宋_GB2312"/>
          <w:sz w:val="32"/>
          <w:szCs w:val="22"/>
          <w:lang w:eastAsia="zh-CN"/>
        </w:rPr>
        <w:t>按企业隶属关系，向同级人才服务窗口申请，市属企业向市职业技能鉴定指导中心申请。</w:t>
      </w:r>
    </w:p>
    <w:p w14:paraId="792B70F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3</w:t>
      </w:r>
      <w:r>
        <w:rPr>
          <w:rFonts w:hint="eastAsia" w:ascii="仿宋_GB2312" w:hAnsi="仿宋_GB2312" w:eastAsia="仿宋_GB2312" w:cs="仿宋_GB2312"/>
          <w:b/>
          <w:bCs/>
          <w:sz w:val="32"/>
          <w:szCs w:val="22"/>
          <w:lang w:eastAsia="zh-CN"/>
        </w:rPr>
        <w:t>.申报材料。</w:t>
      </w:r>
      <w:r>
        <w:rPr>
          <w:rFonts w:hint="eastAsia" w:ascii="仿宋_GB2312" w:hAnsi="仿宋_GB2312" w:eastAsia="仿宋_GB2312" w:cs="仿宋_GB2312"/>
          <w:sz w:val="32"/>
          <w:szCs w:val="22"/>
          <w:lang w:eastAsia="zh-CN"/>
        </w:rPr>
        <w:t>申请补助报告、企业组织在岗职工参加技能研修培训方案、取得技师和高级技师职业资格证书（含职业技能等级证书）的职工汇总表（含姓名、身份号码、职业技能等级、工种等信息）、职业资格证书（含职业技能等级证书）复印件。</w:t>
      </w:r>
    </w:p>
    <w:p w14:paraId="755E30E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三、审核与公示</w:t>
      </w:r>
    </w:p>
    <w:p w14:paraId="73AEA88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（一）初审</w:t>
      </w:r>
    </w:p>
    <w:p w14:paraId="1F97514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由同级人才服务窗口（市职业技能鉴定指导中心）对申报材料的完整性及合规性进行初步审核。对申报材料不完整或不符合要求的，应在收到申报材料之日起</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 xml:space="preserve">个工作日内一次性告知申报企业补充完善。初审工作应在 </w:t>
      </w:r>
      <w:r>
        <w:rPr>
          <w:rFonts w:hint="eastAsia" w:asciiTheme="minorEastAsia" w:hAnsiTheme="minorEastAsia" w:eastAsiaTheme="minorEastAsia" w:cstheme="minorEastAsia"/>
          <w:sz w:val="32"/>
          <w:szCs w:val="22"/>
          <w:lang w:eastAsia="zh-CN"/>
        </w:rPr>
        <w:t>10</w:t>
      </w:r>
      <w:r>
        <w:rPr>
          <w:rFonts w:hint="eastAsia" w:ascii="仿宋_GB2312" w:hAnsi="仿宋_GB2312" w:eastAsia="仿宋_GB2312" w:cs="仿宋_GB2312"/>
          <w:sz w:val="32"/>
          <w:szCs w:val="22"/>
          <w:lang w:eastAsia="zh-CN"/>
        </w:rPr>
        <w:t xml:space="preserve"> 个工作日内完成。</w:t>
      </w:r>
    </w:p>
    <w:p w14:paraId="480C2FA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（二）审核</w:t>
      </w:r>
    </w:p>
    <w:p w14:paraId="0EA800D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同级人社局（市人社局职业能力建设科）对初审意见进行审核，办理期限为</w:t>
      </w:r>
      <w:r>
        <w:rPr>
          <w:rFonts w:hint="eastAsia" w:asciiTheme="minorEastAsia" w:hAnsiTheme="minorEastAsia" w:eastAsiaTheme="minorEastAsia" w:cstheme="minorEastAsia"/>
          <w:sz w:val="32"/>
          <w:szCs w:val="22"/>
          <w:lang w:eastAsia="zh-CN"/>
        </w:rPr>
        <w:t>10</w:t>
      </w:r>
      <w:r>
        <w:rPr>
          <w:rFonts w:hint="eastAsia" w:ascii="仿宋_GB2312" w:hAnsi="仿宋_GB2312" w:eastAsia="仿宋_GB2312" w:cs="仿宋_GB2312"/>
          <w:sz w:val="32"/>
          <w:szCs w:val="22"/>
          <w:lang w:eastAsia="zh-CN"/>
        </w:rPr>
        <w:t>个工作日。</w:t>
      </w:r>
    </w:p>
    <w:p w14:paraId="74C9ED7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（三）汇总公示</w:t>
      </w:r>
    </w:p>
    <w:p w14:paraId="0A2314B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同级人社局对审核无异议的，通过人社局官网向社会公示，公示期为</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个工作日。公示期间如有异议，由人社局进行调查核实。</w:t>
      </w:r>
    </w:p>
    <w:p w14:paraId="05373F9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四、资金拨付</w:t>
      </w:r>
    </w:p>
    <w:p w14:paraId="6AB8BE4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（一）经费保障</w:t>
      </w:r>
    </w:p>
    <w:p w14:paraId="65C5120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1</w:t>
      </w:r>
      <w:r>
        <w:rPr>
          <w:rFonts w:hint="eastAsia" w:ascii="仿宋_GB2312" w:hAnsi="仿宋_GB2312" w:eastAsia="仿宋_GB2312" w:cs="仿宋_GB2312"/>
          <w:b/>
          <w:bCs/>
          <w:sz w:val="32"/>
          <w:szCs w:val="22"/>
          <w:lang w:eastAsia="zh-CN"/>
        </w:rPr>
        <w:t>.新备案评价机构的企业。</w:t>
      </w:r>
      <w:r>
        <w:rPr>
          <w:rFonts w:hint="eastAsia" w:ascii="仿宋_GB2312" w:hAnsi="仿宋_GB2312" w:eastAsia="仿宋_GB2312" w:cs="仿宋_GB2312"/>
          <w:sz w:val="32"/>
          <w:szCs w:val="22"/>
          <w:lang w:eastAsia="zh-CN"/>
        </w:rPr>
        <w:t>给予符合条件的企业</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万元一次性资金补助，所需资金按企业隶属关系，由企业所在县（市、区）人才经费承担，市属企业由市级人才经费承担，央属、省属在明单位（除三钢集团及所属企业外），可参照执行，经费由所在单位自行承担。</w:t>
      </w:r>
    </w:p>
    <w:p w14:paraId="0BD83E7A">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2</w:t>
      </w:r>
      <w:r>
        <w:rPr>
          <w:rFonts w:hint="eastAsia" w:ascii="仿宋_GB2312" w:hAnsi="仿宋_GB2312" w:eastAsia="仿宋_GB2312" w:cs="仿宋_GB2312"/>
          <w:b/>
          <w:bCs/>
          <w:sz w:val="32"/>
          <w:szCs w:val="22"/>
          <w:lang w:eastAsia="zh-CN"/>
        </w:rPr>
        <w:t>.高技能人才培养补助。</w:t>
      </w:r>
      <w:r>
        <w:rPr>
          <w:rFonts w:hint="eastAsia" w:ascii="仿宋_GB2312" w:hAnsi="仿宋_GB2312" w:eastAsia="仿宋_GB2312" w:cs="仿宋_GB2312"/>
          <w:sz w:val="32"/>
          <w:szCs w:val="22"/>
          <w:lang w:eastAsia="zh-CN"/>
        </w:rPr>
        <w:t>按企业隶属关系，补助对象在各县（市、区）的，补助经费由企业所在县（市、区）人才经费承担。补助对象属市本级，由市级人才经费承担。服务对象为中央和省属在明单位的（除三钢集团及所属企业外），可参照执行，经费由所在单位自行承担。</w:t>
      </w:r>
    </w:p>
    <w:p w14:paraId="5CE8704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（二）资金拨付</w:t>
      </w:r>
    </w:p>
    <w:p w14:paraId="64B0F12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公示无异议后，由同级人才服务窗口（市职业技能鉴定指导中心）向同级人才办、财政申请补助资金。相关单位收到补助资金申请后，应及时审核并将补助资金拨付给受理单位。同级人才服务窗口（市职业技能鉴定指导中心）收到补助资金后，应在</w:t>
      </w:r>
      <w:r>
        <w:rPr>
          <w:rFonts w:hint="eastAsia" w:asciiTheme="minorEastAsia" w:hAnsiTheme="minorEastAsia" w:eastAsiaTheme="minorEastAsia" w:cstheme="minorEastAsia"/>
          <w:sz w:val="32"/>
          <w:szCs w:val="22"/>
          <w:lang w:eastAsia="zh-CN"/>
        </w:rPr>
        <w:t>20</w:t>
      </w:r>
      <w:r>
        <w:rPr>
          <w:rFonts w:hint="eastAsia" w:ascii="仿宋_GB2312" w:hAnsi="仿宋_GB2312" w:eastAsia="仿宋_GB2312" w:cs="仿宋_GB2312"/>
          <w:sz w:val="32"/>
          <w:szCs w:val="22"/>
          <w:lang w:eastAsia="zh-CN"/>
        </w:rPr>
        <w:t>个工作日内将补助资金拨付给申报企业。</w:t>
      </w:r>
    </w:p>
    <w:p w14:paraId="243E3CB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五、监督管理</w:t>
      </w:r>
    </w:p>
    <w:p w14:paraId="015E9BE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（一）申报企业应如实提供申报材料，确保材料真实、准确、完整。对弄虚作假、骗取补助资金的企业，一经查实，全额追回已拨付的补助资金，并依法依规追究相关责任。</w:t>
      </w:r>
    </w:p>
    <w:p w14:paraId="7ED5B16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（二）各相关部门应加强对补助资金申报、审核、拨付等环节的监督管理，严格执行相关政策规定，确保补助资金安全、规范使用。</w:t>
      </w:r>
    </w:p>
    <w:p w14:paraId="2A1EC2BD">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（三）建立健全投诉举报机制，对群众反映的问题及时进行调查处理。投诉举报电话：</w:t>
      </w:r>
      <w:r>
        <w:rPr>
          <w:rFonts w:hint="eastAsia" w:asciiTheme="minorEastAsia" w:hAnsiTheme="minorEastAsia" w:eastAsiaTheme="minorEastAsia" w:cstheme="minorEastAsia"/>
          <w:sz w:val="32"/>
          <w:szCs w:val="22"/>
          <w:lang w:eastAsia="zh-CN"/>
        </w:rPr>
        <w:t>7506627</w:t>
      </w:r>
      <w:r>
        <w:rPr>
          <w:rFonts w:hint="eastAsia" w:ascii="仿宋_GB2312" w:hAnsi="仿宋_GB2312" w:cs="仿宋_GB2312"/>
          <w:sz w:val="32"/>
          <w:szCs w:val="22"/>
          <w:lang w:eastAsia="zh-CN"/>
        </w:rPr>
        <w:t>（市人社局）</w:t>
      </w:r>
      <w:r>
        <w:rPr>
          <w:rFonts w:hint="eastAsia" w:ascii="仿宋_GB2312" w:hAnsi="仿宋_GB2312" w:eastAsia="仿宋_GB2312" w:cs="仿宋_GB2312"/>
          <w:sz w:val="32"/>
          <w:szCs w:val="22"/>
          <w:lang w:eastAsia="zh-CN"/>
        </w:rPr>
        <w:t>。</w:t>
      </w:r>
    </w:p>
    <w:p w14:paraId="228CAF1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本实施细则自发布之日起施行，由三明市人力资源和社会保障局负责解释。如遇国家、省、市政策调整，按新政策执行。</w:t>
      </w:r>
    </w:p>
    <w:p w14:paraId="3AC9912C">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1EF4D0ED">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三明市产教协同办学补助发放实施细则</w:t>
      </w:r>
    </w:p>
    <w:p w14:paraId="00A3682F">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eastAsia" w:ascii="仿宋_GB2312" w:hAnsi="仿宋_GB2312" w:eastAsia="仿宋_GB2312" w:cs="仿宋_GB2312"/>
          <w:sz w:val="32"/>
          <w:szCs w:val="22"/>
          <w:lang w:eastAsia="zh-CN"/>
        </w:rPr>
      </w:pPr>
    </w:p>
    <w:p w14:paraId="4C673991">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一、政策支持</w:t>
      </w:r>
    </w:p>
    <w:p w14:paraId="56147E97">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对经市人社局、市教育局备案的全日制培养专业和校企合作“订单班”“精匠班”，签订</w:t>
      </w:r>
      <w:r>
        <w:rPr>
          <w:rFonts w:hint="eastAsia" w:asciiTheme="minorEastAsia" w:hAnsiTheme="minorEastAsia" w:eastAsiaTheme="minorEastAsia" w:cstheme="minorEastAsia"/>
          <w:sz w:val="32"/>
          <w:szCs w:val="22"/>
          <w:lang w:eastAsia="zh-CN"/>
        </w:rPr>
        <w:t>2</w:t>
      </w:r>
      <w:r>
        <w:rPr>
          <w:rFonts w:hint="eastAsia" w:ascii="仿宋_GB2312" w:hAnsi="仿宋_GB2312" w:eastAsia="仿宋_GB2312" w:cs="仿宋_GB2312"/>
          <w:sz w:val="32"/>
          <w:szCs w:val="22"/>
          <w:lang w:eastAsia="zh-CN"/>
        </w:rPr>
        <w:t>年及以上办班协议且该班次毕业生在我市关联产业就业率不低于</w:t>
      </w:r>
      <w:r>
        <w:rPr>
          <w:rFonts w:hint="eastAsia" w:asciiTheme="minorEastAsia" w:hAnsiTheme="minorEastAsia" w:eastAsiaTheme="minorEastAsia" w:cstheme="minorEastAsia"/>
          <w:sz w:val="32"/>
          <w:szCs w:val="22"/>
          <w:lang w:eastAsia="zh-CN"/>
        </w:rPr>
        <w:t>60</w:t>
      </w:r>
      <w:r>
        <w:rPr>
          <w:rFonts w:hint="eastAsia" w:ascii="仿宋_GB2312" w:hAnsi="仿宋_GB2312" w:eastAsia="仿宋_GB2312" w:cs="仿宋_GB2312"/>
          <w:sz w:val="32"/>
          <w:szCs w:val="22"/>
          <w:lang w:eastAsia="zh-CN"/>
        </w:rPr>
        <w:t>%的，按照每人</w:t>
      </w:r>
      <w:r>
        <w:rPr>
          <w:rFonts w:hint="eastAsia" w:asciiTheme="minorEastAsia" w:hAnsiTheme="minorEastAsia" w:eastAsiaTheme="minorEastAsia" w:cstheme="minorEastAsia"/>
          <w:sz w:val="32"/>
          <w:szCs w:val="22"/>
          <w:lang w:eastAsia="zh-CN"/>
        </w:rPr>
        <w:t>5000</w:t>
      </w:r>
      <w:r>
        <w:rPr>
          <w:rFonts w:hint="eastAsia" w:ascii="仿宋_GB2312" w:hAnsi="仿宋_GB2312" w:eastAsia="仿宋_GB2312" w:cs="仿宋_GB2312"/>
          <w:sz w:val="32"/>
          <w:szCs w:val="22"/>
          <w:lang w:eastAsia="zh-CN"/>
        </w:rPr>
        <w:t>元标准给予相关学校办学补助，单个班次最高补助不超过</w:t>
      </w:r>
      <w:r>
        <w:rPr>
          <w:rFonts w:hint="eastAsia" w:asciiTheme="minorEastAsia" w:hAnsiTheme="minorEastAsia" w:eastAsiaTheme="minorEastAsia" w:cstheme="minorEastAsia"/>
          <w:sz w:val="32"/>
          <w:szCs w:val="22"/>
          <w:lang w:eastAsia="zh-CN"/>
        </w:rPr>
        <w:t>20</w:t>
      </w:r>
      <w:r>
        <w:rPr>
          <w:rFonts w:hint="eastAsia" w:ascii="仿宋_GB2312" w:hAnsi="仿宋_GB2312" w:eastAsia="仿宋_GB2312" w:cs="仿宋_GB2312"/>
          <w:sz w:val="32"/>
          <w:szCs w:val="22"/>
          <w:lang w:eastAsia="zh-CN"/>
        </w:rPr>
        <w:t>万元，涉及同一企业的“订单班”“精匠班”，在同一时段只能申请一次补助。对市人社部门组织开发的相关联工种技能等级评价题库予以建设补助，评审费用、评审时差旅费按照规定予以报销或补助，每个工种题库建设相关补助最高不超过</w:t>
      </w:r>
      <w:r>
        <w:rPr>
          <w:rFonts w:hint="eastAsia" w:asciiTheme="minorEastAsia" w:hAnsiTheme="minorEastAsia" w:eastAsiaTheme="minorEastAsia" w:cstheme="minorEastAsia"/>
          <w:sz w:val="32"/>
          <w:szCs w:val="22"/>
          <w:lang w:eastAsia="zh-CN"/>
        </w:rPr>
        <w:t>3</w:t>
      </w:r>
      <w:r>
        <w:rPr>
          <w:rFonts w:hint="eastAsia" w:ascii="仿宋_GB2312" w:hAnsi="仿宋_GB2312" w:eastAsia="仿宋_GB2312" w:cs="仿宋_GB2312"/>
          <w:sz w:val="32"/>
          <w:szCs w:val="22"/>
          <w:lang w:eastAsia="zh-CN"/>
        </w:rPr>
        <w:t>万元，题库建设补助所需经费由市人才专项资金承担。</w:t>
      </w:r>
    </w:p>
    <w:p w14:paraId="56BE4FF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二、申报流程</w:t>
      </w:r>
    </w:p>
    <w:p w14:paraId="20383503">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（一）校企合作订单班办学补助</w:t>
      </w:r>
    </w:p>
    <w:p w14:paraId="7CF128BB">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b/>
          <w:bCs/>
          <w:sz w:val="32"/>
          <w:szCs w:val="22"/>
          <w:lang w:eastAsia="zh-CN"/>
        </w:rPr>
      </w:pPr>
      <w:r>
        <w:rPr>
          <w:rFonts w:hint="eastAsia" w:asciiTheme="minorEastAsia" w:hAnsiTheme="minorEastAsia" w:eastAsiaTheme="minorEastAsia" w:cstheme="minorEastAsia"/>
          <w:b/>
          <w:bCs/>
          <w:sz w:val="32"/>
          <w:szCs w:val="22"/>
          <w:lang w:eastAsia="zh-CN"/>
        </w:rPr>
        <w:t>1</w:t>
      </w:r>
      <w:r>
        <w:rPr>
          <w:rFonts w:hint="eastAsia" w:ascii="仿宋_GB2312" w:hAnsi="仿宋_GB2312" w:eastAsia="仿宋_GB2312" w:cs="仿宋_GB2312"/>
          <w:b/>
          <w:bCs/>
          <w:sz w:val="32"/>
          <w:szCs w:val="22"/>
          <w:lang w:eastAsia="zh-CN"/>
        </w:rPr>
        <w:t>.初审</w:t>
      </w:r>
    </w:p>
    <w:p w14:paraId="534B3F1C">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w:t>
      </w:r>
      <w:r>
        <w:rPr>
          <w:rFonts w:hint="eastAsia" w:asciiTheme="minorEastAsia" w:hAnsiTheme="minorEastAsia" w:eastAsiaTheme="minorEastAsia" w:cstheme="minorEastAsia"/>
          <w:sz w:val="32"/>
          <w:szCs w:val="22"/>
          <w:lang w:eastAsia="zh-CN"/>
        </w:rPr>
        <w:t>1</w:t>
      </w:r>
      <w:r>
        <w:rPr>
          <w:rFonts w:hint="eastAsia" w:ascii="仿宋_GB2312" w:hAnsi="仿宋_GB2312" w:eastAsia="仿宋_GB2312" w:cs="仿宋_GB2312"/>
          <w:sz w:val="32"/>
          <w:szCs w:val="22"/>
          <w:lang w:eastAsia="zh-CN"/>
        </w:rPr>
        <w:t>）申请时间。符合条件的学校和单位在规定时间内（每年</w:t>
      </w:r>
      <w:r>
        <w:rPr>
          <w:rFonts w:hint="eastAsia" w:asciiTheme="minorEastAsia" w:hAnsiTheme="minorEastAsia" w:eastAsiaTheme="minorEastAsia" w:cstheme="minorEastAsia"/>
          <w:sz w:val="32"/>
          <w:szCs w:val="22"/>
          <w:lang w:eastAsia="zh-CN"/>
        </w:rPr>
        <w:t>9</w:t>
      </w:r>
      <w:r>
        <w:rPr>
          <w:rFonts w:hint="eastAsia" w:ascii="仿宋_GB2312" w:hAnsi="仿宋_GB2312" w:eastAsia="仿宋_GB2312" w:cs="仿宋_GB2312"/>
          <w:sz w:val="32"/>
          <w:szCs w:val="22"/>
          <w:lang w:eastAsia="zh-CN"/>
        </w:rPr>
        <w:t>月底前）分别向市人社局和市教育局相关科室提交申请材料，并对申请材料进行初审，审核材料真实性、完整性。</w:t>
      </w:r>
    </w:p>
    <w:p w14:paraId="09B28226">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w:t>
      </w:r>
      <w:r>
        <w:rPr>
          <w:rFonts w:hint="eastAsia" w:asciiTheme="minorEastAsia" w:hAnsiTheme="minorEastAsia" w:eastAsiaTheme="minorEastAsia" w:cstheme="minorEastAsia"/>
          <w:sz w:val="32"/>
          <w:szCs w:val="22"/>
          <w:lang w:eastAsia="zh-CN"/>
        </w:rPr>
        <w:t>2</w:t>
      </w:r>
      <w:r>
        <w:rPr>
          <w:rFonts w:hint="eastAsia" w:ascii="仿宋_GB2312" w:hAnsi="仿宋_GB2312" w:eastAsia="仿宋_GB2312" w:cs="仿宋_GB2312"/>
          <w:sz w:val="32"/>
          <w:szCs w:val="22"/>
          <w:lang w:eastAsia="zh-CN"/>
        </w:rPr>
        <w:t>）申请材料。办班协议、毕业生在关联产业就业情况证明（如就业合同、就业登记等）、补助申请报告（含班级基本情况、学生人数、就业情况分析等）。</w:t>
      </w:r>
    </w:p>
    <w:p w14:paraId="51E7593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b/>
          <w:bCs/>
          <w:sz w:val="32"/>
          <w:szCs w:val="22"/>
          <w:lang w:eastAsia="zh-CN"/>
        </w:rPr>
      </w:pPr>
      <w:r>
        <w:rPr>
          <w:rFonts w:hint="eastAsia" w:asciiTheme="minorEastAsia" w:hAnsiTheme="minorEastAsia" w:eastAsiaTheme="minorEastAsia" w:cstheme="minorEastAsia"/>
          <w:b/>
          <w:bCs/>
          <w:sz w:val="32"/>
          <w:szCs w:val="22"/>
          <w:lang w:eastAsia="zh-CN"/>
        </w:rPr>
        <w:t>2</w:t>
      </w:r>
      <w:r>
        <w:rPr>
          <w:rFonts w:hint="eastAsia" w:ascii="仿宋_GB2312" w:hAnsi="仿宋_GB2312" w:eastAsia="仿宋_GB2312" w:cs="仿宋_GB2312"/>
          <w:b/>
          <w:bCs/>
          <w:sz w:val="32"/>
          <w:szCs w:val="22"/>
          <w:lang w:eastAsia="zh-CN"/>
        </w:rPr>
        <w:t>.部门联审</w:t>
      </w:r>
    </w:p>
    <w:p w14:paraId="08C81CB0">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市人社局、市教育局按照职责分工，对申报对象是否符合政策支持条件进行联审复核，复核工作应在</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个工作日内完成。</w:t>
      </w:r>
    </w:p>
    <w:p w14:paraId="4DA5BDA8">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b/>
          <w:bCs/>
          <w:sz w:val="32"/>
          <w:szCs w:val="22"/>
          <w:lang w:eastAsia="zh-CN"/>
        </w:rPr>
      </w:pPr>
      <w:r>
        <w:rPr>
          <w:rFonts w:hint="eastAsia" w:asciiTheme="minorEastAsia" w:hAnsiTheme="minorEastAsia" w:eastAsiaTheme="minorEastAsia" w:cstheme="minorEastAsia"/>
          <w:b/>
          <w:bCs/>
          <w:sz w:val="32"/>
          <w:szCs w:val="22"/>
          <w:lang w:eastAsia="zh-CN"/>
        </w:rPr>
        <w:t>3</w:t>
      </w:r>
      <w:r>
        <w:rPr>
          <w:rFonts w:hint="eastAsia" w:ascii="仿宋_GB2312" w:hAnsi="仿宋_GB2312" w:eastAsia="仿宋_GB2312" w:cs="仿宋_GB2312"/>
          <w:b/>
          <w:bCs/>
          <w:sz w:val="32"/>
          <w:szCs w:val="22"/>
          <w:lang w:eastAsia="zh-CN"/>
        </w:rPr>
        <w:t>.汇总公示</w:t>
      </w:r>
    </w:p>
    <w:p w14:paraId="4102F92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市人社局、市教育局根据复核结果确定补助名单和补助金额，并在三明市人才网、三明市人力资源和社会保障局官网等渠道进行公示，公示期为</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个工作日。公示期间如有异议，由市人社局、市教育局分别牵头组织相关部门进行调查核实。</w:t>
      </w:r>
    </w:p>
    <w:p w14:paraId="74EF1E0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（二）题库建设补助</w:t>
      </w:r>
    </w:p>
    <w:p w14:paraId="59B7B93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1</w:t>
      </w:r>
      <w:r>
        <w:rPr>
          <w:rFonts w:hint="eastAsia" w:ascii="仿宋_GB2312" w:hAnsi="仿宋_GB2312" w:eastAsia="仿宋_GB2312" w:cs="仿宋_GB2312"/>
          <w:b/>
          <w:bCs/>
          <w:sz w:val="32"/>
          <w:szCs w:val="22"/>
          <w:lang w:eastAsia="zh-CN"/>
        </w:rPr>
        <w:t>.申请材料。</w:t>
      </w:r>
      <w:r>
        <w:rPr>
          <w:rFonts w:hint="eastAsia" w:ascii="仿宋_GB2312" w:hAnsi="仿宋_GB2312" w:eastAsia="仿宋_GB2312" w:cs="仿宋_GB2312"/>
          <w:sz w:val="32"/>
          <w:szCs w:val="22"/>
          <w:lang w:eastAsia="zh-CN"/>
        </w:rPr>
        <w:t>题库入库回执、评审费用明细、补助申请报告（含题库建设进展、成果等）。</w:t>
      </w:r>
    </w:p>
    <w:p w14:paraId="7DA31DFE">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2</w:t>
      </w:r>
      <w:r>
        <w:rPr>
          <w:rFonts w:hint="eastAsia" w:ascii="仿宋_GB2312" w:hAnsi="仿宋_GB2312" w:eastAsia="仿宋_GB2312" w:cs="仿宋_GB2312"/>
          <w:b/>
          <w:bCs/>
          <w:sz w:val="32"/>
          <w:szCs w:val="22"/>
          <w:lang w:eastAsia="zh-CN"/>
        </w:rPr>
        <w:t>.申请时间。</w:t>
      </w:r>
      <w:r>
        <w:rPr>
          <w:rFonts w:hint="eastAsia" w:ascii="仿宋_GB2312" w:hAnsi="仿宋_GB2312" w:eastAsia="仿宋_GB2312" w:cs="仿宋_GB2312"/>
          <w:sz w:val="32"/>
          <w:szCs w:val="22"/>
          <w:lang w:eastAsia="zh-CN"/>
        </w:rPr>
        <w:t>符合条件的单位在规定时间内（每年</w:t>
      </w:r>
      <w:r>
        <w:rPr>
          <w:rFonts w:hint="eastAsia" w:asciiTheme="minorEastAsia" w:hAnsiTheme="minorEastAsia" w:eastAsiaTheme="minorEastAsia" w:cstheme="minorEastAsia"/>
          <w:sz w:val="32"/>
          <w:szCs w:val="22"/>
          <w:lang w:eastAsia="zh-CN"/>
        </w:rPr>
        <w:t>6</w:t>
      </w:r>
      <w:r>
        <w:rPr>
          <w:rFonts w:hint="eastAsia" w:ascii="仿宋_GB2312" w:hAnsi="仿宋_GB2312" w:eastAsia="仿宋_GB2312" w:cs="仿宋_GB2312"/>
          <w:sz w:val="32"/>
          <w:szCs w:val="22"/>
          <w:lang w:eastAsia="zh-CN"/>
        </w:rPr>
        <w:t>月或</w:t>
      </w:r>
      <w:r>
        <w:rPr>
          <w:rFonts w:hint="eastAsia" w:asciiTheme="minorEastAsia" w:hAnsiTheme="minorEastAsia" w:eastAsiaTheme="minorEastAsia" w:cstheme="minorEastAsia"/>
          <w:sz w:val="32"/>
          <w:szCs w:val="22"/>
          <w:lang w:eastAsia="zh-CN"/>
        </w:rPr>
        <w:t>12</w:t>
      </w:r>
      <w:r>
        <w:rPr>
          <w:rFonts w:hint="eastAsia" w:ascii="仿宋_GB2312" w:hAnsi="仿宋_GB2312" w:eastAsia="仿宋_GB2312" w:cs="仿宋_GB2312"/>
          <w:sz w:val="32"/>
          <w:szCs w:val="22"/>
          <w:lang w:eastAsia="zh-CN"/>
        </w:rPr>
        <w:t>月）向市职业技能鉴定指导中心提交申请材料。</w:t>
      </w:r>
    </w:p>
    <w:p w14:paraId="6996CFB3">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3</w:t>
      </w:r>
      <w:r>
        <w:rPr>
          <w:rFonts w:hint="eastAsia" w:ascii="仿宋_GB2312" w:hAnsi="仿宋_GB2312" w:eastAsia="仿宋_GB2312" w:cs="仿宋_GB2312"/>
          <w:b/>
          <w:bCs/>
          <w:sz w:val="32"/>
          <w:szCs w:val="22"/>
          <w:lang w:eastAsia="zh-CN"/>
        </w:rPr>
        <w:t>.初审和复核。</w:t>
      </w:r>
      <w:r>
        <w:rPr>
          <w:rFonts w:hint="eastAsia" w:ascii="仿宋_GB2312" w:hAnsi="仿宋_GB2312" w:eastAsia="仿宋_GB2312" w:cs="仿宋_GB2312"/>
          <w:sz w:val="32"/>
          <w:szCs w:val="22"/>
          <w:lang w:eastAsia="zh-CN"/>
        </w:rPr>
        <w:t>市职业技能鉴定指导中心对申请材料进行初审，审核材料真实性、完整性。市人社局复核。</w:t>
      </w:r>
    </w:p>
    <w:p w14:paraId="33449A0F">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Theme="minorEastAsia" w:hAnsiTheme="minorEastAsia" w:eastAsiaTheme="minorEastAsia" w:cstheme="minorEastAsia"/>
          <w:b/>
          <w:bCs/>
          <w:sz w:val="32"/>
          <w:szCs w:val="22"/>
          <w:lang w:eastAsia="zh-CN"/>
        </w:rPr>
        <w:t>4</w:t>
      </w:r>
      <w:r>
        <w:rPr>
          <w:rFonts w:hint="eastAsia" w:ascii="仿宋_GB2312" w:hAnsi="仿宋_GB2312" w:eastAsia="仿宋_GB2312" w:cs="仿宋_GB2312"/>
          <w:b/>
          <w:bCs/>
          <w:sz w:val="32"/>
          <w:szCs w:val="22"/>
          <w:lang w:eastAsia="zh-CN"/>
        </w:rPr>
        <w:t>.汇总公示。</w:t>
      </w:r>
      <w:r>
        <w:rPr>
          <w:rFonts w:hint="eastAsia" w:ascii="仿宋_GB2312" w:hAnsi="仿宋_GB2312" w:eastAsia="仿宋_GB2312" w:cs="仿宋_GB2312"/>
          <w:sz w:val="32"/>
          <w:szCs w:val="22"/>
          <w:lang w:eastAsia="zh-CN"/>
        </w:rPr>
        <w:t>市人社局根据复核结果确定补助名单和补助金额，并在三明市人力资源和社会保障局官网、三明市人才网进行公示，公示期为</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个工作日。公示期间如有异议，由市人社局组织相关部门进行调查核实。</w:t>
      </w:r>
    </w:p>
    <w:p w14:paraId="0F4A86FD">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三、资金拨付</w:t>
      </w:r>
    </w:p>
    <w:p w14:paraId="6D8FCEF5">
      <w:pPr>
        <w:keepNext w:val="0"/>
        <w:keepLines w:val="0"/>
        <w:pageBreakBefore w:val="0"/>
        <w:widowControl w:val="0"/>
        <w:kinsoku/>
        <w:wordWrap/>
        <w:overflowPunct/>
        <w:topLinePunct w:val="0"/>
        <w:autoSpaceDE/>
        <w:autoSpaceDN/>
        <w:bidi w:val="0"/>
        <w:adjustRightInd/>
        <w:snapToGrid/>
        <w:spacing w:line="58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（一）经费保障</w:t>
      </w:r>
    </w:p>
    <w:p w14:paraId="0C4781D1">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校企合作订单班办学补助所需经费由市、县人才专项资金承担</w:t>
      </w:r>
      <w:r>
        <w:rPr>
          <w:rFonts w:hint="eastAsia" w:ascii="仿宋_GB2312" w:hAnsi="仿宋_GB2312" w:cs="仿宋_GB2312"/>
          <w:sz w:val="32"/>
          <w:szCs w:val="22"/>
          <w:lang w:eastAsia="zh-CN"/>
        </w:rPr>
        <w:t>，</w:t>
      </w:r>
      <w:r>
        <w:rPr>
          <w:rFonts w:hint="eastAsia" w:ascii="仿宋_GB2312" w:hAnsi="仿宋_GB2312" w:eastAsia="仿宋_GB2312" w:cs="仿宋_GB2312"/>
          <w:sz w:val="32"/>
          <w:szCs w:val="22"/>
          <w:lang w:eastAsia="zh-CN"/>
        </w:rPr>
        <w:t>题库建设补助所需经费由市级人才专项资金承担。</w:t>
      </w:r>
    </w:p>
    <w:p w14:paraId="02421B0D">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textAlignment w:val="auto"/>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（二）资金拨付</w:t>
      </w:r>
    </w:p>
    <w:p w14:paraId="08967D02">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公示无异议后，校企合作订单班办学补助所需经费提交市委人才</w:t>
      </w:r>
      <w:r>
        <w:rPr>
          <w:rFonts w:hint="eastAsia" w:ascii="仿宋_GB2312" w:hAnsi="仿宋_GB2312" w:cs="仿宋_GB2312"/>
          <w:sz w:val="32"/>
          <w:szCs w:val="22"/>
          <w:lang w:eastAsia="zh-CN"/>
        </w:rPr>
        <w:t>工作</w:t>
      </w:r>
      <w:r>
        <w:rPr>
          <w:rFonts w:hint="eastAsia" w:ascii="仿宋_GB2312" w:hAnsi="仿宋_GB2312" w:eastAsia="仿宋_GB2312" w:cs="仿宋_GB2312"/>
          <w:sz w:val="32"/>
          <w:szCs w:val="22"/>
          <w:lang w:eastAsia="zh-CN"/>
        </w:rPr>
        <w:t>领导小组办公室会议研究。题库建设补助所需经费由市职业技能鉴定指导中心向市</w:t>
      </w:r>
      <w:r>
        <w:rPr>
          <w:rFonts w:hint="eastAsia" w:ascii="仿宋_GB2312" w:hAnsi="仿宋_GB2312" w:cs="仿宋_GB2312"/>
          <w:sz w:val="32"/>
          <w:szCs w:val="22"/>
          <w:lang w:eastAsia="zh-CN"/>
        </w:rPr>
        <w:t>委</w:t>
      </w:r>
      <w:r>
        <w:rPr>
          <w:rFonts w:hint="eastAsia" w:ascii="仿宋_GB2312" w:hAnsi="仿宋_GB2312" w:eastAsia="仿宋_GB2312" w:cs="仿宋_GB2312"/>
          <w:sz w:val="32"/>
          <w:szCs w:val="22"/>
          <w:lang w:eastAsia="zh-CN"/>
        </w:rPr>
        <w:t>人才办、</w:t>
      </w:r>
      <w:r>
        <w:rPr>
          <w:rFonts w:hint="eastAsia" w:ascii="仿宋_GB2312" w:hAnsi="仿宋_GB2312" w:cs="仿宋_GB2312"/>
          <w:sz w:val="32"/>
          <w:szCs w:val="22"/>
          <w:lang w:eastAsia="zh-CN"/>
        </w:rPr>
        <w:t>市</w:t>
      </w:r>
      <w:r>
        <w:rPr>
          <w:rFonts w:hint="eastAsia" w:ascii="仿宋_GB2312" w:hAnsi="仿宋_GB2312" w:eastAsia="仿宋_GB2312" w:cs="仿宋_GB2312"/>
          <w:sz w:val="32"/>
          <w:szCs w:val="22"/>
          <w:lang w:eastAsia="zh-CN"/>
        </w:rPr>
        <w:t>财政</w:t>
      </w:r>
      <w:r>
        <w:rPr>
          <w:rFonts w:hint="eastAsia" w:ascii="仿宋_GB2312" w:hAnsi="仿宋_GB2312" w:cs="仿宋_GB2312"/>
          <w:sz w:val="32"/>
          <w:szCs w:val="22"/>
          <w:lang w:eastAsia="zh-CN"/>
        </w:rPr>
        <w:t>局</w:t>
      </w:r>
      <w:r>
        <w:rPr>
          <w:rFonts w:hint="eastAsia" w:ascii="仿宋_GB2312" w:hAnsi="仿宋_GB2312" w:eastAsia="仿宋_GB2312" w:cs="仿宋_GB2312"/>
          <w:sz w:val="32"/>
          <w:szCs w:val="22"/>
          <w:lang w:eastAsia="zh-CN"/>
        </w:rPr>
        <w:t>申请补助资金。相关单位收到补助资金申请后，应及时审核并将补助资金拨付给受理单位，受理单位收到补助资金后，应在</w:t>
      </w:r>
      <w:r>
        <w:rPr>
          <w:rFonts w:hint="eastAsia" w:asciiTheme="minorEastAsia" w:hAnsiTheme="minorEastAsia" w:eastAsiaTheme="minorEastAsia" w:cstheme="minorEastAsia"/>
          <w:sz w:val="32"/>
          <w:szCs w:val="22"/>
          <w:lang w:eastAsia="zh-CN"/>
        </w:rPr>
        <w:t>20</w:t>
      </w:r>
      <w:r>
        <w:rPr>
          <w:rFonts w:hint="eastAsia" w:ascii="仿宋_GB2312" w:hAnsi="仿宋_GB2312" w:eastAsia="仿宋_GB2312" w:cs="仿宋_GB2312"/>
          <w:sz w:val="32"/>
          <w:szCs w:val="22"/>
          <w:lang w:eastAsia="zh-CN"/>
        </w:rPr>
        <w:t>个工作日内将补助资金拨付给申请单位。</w:t>
      </w:r>
    </w:p>
    <w:p w14:paraId="5DD21EC6">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四、监督管理</w:t>
      </w:r>
    </w:p>
    <w:p w14:paraId="4337D741">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（一）申报单位应如实提供申报材料，确保材料真实、准确、完整。对弄虚作假、骗取补助资金的单位，一经查实，全额追回已拨付的补助资金，并依法依规追究相关责任。</w:t>
      </w:r>
    </w:p>
    <w:p w14:paraId="5937DD54">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（二）各相关部门应加强对补助资金申报、审核、拨付等环节的监督管理，严格执行相关政策规定，确保补助资金安全、规范使用。</w:t>
      </w:r>
    </w:p>
    <w:p w14:paraId="7F4C71E2">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（三）建立健全投诉举报机制，对群众反映的问题及时进行调查处理。投诉举报电话：</w:t>
      </w:r>
      <w:r>
        <w:rPr>
          <w:rFonts w:hint="eastAsia" w:asciiTheme="minorEastAsia" w:hAnsiTheme="minorEastAsia" w:eastAsiaTheme="minorEastAsia" w:cstheme="minorEastAsia"/>
          <w:sz w:val="32"/>
          <w:szCs w:val="22"/>
          <w:lang w:eastAsia="zh-CN"/>
        </w:rPr>
        <w:t>7506627</w:t>
      </w:r>
      <w:r>
        <w:rPr>
          <w:rFonts w:hint="eastAsia" w:ascii="仿宋_GB2312" w:hAnsi="仿宋_GB2312" w:cs="仿宋_GB2312"/>
          <w:sz w:val="32"/>
          <w:szCs w:val="22"/>
          <w:lang w:eastAsia="zh-CN"/>
        </w:rPr>
        <w:t>（</w:t>
      </w:r>
      <w:r>
        <w:rPr>
          <w:rFonts w:hint="eastAsia" w:ascii="仿宋_GB2312" w:hAnsi="仿宋_GB2312" w:eastAsia="仿宋_GB2312" w:cs="仿宋_GB2312"/>
          <w:sz w:val="32"/>
          <w:szCs w:val="22"/>
          <w:lang w:eastAsia="zh-CN"/>
        </w:rPr>
        <w:t>市人社局</w:t>
      </w:r>
      <w:r>
        <w:rPr>
          <w:rFonts w:hint="eastAsia" w:ascii="仿宋_GB2312" w:hAnsi="仿宋_GB2312" w:cs="仿宋_GB2312"/>
          <w:sz w:val="32"/>
          <w:szCs w:val="22"/>
          <w:lang w:eastAsia="zh-CN"/>
        </w:rPr>
        <w:t>），</w:t>
      </w:r>
      <w:r>
        <w:rPr>
          <w:rFonts w:hint="eastAsia" w:asciiTheme="minorEastAsia" w:hAnsiTheme="minorEastAsia" w:eastAsiaTheme="minorEastAsia" w:cstheme="minorEastAsia"/>
          <w:sz w:val="32"/>
          <w:szCs w:val="22"/>
          <w:lang w:eastAsia="zh-CN"/>
        </w:rPr>
        <w:t>8223129</w:t>
      </w:r>
      <w:r>
        <w:rPr>
          <w:rFonts w:hint="eastAsia" w:ascii="仿宋_GB2312" w:hAnsi="仿宋_GB2312" w:cs="仿宋_GB2312"/>
          <w:sz w:val="32"/>
          <w:szCs w:val="22"/>
          <w:lang w:eastAsia="zh-CN"/>
        </w:rPr>
        <w:t>（</w:t>
      </w:r>
      <w:r>
        <w:rPr>
          <w:rFonts w:hint="eastAsia" w:ascii="仿宋_GB2312" w:hAnsi="仿宋_GB2312" w:eastAsia="仿宋_GB2312" w:cs="仿宋_GB2312"/>
          <w:sz w:val="32"/>
          <w:szCs w:val="22"/>
          <w:lang w:eastAsia="zh-CN"/>
        </w:rPr>
        <w:t>市教育局</w:t>
      </w:r>
      <w:r>
        <w:rPr>
          <w:rFonts w:hint="eastAsia" w:ascii="仿宋_GB2312" w:hAnsi="仿宋_GB2312" w:cs="仿宋_GB2312"/>
          <w:sz w:val="32"/>
          <w:szCs w:val="22"/>
          <w:lang w:eastAsia="zh-CN"/>
        </w:rPr>
        <w:t>）</w:t>
      </w:r>
      <w:r>
        <w:rPr>
          <w:rFonts w:hint="eastAsia" w:ascii="仿宋_GB2312" w:hAnsi="仿宋_GB2312" w:eastAsia="仿宋_GB2312" w:cs="仿宋_GB2312"/>
          <w:sz w:val="32"/>
          <w:szCs w:val="22"/>
          <w:lang w:eastAsia="zh-CN"/>
        </w:rPr>
        <w:t>。</w:t>
      </w:r>
    </w:p>
    <w:p w14:paraId="5AFEC52B">
      <w:pPr>
        <w:keepNext w:val="0"/>
        <w:keepLines w:val="0"/>
        <w:pageBreakBefore w:val="0"/>
        <w:widowControl w:val="0"/>
        <w:kinsoku/>
        <w:wordWrap/>
        <w:overflowPunct/>
        <w:topLinePunct w:val="0"/>
        <w:autoSpaceDE/>
        <w:autoSpaceDN/>
        <w:bidi w:val="0"/>
        <w:adjustRightInd/>
        <w:snapToGrid/>
        <w:spacing w:line="570" w:lineRule="exact"/>
        <w:ind w:right="0" w:rightChars="0" w:firstLine="632" w:firstLineChars="20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eastAsia="仿宋_GB2312" w:cs="仿宋_GB2312"/>
          <w:sz w:val="32"/>
          <w:szCs w:val="22"/>
          <w:lang w:eastAsia="zh-CN"/>
        </w:rPr>
        <w:t>本实施细则自发布之日起施行，由三明市人力资源和社会保障局、三明市教育局负责解释。如遇国家、省、市政策调整，按新政策执行。</w:t>
      </w:r>
    </w:p>
    <w:p w14:paraId="3C1A47F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三明市市级职业技能竞赛补助经费申领细则</w:t>
      </w:r>
    </w:p>
    <w:p w14:paraId="2A277237">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22"/>
          <w:lang w:eastAsia="zh-CN"/>
        </w:rPr>
      </w:pPr>
    </w:p>
    <w:p w14:paraId="4D4CFB2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为规范三明市市级职业技能竞赛补助经费申领工作，确保经费使用勤俭节约、公开透明。根据《三明市职业技能竞赛管理办法》(明人社〔</w:t>
      </w:r>
      <w:r>
        <w:rPr>
          <w:rFonts w:hint="eastAsia" w:asciiTheme="minorEastAsia" w:hAnsiTheme="minorEastAsia" w:eastAsiaTheme="minorEastAsia" w:cstheme="minorEastAsia"/>
          <w:sz w:val="32"/>
          <w:szCs w:val="22"/>
          <w:lang w:eastAsia="zh-CN"/>
        </w:rPr>
        <w:t>2022</w:t>
      </w:r>
      <w:r>
        <w:rPr>
          <w:rFonts w:hint="eastAsia" w:ascii="仿宋_GB2312" w:hAnsi="仿宋_GB2312" w:eastAsia="仿宋_GB2312" w:cs="仿宋_GB2312"/>
          <w:sz w:val="32"/>
          <w:szCs w:val="22"/>
          <w:lang w:eastAsia="zh-CN"/>
        </w:rPr>
        <w:t>〕</w:t>
      </w:r>
      <w:r>
        <w:rPr>
          <w:rFonts w:hint="eastAsia" w:asciiTheme="minorEastAsia" w:hAnsiTheme="minorEastAsia" w:eastAsiaTheme="minorEastAsia" w:cstheme="minorEastAsia"/>
          <w:sz w:val="32"/>
          <w:szCs w:val="22"/>
          <w:lang w:eastAsia="zh-CN"/>
        </w:rPr>
        <w:t>222</w:t>
      </w:r>
      <w:r>
        <w:rPr>
          <w:rFonts w:hint="eastAsia" w:ascii="仿宋_GB2312" w:hAnsi="仿宋_GB2312" w:eastAsia="仿宋_GB2312" w:cs="仿宋_GB2312"/>
          <w:sz w:val="32"/>
          <w:szCs w:val="22"/>
          <w:lang w:eastAsia="zh-CN"/>
        </w:rPr>
        <w:t>号)并结合实际，制定本申领细则。​</w:t>
      </w:r>
    </w:p>
    <w:p w14:paraId="6D35A13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一、申领对象</w:t>
      </w:r>
    </w:p>
    <w:p w14:paraId="0631649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当年市人社局公布的市级竞赛计划项目的主办单位或承办单位。</w:t>
      </w:r>
    </w:p>
    <w:p w14:paraId="5D4210E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二、申领条件</w:t>
      </w:r>
    </w:p>
    <w:p w14:paraId="4DE095D4">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竞赛活动符合国家、省、市职业技能竞赛管理规定和要求。竞赛活动已顺利完成，且竞赛结果已正式公布。</w:t>
      </w:r>
    </w:p>
    <w:p w14:paraId="55BF3265">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三、申领材料</w:t>
      </w:r>
    </w:p>
    <w:p w14:paraId="5445132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（一）申请表。</w:t>
      </w:r>
    </w:p>
    <w:p w14:paraId="4ECCCC81">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（二）申请拨付职业技能竞赛补助经费的报告并由申请单位负责人签字并加盖单位公章。</w:t>
      </w:r>
    </w:p>
    <w:p w14:paraId="5606CEB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（三）竞赛通知文件及结果文件加盖单位公章。​</w:t>
      </w:r>
    </w:p>
    <w:p w14:paraId="02C43B5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（四）竞赛总结含图片（不少于</w:t>
      </w:r>
      <w:r>
        <w:rPr>
          <w:rFonts w:hint="eastAsia" w:asciiTheme="minorEastAsia" w:hAnsiTheme="minorEastAsia" w:eastAsiaTheme="minorEastAsia" w:cstheme="minorEastAsia"/>
          <w:sz w:val="32"/>
          <w:szCs w:val="22"/>
          <w:lang w:eastAsia="zh-CN"/>
        </w:rPr>
        <w:t>5</w:t>
      </w:r>
      <w:r>
        <w:rPr>
          <w:rFonts w:hint="eastAsia" w:ascii="仿宋_GB2312" w:hAnsi="仿宋_GB2312" w:eastAsia="仿宋_GB2312" w:cs="仿宋_GB2312"/>
          <w:sz w:val="32"/>
          <w:szCs w:val="22"/>
          <w:lang w:eastAsia="zh-CN"/>
        </w:rPr>
        <w:t>张），内容涵盖竞赛组织、竞赛过程、参赛选手表现、竞赛成果等方面，竞赛总结需加盖单位公章。</w:t>
      </w:r>
    </w:p>
    <w:p w14:paraId="58B8AE60">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（五）竞赛费用决算清单、及具体所花费的发票、相关佐证材料票据，复印件需加盖单位公章。票据应真实、合法、有效，且与竞赛活动相关性。</w:t>
      </w:r>
    </w:p>
    <w:p w14:paraId="3853B5A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（六）提供福建省行政事业单位经费往来结算票据或税务增值税发票，并备注“职业技能竞赛补助经费”。</w:t>
      </w:r>
    </w:p>
    <w:p w14:paraId="247BBE08">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（七）第三方审计机构出具的专项审计报告：委托具有资质的第三方审计机构对竞赛经费使用情况进行审计，并出具专项审计报告予以证明。</w:t>
      </w:r>
    </w:p>
    <w:p w14:paraId="17999126">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四、申领流程</w:t>
      </w:r>
    </w:p>
    <w:p w14:paraId="68051182">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b/>
          <w:bCs/>
          <w:sz w:val="32"/>
          <w:szCs w:val="22"/>
          <w:lang w:eastAsia="zh-CN"/>
        </w:rPr>
        <w:t>提交申请：</w:t>
      </w:r>
      <w:r>
        <w:rPr>
          <w:rFonts w:hint="eastAsia" w:ascii="仿宋_GB2312" w:hAnsi="仿宋_GB2312" w:eastAsia="仿宋_GB2312" w:cs="仿宋_GB2312"/>
          <w:sz w:val="32"/>
          <w:szCs w:val="22"/>
          <w:lang w:eastAsia="zh-CN"/>
        </w:rPr>
        <w:t>申请单位将完整的申领材料报送至三明市职业技能鉴定指导中心，提交时间为竞赛结果式公布后的</w:t>
      </w:r>
      <w:r>
        <w:rPr>
          <w:rFonts w:hint="eastAsia" w:asciiTheme="minorEastAsia" w:hAnsiTheme="minorEastAsia" w:eastAsiaTheme="minorEastAsia" w:cstheme="minorEastAsia"/>
          <w:sz w:val="32"/>
          <w:szCs w:val="22"/>
          <w:lang w:eastAsia="zh-CN"/>
        </w:rPr>
        <w:t>20</w:t>
      </w:r>
      <w:r>
        <w:rPr>
          <w:rFonts w:hint="eastAsia" w:ascii="仿宋_GB2312" w:hAnsi="仿宋_GB2312" w:eastAsia="仿宋_GB2312" w:cs="仿宋_GB2312"/>
          <w:sz w:val="32"/>
          <w:szCs w:val="22"/>
          <w:lang w:eastAsia="zh-CN"/>
        </w:rPr>
        <w:t>个工作日内。</w:t>
      </w:r>
    </w:p>
    <w:p w14:paraId="18E4BB1F">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b/>
          <w:bCs/>
          <w:sz w:val="32"/>
          <w:szCs w:val="22"/>
          <w:lang w:eastAsia="zh-CN"/>
        </w:rPr>
        <w:t>经费渠道：</w:t>
      </w:r>
      <w:r>
        <w:rPr>
          <w:rFonts w:hint="eastAsia" w:ascii="仿宋_GB2312" w:hAnsi="仿宋_GB2312" w:eastAsia="仿宋_GB2312" w:cs="仿宋_GB2312"/>
          <w:sz w:val="32"/>
          <w:szCs w:val="22"/>
          <w:lang w:eastAsia="zh-CN"/>
        </w:rPr>
        <w:t>市级职业技能竞赛补助经费由三明市委人才办或三明市总工会筹集并拨付至三明市人社局直属业务主办单位三明市职业技能鉴定指导中心统筹管理。</w:t>
      </w:r>
    </w:p>
    <w:p w14:paraId="1B740EC3">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b/>
          <w:bCs/>
          <w:sz w:val="32"/>
          <w:szCs w:val="22"/>
          <w:lang w:eastAsia="zh-CN"/>
        </w:rPr>
        <w:t>经费拨付：</w:t>
      </w:r>
      <w:r>
        <w:rPr>
          <w:rFonts w:hint="eastAsia" w:ascii="仿宋_GB2312" w:hAnsi="仿宋_GB2312" w:eastAsia="仿宋_GB2312" w:cs="仿宋_GB2312"/>
          <w:sz w:val="32"/>
          <w:szCs w:val="22"/>
          <w:lang w:eastAsia="zh-CN"/>
        </w:rPr>
        <w:t>审核无异议后，由三明市职业技能鉴定指导中心按照财政经费拨付程序，将补助经费拨付至申请单位指定账户。</w:t>
      </w:r>
    </w:p>
    <w:p w14:paraId="2CBE3B4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黑体" w:hAnsi="黑体" w:eastAsia="黑体" w:cs="黑体"/>
          <w:sz w:val="32"/>
          <w:szCs w:val="22"/>
          <w:lang w:eastAsia="zh-CN"/>
        </w:rPr>
      </w:pPr>
      <w:r>
        <w:rPr>
          <w:rFonts w:hint="eastAsia" w:ascii="黑体" w:hAnsi="黑体" w:eastAsia="黑体" w:cs="黑体"/>
          <w:sz w:val="32"/>
          <w:szCs w:val="22"/>
          <w:lang w:eastAsia="zh-CN"/>
        </w:rPr>
        <w:t>五、其他事项</w:t>
      </w:r>
    </w:p>
    <w:p w14:paraId="5198A0B7">
      <w:pPr>
        <w:keepNext w:val="0"/>
        <w:keepLines w:val="0"/>
        <w:pageBreakBefore w:val="0"/>
        <w:widowControl w:val="0"/>
        <w:kinsoku/>
        <w:wordWrap/>
        <w:overflowPunct/>
        <w:topLinePunct w:val="0"/>
        <w:autoSpaceDE/>
        <w:autoSpaceDN/>
        <w:bidi w:val="0"/>
        <w:adjustRightInd/>
        <w:snapToGrid/>
        <w:spacing w:line="560" w:lineRule="exact"/>
        <w:ind w:right="0" w:rightChars="0" w:firstLine="632" w:firstLineChars="200"/>
        <w:textAlignment w:val="auto"/>
        <w:rPr>
          <w:rFonts w:hint="eastAsia" w:ascii="仿宋_GB2312" w:hAnsi="仿宋_GB2312" w:eastAsia="仿宋_GB2312" w:cs="仿宋_GB2312"/>
          <w:sz w:val="32"/>
          <w:szCs w:val="22"/>
          <w:lang w:eastAsia="zh-CN"/>
        </w:rPr>
      </w:pPr>
      <w:r>
        <w:rPr>
          <w:rFonts w:hint="eastAsia" w:ascii="仿宋_GB2312" w:hAnsi="仿宋_GB2312" w:eastAsia="仿宋_GB2312" w:cs="仿宋_GB2312"/>
          <w:sz w:val="32"/>
          <w:szCs w:val="22"/>
          <w:lang w:eastAsia="zh-CN"/>
        </w:rPr>
        <w:t>本细则自发布之日起施行，由三明市人力资源和社会保障局负责解释。如遇国家、省、市相关政策调整，按新政策执行。</w:t>
      </w:r>
    </w:p>
    <w:p w14:paraId="0B328EC4">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sz w:val="32"/>
          <w:szCs w:val="22"/>
          <w:lang w:eastAsia="zh-CN"/>
        </w:rPr>
        <w:sectPr>
          <w:pgSz w:w="11906" w:h="16838"/>
          <w:pgMar w:top="2098" w:right="1531" w:bottom="1985" w:left="1531" w:header="851" w:footer="1588" w:gutter="0"/>
          <w:pgNumType w:fmt="numberInDash"/>
          <w:cols w:space="425" w:num="1"/>
          <w:docGrid w:type="linesAndChars" w:linePitch="579" w:charSpace="-849"/>
        </w:sectPr>
      </w:pPr>
    </w:p>
    <w:p w14:paraId="32EE020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7FF37C5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4D84329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2DD247A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3474EAC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7069774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1CB21DF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3C6DDFA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1331846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09A641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52F13E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475AA2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79A23B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3D53C2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15BB0A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620173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cs="仿宋_GB2312"/>
          <w:lang w:eastAsia="zh-CN"/>
        </w:rPr>
      </w:pPr>
    </w:p>
    <w:p w14:paraId="61BCA8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570"/>
    <w:rsid w:val="00DD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2025-10-31T01:13:00Z</dcterms:created>
  <dc:creator>Administrator</dc:creator>
  <cp:lastModifiedBy>Administrator</cp:lastModifiedBy>
  <dcterms:modified xsi:type="dcterms:W3CDTF">2025-10-31T01:14:07Z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BBD513E3C61F4D4EB6E989B32EBEED43_11</vt:lpwstr>
  </property>
  <property fmtid="{D5CDD505-2E9C-101B-9397-08002B2CF9AE}" pid="4" name="KSOTemplateDocerSaveRecord">
    <vt:lpwstr>eyJoZGlkIjoiMGNkMDc3ZjRiZWEwZWViZDdhZDIyYTA4N2E0Njk4NWMifQ==</vt:lpwstr>
  </property>
</Properties>
</file>