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中共三明市委教育工作领导小组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秘书组</w:t>
      </w:r>
    </w:p>
    <w:p>
      <w:pPr>
        <w:spacing w:line="55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《关于深化新时代学校思想政治理论课</w:t>
      </w:r>
    </w:p>
    <w:p>
      <w:pPr>
        <w:spacing w:line="55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改革创新的若干措施》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政策解读</w:t>
      </w:r>
    </w:p>
    <w:p>
      <w:pPr>
        <w:pStyle w:val="2"/>
        <w:rPr>
          <w:rFonts w:hint="eastAsia"/>
          <w:lang w:eastAsia="zh-CN"/>
        </w:rPr>
      </w:pPr>
    </w:p>
    <w:p>
      <w:pPr>
        <w:spacing w:line="550" w:lineRule="exact"/>
        <w:jc w:val="left"/>
        <w:rPr>
          <w:rFonts w:hint="eastAsia" w:ascii="仿宋_GB2312" w:hAnsi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</w:rPr>
        <w:t>为深入贯彻落实习近平新时代中国特色社会主义思想，贯彻落实习近平总书记关于教育的重要论述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特别是在学校思想政治理论课教师座谈会上的重要讲话精神，高质量办好新时代学校思想政治理论课</w:t>
      </w:r>
      <w:r>
        <w:rPr>
          <w:rFonts w:hint="eastAsia" w:ascii="仿宋_GB2312" w:hAnsi="宋体"/>
          <w:sz w:val="32"/>
          <w:szCs w:val="32"/>
        </w:rPr>
        <w:t>，</w:t>
      </w:r>
      <w:r>
        <w:rPr>
          <w:rFonts w:hint="eastAsia" w:ascii="仿宋_GB2312" w:hAnsi="宋体"/>
          <w:sz w:val="32"/>
          <w:szCs w:val="32"/>
          <w:lang w:eastAsia="zh-CN"/>
        </w:rPr>
        <w:t>近日，中共三明市委教育工作领导小组秘书组印发了《</w:t>
      </w:r>
      <w:r>
        <w:rPr>
          <w:rFonts w:hint="eastAsia" w:eastAsia="仿宋_GB2312" w:cs="Times New Roman"/>
          <w:sz w:val="32"/>
          <w:szCs w:val="32"/>
        </w:rPr>
        <w:t>关于深化新时代学校思想政治理论课改革创新的若干措施</w:t>
      </w:r>
      <w:r>
        <w:rPr>
          <w:rFonts w:hint="eastAsia" w:eastAsia="仿宋_GB2312" w:cs="Times New Roman"/>
          <w:sz w:val="32"/>
          <w:szCs w:val="32"/>
          <w:lang w:eastAsia="zh-CN"/>
        </w:rPr>
        <w:t>》</w:t>
      </w:r>
      <w:r>
        <w:rPr>
          <w:rFonts w:hint="eastAsia" w:cs="Times New Roman"/>
          <w:sz w:val="32"/>
          <w:szCs w:val="32"/>
          <w:lang w:eastAsia="zh-CN"/>
        </w:rPr>
        <w:t>（以下简称“若干措施”）</w:t>
      </w:r>
      <w:r>
        <w:rPr>
          <w:rFonts w:hint="eastAsia" w:ascii="仿宋_GB2312" w:hAnsi="宋体"/>
          <w:sz w:val="32"/>
          <w:szCs w:val="32"/>
          <w:lang w:eastAsia="zh-CN"/>
        </w:rPr>
        <w:t>，现将有关精神解读如下：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1.《若干措施》制定的主要依据是什么？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>答：</w:t>
      </w:r>
      <w:r>
        <w:rPr>
          <w:rFonts w:hint="eastAsia"/>
          <w:b w:val="0"/>
          <w:bCs w:val="0"/>
          <w:sz w:val="32"/>
          <w:szCs w:val="32"/>
          <w:lang w:eastAsia="zh-CN"/>
        </w:rPr>
        <w:t>依据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中共中央办公厅、国务院办公厅印发的《关于深化新时代学校思想政治理论课改革创新的若干意见》、教育部等五部门印发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《关于加强新时代中小学思想政治理论课教师队伍建设的意见》和中共福建省委教育工作领导小组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印发的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《关于深化新时代学校思想政治理论课改革创新行动方案》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、福建省教育厅等五部门印发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《关于加强新时代中小学思想政治理论课教师队伍建设的实施意见》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精神</w:t>
      </w:r>
      <w:r>
        <w:rPr>
          <w:rFonts w:hint="eastAsia"/>
          <w:b w:val="0"/>
          <w:bCs w:val="0"/>
          <w:sz w:val="32"/>
          <w:szCs w:val="32"/>
          <w:lang w:eastAsia="zh-CN"/>
        </w:rPr>
        <w:t>，结合我市工作实际，制定《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关于深化新时代学校思想政治理论课改革创新的若干措施</w:t>
      </w:r>
      <w:r>
        <w:rPr>
          <w:rFonts w:hint="eastAsia"/>
          <w:b w:val="0"/>
          <w:bCs w:val="0"/>
          <w:sz w:val="32"/>
          <w:szCs w:val="32"/>
          <w:lang w:eastAsia="zh-CN"/>
        </w:rPr>
        <w:t>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2.《若干措施》的主要内容是什么？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28"/>
          <w:szCs w:val="28"/>
          <w:lang w:val="en-US" w:eastAsia="zh-CN" w:bidi="ar-SA"/>
        </w:rPr>
        <w:t>答：</w:t>
      </w:r>
      <w:r>
        <w:rPr>
          <w:rFonts w:hint="eastAsia" w:hAnsi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配齐加强高校专职思政课教师队伍。</w:t>
      </w:r>
      <w:r>
        <w:rPr>
          <w:rFonts w:hint="eastAsia" w:hAnsi="仿宋_GB2312" w:cs="仿宋_GB2312"/>
          <w:b w:val="0"/>
          <w:bCs w:val="0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高校按师生比不低于1:350的比例</w:t>
      </w: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专职思政课教师岗位</w:t>
      </w: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eastAsia="zh-CN"/>
        </w:rPr>
        <w:t>设置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加强中小学思政教师队伍建设。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2025年底，</w:t>
      </w: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eastAsia="zh-CN"/>
        </w:rPr>
        <w:t>配齐小学高年级专职思政课教师。配齐专职思政教研员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hAnsi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建立思政课教师准入和退出制度。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规范思政课教师遴选条件和程序，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严把思政课教师政治关、师德关、业务关</w:t>
      </w: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eastAsia="zh-CN"/>
        </w:rPr>
        <w:t>，实行准入和退出机制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。</w:t>
      </w:r>
      <w:r>
        <w:rPr>
          <w:rFonts w:hint="eastAsia" w:hAnsi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构建思政课教师综合素质提升体系。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完善市、县、校三级培训体系</w:t>
      </w:r>
      <w:r>
        <w:rPr>
          <w:rFonts w:hint="eastAsia" w:hAnsi="仿宋_GB2312" w:cs="仿宋_GB2312"/>
          <w:b w:val="0"/>
          <w:bCs w:val="0"/>
          <w:sz w:val="32"/>
          <w:szCs w:val="32"/>
          <w:lang w:eastAsia="zh-CN"/>
        </w:rPr>
        <w:t>，开展各类培训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hAnsi="仿宋_GB2312" w:cs="仿宋_GB2312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加强思政课教研建设。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以课堂教学为载体，建立市、县、校三级研训体系，开展对课标、教材、教学、评价等研训活动。</w:t>
      </w:r>
      <w:r>
        <w:rPr>
          <w:rFonts w:hint="eastAsia" w:hAnsi="仿宋_GB2312" w:cs="仿宋_GB2312"/>
          <w:b/>
          <w:bCs/>
          <w:sz w:val="32"/>
          <w:szCs w:val="32"/>
          <w:lang w:val="en-US" w:eastAsia="zh-CN"/>
        </w:rPr>
        <w:t>六是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构建思政课社会实践课堂。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完善思政课实践教学机制，大中小学校要把社会实践纳入教学计划，安排一定课时用于学生社会实践体验教学活动。</w:t>
      </w:r>
      <w:r>
        <w:rPr>
          <w:rFonts w:hint="eastAsia" w:hAnsi="仿宋_GB2312" w:cs="仿宋_GB2312"/>
          <w:b/>
          <w:bCs/>
          <w:sz w:val="32"/>
          <w:szCs w:val="32"/>
          <w:lang w:val="en-US" w:eastAsia="zh-CN"/>
        </w:rPr>
        <w:t>七是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实施思政课教师社会实践研修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设立一批思政课实践教学基地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，积极创造条件组织思政课骨干教师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开展社会实践、研修、研学活动。</w:t>
      </w:r>
      <w:r>
        <w:rPr>
          <w:rFonts w:hint="eastAsia" w:hAnsi="仿宋_GB2312" w:cs="仿宋_GB2312"/>
          <w:b/>
          <w:bCs/>
          <w:sz w:val="32"/>
          <w:szCs w:val="32"/>
          <w:lang w:val="en-US" w:eastAsia="zh-CN"/>
        </w:rPr>
        <w:t>八是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实施思政课课程体系建设</w:t>
      </w:r>
      <w:r>
        <w:rPr>
          <w:rFonts w:hint="eastAsia" w:hAnsi="仿宋_GB2312" w:cs="仿宋_GB2312"/>
          <w:b/>
          <w:bCs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hAnsi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构建形成国家课程加校本课程体系，必修课程加选修课程体系。</w:t>
      </w:r>
      <w:r>
        <w:rPr>
          <w:rFonts w:hint="eastAsia" w:hAnsi="仿宋_GB2312" w:cs="仿宋_GB2312"/>
          <w:b/>
          <w:bCs/>
          <w:kern w:val="0"/>
          <w:sz w:val="32"/>
          <w:szCs w:val="32"/>
          <w:lang w:val="en-US" w:eastAsia="zh-CN" w:bidi="ar-SA"/>
        </w:rPr>
        <w:t>九是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整体推进思政</w:t>
      </w:r>
      <w:r>
        <w:rPr>
          <w:rFonts w:hint="eastAsia" w:hAnsi="仿宋_GB2312" w:cs="仿宋_GB2312"/>
          <w:b/>
          <w:bCs/>
          <w:kern w:val="0"/>
          <w:sz w:val="32"/>
          <w:szCs w:val="32"/>
          <w:lang w:val="en-US" w:eastAsia="zh-CN" w:bidi="ar-SA"/>
        </w:rPr>
        <w:t>课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一体化建设</w:t>
      </w:r>
      <w:r>
        <w:rPr>
          <w:rFonts w:hint="eastAsia" w:hAnsi="仿宋_GB2312" w:cs="仿宋_GB2312"/>
          <w:b/>
          <w:bCs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hAnsi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发挥“三明市学校思想政治理论课一体化建设协同中心”作用，深化大中小幼思政课一体化建设。</w:t>
      </w:r>
      <w:r>
        <w:rPr>
          <w:rFonts w:hint="eastAsia" w:hAnsi="仿宋_GB2312" w:cs="仿宋_GB2312"/>
          <w:b/>
          <w:bCs/>
          <w:kern w:val="0"/>
          <w:sz w:val="32"/>
          <w:szCs w:val="32"/>
          <w:lang w:val="en-US" w:eastAsia="zh-CN" w:bidi="ar-SA"/>
        </w:rPr>
        <w:t>十是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改革思政课教师评价机制</w:t>
      </w:r>
      <w:r>
        <w:rPr>
          <w:rFonts w:hint="eastAsia" w:hAnsi="仿宋_GB2312" w:cs="仿宋_GB2312"/>
          <w:b/>
          <w:bCs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hAnsi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强化对教学实绩和工作实践的要求，制定与中小学思政课教师岗位特点相匹配的评价标准。</w:t>
      </w:r>
      <w:r>
        <w:rPr>
          <w:rFonts w:hint="eastAsia" w:hAnsi="仿宋_GB2312" w:cs="仿宋_GB2312"/>
          <w:b/>
          <w:bCs/>
          <w:kern w:val="0"/>
          <w:sz w:val="32"/>
          <w:szCs w:val="32"/>
          <w:lang w:val="en-US" w:eastAsia="zh-CN" w:bidi="ar-SA"/>
        </w:rPr>
        <w:t>十一是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落实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思政课经费保障和教师激励机制</w:t>
      </w:r>
      <w:r>
        <w:rPr>
          <w:rFonts w:hint="eastAsia" w:hAnsi="仿宋_GB2312" w:cs="仿宋_GB2312"/>
          <w:b/>
          <w:bCs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hAnsi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加大对思政课教学的政策和资金支持，落实思政课经费保障，安排专项经费。在表彰先进中，思政课教师要占一定比例。</w:t>
      </w:r>
      <w:r>
        <w:rPr>
          <w:rFonts w:hint="eastAsia" w:hAnsi="仿宋_GB2312" w:cs="仿宋_GB2312"/>
          <w:b/>
          <w:bCs/>
          <w:kern w:val="0"/>
          <w:sz w:val="32"/>
          <w:szCs w:val="32"/>
          <w:lang w:val="en-US" w:eastAsia="zh-CN" w:bidi="ar-SA"/>
        </w:rPr>
        <w:t>十二是落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实各级党委抓思政课建设的机制</w:t>
      </w:r>
      <w:r>
        <w:rPr>
          <w:rFonts w:hint="eastAsia" w:hAnsi="仿宋_GB2312" w:cs="仿宋_GB2312"/>
          <w:b/>
          <w:bCs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hAnsi="仿宋_GB2312" w:cs="仿宋_GB2312"/>
          <w:b w:val="0"/>
          <w:bCs w:val="0"/>
          <w:sz w:val="32"/>
          <w:szCs w:val="32"/>
          <w:lang w:eastAsia="zh-CN"/>
        </w:rPr>
        <w:t>各级党委党委会每年至少专题研究一次思政课建设。领导每学期要带头上思政课。</w:t>
      </w:r>
      <w:r>
        <w:rPr>
          <w:rFonts w:hint="eastAsia" w:hAnsi="仿宋_GB2312" w:cs="仿宋_GB2312"/>
          <w:b/>
          <w:bCs/>
          <w:kern w:val="0"/>
          <w:sz w:val="32"/>
          <w:szCs w:val="32"/>
          <w:lang w:val="en-US" w:eastAsia="zh-CN" w:bidi="ar-SA"/>
        </w:rPr>
        <w:t>十三是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落实思政课建设的督导考评机制</w:t>
      </w:r>
      <w:r>
        <w:rPr>
          <w:rFonts w:hint="eastAsia" w:hAnsi="仿宋_GB2312" w:cs="仿宋_GB2312"/>
          <w:b/>
          <w:bCs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把思政课建设情况纳入党委落实意识形态责任制督查内容</w:t>
      </w:r>
      <w:r>
        <w:rPr>
          <w:rFonts w:hint="eastAsia" w:hAnsi="仿宋_GB2312" w:cs="仿宋_GB2312"/>
          <w:b w:val="0"/>
          <w:bCs w:val="0"/>
          <w:sz w:val="32"/>
          <w:szCs w:val="32"/>
          <w:lang w:val="zh-CN"/>
        </w:rPr>
        <w:t>和各级考评内容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YTA5OWQxMjEyNmNlZDE4ZGY4YzBjN2ZjNGE1MTMifQ=="/>
  </w:docVars>
  <w:rsids>
    <w:rsidRoot w:val="23B65400"/>
    <w:rsid w:val="16D72E3C"/>
    <w:rsid w:val="23B65400"/>
    <w:rsid w:val="25A753D9"/>
    <w:rsid w:val="473D51BA"/>
    <w:rsid w:val="66B4528E"/>
    <w:rsid w:val="6E1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pacing w:after="0" w:line="500" w:lineRule="exact"/>
      <w:ind w:left="0" w:leftChars="0" w:firstLine="420" w:firstLineChars="200"/>
    </w:pPr>
    <w:rPr>
      <w:rFonts w:ascii="仿宋_GB2312" w:hAnsi="宋体" w:cs="仿宋_GB2312"/>
      <w:b/>
      <w:bCs/>
      <w:sz w:val="28"/>
      <w:szCs w:val="2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  <w:rPr>
      <w:rFonts w:eastAsia="仿宋"/>
      <w:sz w:val="18"/>
    </w:rPr>
  </w:style>
  <w:style w:type="paragraph" w:styleId="5">
    <w:name w:val="Body Text First Indent"/>
    <w:basedOn w:val="4"/>
    <w:qFormat/>
    <w:uiPriority w:val="0"/>
    <w:pPr>
      <w:ind w:firstLine="420" w:firstLineChars="100"/>
    </w:pPr>
    <w:rPr>
      <w:rFonts w:eastAsia="宋体"/>
      <w:sz w:val="24"/>
      <w:lang w:eastAsia="zh-CN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1518</Words>
  <Characters>1527</Characters>
  <Lines>0</Lines>
  <Paragraphs>0</Paragraphs>
  <TotalTime>4</TotalTime>
  <ScaleCrop>false</ScaleCrop>
  <LinksUpToDate>false</LinksUpToDate>
  <CharactersWithSpaces>1527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2022-06-07T02:08:00Z</dcterms:created>
  <dc:creator>林肉肉</dc:creator>
  <cp:lastModifiedBy>Administrator</cp:lastModifiedBy>
  <dcterms:modified xsi:type="dcterms:W3CDTF">2023-02-13T07:11:08Z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432CCE1A7A4241039EAA480E91ED7774</vt:lpwstr>
  </property>
</Properties>
</file>