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z w:val="31"/>
          <w:szCs w:val="31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仿宋" w:eastAsia="方正小标宋简体"/>
          <w:sz w:val="40"/>
          <w:szCs w:val="40"/>
        </w:rPr>
        <w:t>三明市运动员在重大体育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比赛中取得优异成绩的奖励办法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仿宋_GB2312" w:hAnsi="仿宋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黑体" w:hAnsi="仿宋" w:eastAsia="黑体"/>
          <w:sz w:val="31"/>
          <w:szCs w:val="31"/>
        </w:rPr>
      </w:pPr>
      <w:r>
        <w:rPr>
          <w:rFonts w:hint="eastAsia" w:ascii="黑体" w:hAnsi="仿宋" w:eastAsia="黑体"/>
          <w:sz w:val="31"/>
          <w:szCs w:val="31"/>
        </w:rPr>
        <w:t>一、奖励对象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参加由国际奥委会或单项体育组织、亚奥理事会或亚洲单项体育组织、国家体育总局或单项体育组织举办的世界、亚洲、全国重大竞技体育比赛及福建省运动会（四年一届）取得名次的我市运动员、教练员和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黑体" w:hAnsi="仿宋" w:eastAsia="黑体"/>
          <w:sz w:val="31"/>
          <w:szCs w:val="31"/>
        </w:rPr>
      </w:pPr>
      <w:r>
        <w:rPr>
          <w:rFonts w:hint="eastAsia" w:ascii="黑体" w:hAnsi="仿宋" w:eastAsia="黑体"/>
          <w:sz w:val="31"/>
          <w:szCs w:val="31"/>
        </w:rPr>
        <w:t>二、奖励标准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（一）在奥运会比赛中获奖的运动员参照省政府奖励标准。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（二）在亚运会比赛中获得前八名的运动员，分别给予5万元、3万元、2万元、0.5万元、0.4万元、0.3万元、0.2万元、0.1万元奖励。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（三）在青少年奥运会、世界锦标赛、世界杯比赛中获得前八名的运动员，分别给予3万元、2万元、1万元、0.5万元、0.4万元、0.3万元、0.2万元、0.1万元奖励。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（四）在亚洲锦标赛、亚洲杯、世界青年锦标赛比赛中获得前八名的运动员，分别给予2万元、1万元、0.6万元、0.3万元、0.2万元、0.15万元、0.1万元、0.08万元奖励。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（五）在全运会比赛中获得前八名的运动员，分别给予10万元、5万元、3万元、1万元、0.8万元、0.6万元、0.4万元、0.2万元奖励。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（六）在全国锦标赛、全国冠军（杯）赛比赛中获得前八名的运动员，分别给予1万元、0.6万元、0.3万元、0.2万元、0.15万元、0.1万元、0.08万元、0.06万元奖励。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（七）在全国青少年比赛中获得前八名的运动员，分别给予0.2万元、0.15万元、0.1万元、0.07万元、0.06万元、0.05万元、0.04万元、0.03万元奖励。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</w:t>
      </w:r>
      <w:r>
        <w:rPr>
          <w:rFonts w:hint="eastAsia" w:ascii="仿宋_GB2312" w:hAnsi="仿宋"/>
          <w:sz w:val="31"/>
          <w:szCs w:val="31"/>
          <w:lang w:eastAsia="zh-CN"/>
        </w:rPr>
        <w:t>八</w:t>
      </w:r>
      <w:r>
        <w:rPr>
          <w:rFonts w:hint="eastAsia" w:ascii="仿宋_GB2312" w:hAnsi="仿宋"/>
          <w:sz w:val="31"/>
          <w:szCs w:val="31"/>
        </w:rPr>
        <w:t>）创世界纪录（或奥运会纪录）给予5万元奖励。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</w:t>
      </w:r>
      <w:r>
        <w:rPr>
          <w:rFonts w:hint="eastAsia" w:ascii="仿宋_GB2312" w:hAnsi="仿宋"/>
          <w:sz w:val="31"/>
          <w:szCs w:val="31"/>
          <w:lang w:eastAsia="zh-CN"/>
        </w:rPr>
        <w:t>九</w:t>
      </w:r>
      <w:r>
        <w:rPr>
          <w:rFonts w:hint="eastAsia" w:ascii="仿宋_GB2312" w:hAnsi="仿宋"/>
          <w:sz w:val="31"/>
          <w:szCs w:val="31"/>
        </w:rPr>
        <w:t>）创亚洲、世界青年纪录给予2万元奖励。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（十）创全国纪录给予1万元奖励。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（十</w:t>
      </w:r>
      <w:r>
        <w:rPr>
          <w:rFonts w:hint="eastAsia" w:ascii="仿宋_GB2312" w:hAnsi="仿宋"/>
          <w:sz w:val="31"/>
          <w:szCs w:val="31"/>
          <w:lang w:eastAsia="zh-CN"/>
        </w:rPr>
        <w:t>一</w:t>
      </w:r>
      <w:r>
        <w:rPr>
          <w:rFonts w:hint="eastAsia" w:ascii="仿宋_GB2312" w:hAnsi="仿宋"/>
          <w:sz w:val="31"/>
          <w:szCs w:val="31"/>
        </w:rPr>
        <w:t>）参加奥运会的运动员给予5万元奖励。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（十</w:t>
      </w:r>
      <w:r>
        <w:rPr>
          <w:rFonts w:hint="eastAsia" w:ascii="仿宋_GB2312" w:hAnsi="仿宋"/>
          <w:sz w:val="31"/>
          <w:szCs w:val="31"/>
          <w:lang w:eastAsia="zh-CN"/>
        </w:rPr>
        <w:t>二</w:t>
      </w:r>
      <w:r>
        <w:rPr>
          <w:rFonts w:hint="eastAsia" w:ascii="仿宋_GB2312" w:hAnsi="仿宋"/>
          <w:sz w:val="31"/>
          <w:szCs w:val="31"/>
        </w:rPr>
        <w:t>）集体项目运动员主力队员按以上标准给予奖励，非主力队员按以上奖励标准的50%给予奖励</w:t>
      </w:r>
      <w:r>
        <w:rPr>
          <w:rFonts w:hint="eastAsia" w:ascii="仿宋_GB2312" w:hAnsi="仿宋"/>
          <w:sz w:val="31"/>
          <w:szCs w:val="31"/>
          <w:lang w:eastAsia="zh-CN"/>
        </w:rPr>
        <w:t>（不含省运会）</w:t>
      </w:r>
      <w:r>
        <w:rPr>
          <w:rFonts w:hint="eastAsia" w:ascii="仿宋_GB2312" w:hAnsi="仿宋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（十</w:t>
      </w:r>
      <w:r>
        <w:rPr>
          <w:rFonts w:hint="eastAsia" w:ascii="仿宋_GB2312" w:hAnsi="仿宋"/>
          <w:sz w:val="31"/>
          <w:szCs w:val="31"/>
          <w:lang w:eastAsia="zh-CN"/>
        </w:rPr>
        <w:t>三</w:t>
      </w:r>
      <w:r>
        <w:rPr>
          <w:rFonts w:hint="eastAsia" w:ascii="仿宋_GB2312" w:hAnsi="仿宋"/>
          <w:sz w:val="31"/>
          <w:szCs w:val="31"/>
        </w:rPr>
        <w:t>）教练员按其所带运动员奖励标准发给（其中现任教练员60%、输送教练员40%），集体项目教练组中的每位奖励按一名主力运动员奖励标准给予奖励</w:t>
      </w:r>
      <w:r>
        <w:rPr>
          <w:rFonts w:hint="eastAsia" w:ascii="仿宋_GB2312" w:hAnsi="仿宋"/>
          <w:sz w:val="31"/>
          <w:szCs w:val="31"/>
          <w:lang w:eastAsia="zh-CN"/>
        </w:rPr>
        <w:t>（不含省运会）</w:t>
      </w:r>
      <w:r>
        <w:rPr>
          <w:rFonts w:hint="eastAsia" w:ascii="仿宋_GB2312" w:hAnsi="仿宋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（十</w:t>
      </w:r>
      <w:r>
        <w:rPr>
          <w:rFonts w:hint="eastAsia" w:ascii="仿宋_GB2312" w:hAnsi="仿宋"/>
          <w:sz w:val="31"/>
          <w:szCs w:val="31"/>
          <w:lang w:eastAsia="zh-CN"/>
        </w:rPr>
        <w:t>四</w:t>
      </w:r>
      <w:r>
        <w:rPr>
          <w:rFonts w:hint="eastAsia" w:ascii="仿宋_GB2312" w:hAnsi="仿宋"/>
          <w:sz w:val="31"/>
          <w:szCs w:val="31"/>
        </w:rPr>
        <w:t>）行政、科研、医务、后勤等相关人员按运动员、教练员奖金总额12%予以奖励。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sz w:val="31"/>
          <w:szCs w:val="31"/>
          <w:lang w:eastAsia="zh-CN"/>
        </w:rPr>
      </w:pPr>
      <w:r>
        <w:rPr>
          <w:rFonts w:hint="eastAsia" w:ascii="仿宋_GB2312" w:hAnsi="仿宋"/>
          <w:sz w:val="31"/>
          <w:szCs w:val="31"/>
        </w:rPr>
        <w:t>（</w:t>
      </w:r>
      <w:r>
        <w:rPr>
          <w:rFonts w:hint="eastAsia" w:ascii="仿宋_GB2312" w:hAnsi="仿宋"/>
          <w:sz w:val="31"/>
          <w:szCs w:val="31"/>
          <w:lang w:eastAsia="zh-CN"/>
        </w:rPr>
        <w:t>十五</w:t>
      </w:r>
      <w:r>
        <w:rPr>
          <w:rFonts w:hint="eastAsia" w:ascii="仿宋_GB2312" w:hAnsi="仿宋"/>
          <w:sz w:val="31"/>
          <w:szCs w:val="31"/>
        </w:rPr>
        <w:t>）在福建省运动会比赛中</w:t>
      </w:r>
      <w:r>
        <w:rPr>
          <w:rFonts w:hint="eastAsia" w:ascii="仿宋_GB2312" w:hAnsi="仿宋"/>
          <w:sz w:val="31"/>
          <w:szCs w:val="31"/>
          <w:lang w:eastAsia="zh-CN"/>
        </w:rPr>
        <w:t>获奖奖励：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22" w:firstLineChars="200"/>
        <w:textAlignment w:val="auto"/>
        <w:rPr>
          <w:rFonts w:hint="eastAsia" w:ascii="仿宋_GB2312" w:eastAsia="仿宋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b/>
          <w:bCs/>
          <w:sz w:val="31"/>
          <w:szCs w:val="31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1"/>
          <w:szCs w:val="31"/>
        </w:rPr>
        <w:t>运动员奖励</w:t>
      </w:r>
      <w:r>
        <w:rPr>
          <w:rFonts w:hint="eastAsia" w:ascii="楷体_GB2312" w:hAnsi="楷体_GB2312" w:eastAsia="楷体_GB2312" w:cs="楷体_GB2312"/>
          <w:b/>
          <w:bCs/>
          <w:sz w:val="31"/>
          <w:szCs w:val="31"/>
          <w:lang w:eastAsia="zh-CN"/>
        </w:rPr>
        <w:t>。</w:t>
      </w:r>
      <w:r>
        <w:rPr>
          <w:rFonts w:hint="eastAsia" w:ascii="仿宋_GB2312" w:eastAsia="仿宋_GB2312"/>
          <w:sz w:val="31"/>
          <w:szCs w:val="31"/>
        </w:rPr>
        <w:t>对获得省运会单项个人前八名的运动员给予奖励，分别按2万元、0.8万元、0.5万元、0.16万元、0.13万元、0.1万元、0.07万元、0.04万元的标准给予奖励。团体项目取得名次的，按报名参赛每人1份奖金计发。对获得足球、篮球、排球项目第一名至第八名的运动员给予奖励，每名参赛队员分别按2万元、</w:t>
      </w:r>
      <w:r>
        <w:rPr>
          <w:rFonts w:hint="eastAsia" w:ascii="仿宋_GB2312"/>
          <w:sz w:val="31"/>
          <w:szCs w:val="31"/>
          <w:lang w:val="en-US" w:eastAsia="zh-CN"/>
        </w:rPr>
        <w:t>1</w:t>
      </w:r>
      <w:r>
        <w:rPr>
          <w:rFonts w:hint="eastAsia" w:ascii="仿宋_GB2312" w:eastAsia="仿宋_GB2312"/>
          <w:sz w:val="31"/>
          <w:szCs w:val="31"/>
        </w:rPr>
        <w:t>.5万元、1万元、0.7万元</w:t>
      </w:r>
      <w:r>
        <w:rPr>
          <w:rFonts w:hint="eastAsia" w:ascii="仿宋_GB2312"/>
          <w:sz w:val="31"/>
          <w:szCs w:val="31"/>
          <w:lang w:eastAsia="zh-CN"/>
        </w:rPr>
        <w:t>、</w:t>
      </w:r>
      <w:r>
        <w:rPr>
          <w:rFonts w:hint="eastAsia" w:ascii="仿宋_GB2312" w:eastAsia="仿宋_GB2312"/>
          <w:sz w:val="31"/>
          <w:szCs w:val="31"/>
        </w:rPr>
        <w:t>0.6万元</w:t>
      </w:r>
      <w:r>
        <w:rPr>
          <w:rFonts w:hint="eastAsia" w:ascii="仿宋_GB2312"/>
          <w:sz w:val="31"/>
          <w:szCs w:val="31"/>
          <w:lang w:eastAsia="zh-CN"/>
        </w:rPr>
        <w:t>、</w:t>
      </w:r>
      <w:r>
        <w:rPr>
          <w:rFonts w:hint="eastAsia" w:ascii="仿宋_GB2312" w:eastAsia="仿宋_GB2312"/>
          <w:sz w:val="31"/>
          <w:szCs w:val="31"/>
        </w:rPr>
        <w:t>0.5万元、0.4万元、0.3万元的标准给予奖励。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22" w:firstLineChars="200"/>
        <w:textAlignment w:val="auto"/>
        <w:rPr>
          <w:rFonts w:hint="eastAsia" w:ascii="仿宋_GB2312" w:eastAsia="仿宋_GB2312"/>
          <w:sz w:val="31"/>
          <w:szCs w:val="31"/>
        </w:rPr>
      </w:pPr>
      <w:r>
        <w:rPr>
          <w:rFonts w:hint="eastAsia" w:ascii="楷体_GB2312" w:hAnsi="楷体_GB2312" w:eastAsia="楷体_GB2312" w:cs="楷体_GB2312"/>
          <w:b/>
          <w:bCs/>
          <w:sz w:val="31"/>
          <w:szCs w:val="31"/>
          <w:lang w:val="en-US" w:eastAsia="zh-CN"/>
        </w:rPr>
        <w:t>2.教练员奖励。</w:t>
      </w:r>
      <w:r>
        <w:rPr>
          <w:rFonts w:hint="eastAsia" w:ascii="仿宋_GB2312" w:eastAsia="仿宋_GB2312"/>
          <w:sz w:val="31"/>
          <w:szCs w:val="31"/>
        </w:rPr>
        <w:t>我市教练员（组）直接训练的运动员取得获奖名次的，教练员（组）奖金标准与运动员奖金标准相同；团体项目（指竞赛规程设定的团体项目）的教练员（组）按奖金标准的1</w:t>
      </w:r>
      <w:r>
        <w:rPr>
          <w:rFonts w:hint="eastAsia" w:ascii="仿宋_GB2312"/>
          <w:sz w:val="31"/>
          <w:szCs w:val="31"/>
          <w:lang w:eastAsia="zh-CN"/>
        </w:rPr>
        <w:t>—</w:t>
      </w:r>
      <w:r>
        <w:rPr>
          <w:rFonts w:hint="eastAsia" w:ascii="仿宋_GB2312" w:eastAsia="仿宋_GB2312"/>
          <w:sz w:val="31"/>
          <w:szCs w:val="31"/>
        </w:rPr>
        <w:t>2份计发（5名含5名以下运动员的按1份计发；5名以上运动员的按2份计发）。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黑体" w:hAnsi="仿宋" w:eastAsia="黑体"/>
          <w:sz w:val="31"/>
          <w:szCs w:val="31"/>
        </w:rPr>
      </w:pPr>
      <w:r>
        <w:rPr>
          <w:rFonts w:hint="eastAsia" w:ascii="黑体" w:hAnsi="仿宋" w:eastAsia="黑体"/>
          <w:sz w:val="31"/>
          <w:szCs w:val="31"/>
        </w:rPr>
        <w:t>三、奖励经费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由市财政安排专项奖励资金，各项奖励金予以免税。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黑体" w:hAnsi="仿宋" w:eastAsia="黑体"/>
          <w:sz w:val="31"/>
          <w:szCs w:val="31"/>
        </w:rPr>
      </w:pPr>
      <w:r>
        <w:rPr>
          <w:rFonts w:hint="eastAsia" w:ascii="黑体" w:hAnsi="仿宋" w:eastAsia="黑体"/>
          <w:sz w:val="31"/>
          <w:szCs w:val="31"/>
        </w:rPr>
        <w:t>四、执行时间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textAlignment w:val="auto"/>
        <w:rPr>
          <w:rFonts w:hint="eastAsia" w:ascii="仿宋_GB2312" w:hAnsi="仿宋"/>
          <w:sz w:val="31"/>
          <w:szCs w:val="31"/>
        </w:rPr>
      </w:pPr>
      <w:r>
        <w:rPr>
          <w:rFonts w:hint="eastAsia" w:ascii="仿宋_GB2312" w:hAnsi="仿宋"/>
          <w:sz w:val="31"/>
          <w:szCs w:val="31"/>
        </w:rPr>
        <w:t>本奖励办法自</w:t>
      </w:r>
      <w:r>
        <w:rPr>
          <w:rFonts w:hint="eastAsia" w:ascii="仿宋_GB2312"/>
          <w:sz w:val="31"/>
          <w:szCs w:val="31"/>
        </w:rPr>
        <w:t>20</w:t>
      </w:r>
      <w:r>
        <w:rPr>
          <w:rFonts w:hint="eastAsia" w:ascii="仿宋_GB2312"/>
          <w:sz w:val="31"/>
          <w:szCs w:val="31"/>
          <w:lang w:val="en-US" w:eastAsia="zh-CN"/>
        </w:rPr>
        <w:t>23</w:t>
      </w:r>
      <w:r>
        <w:rPr>
          <w:rFonts w:hint="eastAsia" w:ascii="仿宋_GB2312"/>
          <w:sz w:val="31"/>
          <w:szCs w:val="31"/>
        </w:rPr>
        <w:t>年1月1日起执行</w:t>
      </w:r>
      <w:r>
        <w:rPr>
          <w:rFonts w:hint="eastAsia" w:ascii="仿宋_GB2312" w:hAnsi="仿宋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1"/>
          <w:szCs w:val="31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Nzg5Njk0MDcyNDZjOTNkOWQ1YWRiNjBjMGZmMzYifQ=="/>
  </w:docVars>
  <w:rsids>
    <w:rsidRoot w:val="00000000"/>
    <w:rsid w:val="01EF572E"/>
    <w:rsid w:val="033A0494"/>
    <w:rsid w:val="04592C1B"/>
    <w:rsid w:val="06647A49"/>
    <w:rsid w:val="08246E93"/>
    <w:rsid w:val="0CF32576"/>
    <w:rsid w:val="11853543"/>
    <w:rsid w:val="177644D0"/>
    <w:rsid w:val="185537B0"/>
    <w:rsid w:val="18E308C5"/>
    <w:rsid w:val="1DA96306"/>
    <w:rsid w:val="21937FFC"/>
    <w:rsid w:val="28B807E7"/>
    <w:rsid w:val="28DE31EB"/>
    <w:rsid w:val="2A114BF6"/>
    <w:rsid w:val="2DF73342"/>
    <w:rsid w:val="2F971030"/>
    <w:rsid w:val="39B43D57"/>
    <w:rsid w:val="407056B1"/>
    <w:rsid w:val="448A4EBA"/>
    <w:rsid w:val="46957C1F"/>
    <w:rsid w:val="485760FA"/>
    <w:rsid w:val="4E231EC4"/>
    <w:rsid w:val="548824CF"/>
    <w:rsid w:val="578D049F"/>
    <w:rsid w:val="5A106F21"/>
    <w:rsid w:val="5CAE4F98"/>
    <w:rsid w:val="5CD1707F"/>
    <w:rsid w:val="5DB93D9B"/>
    <w:rsid w:val="5F3F65B0"/>
    <w:rsid w:val="5FA15461"/>
    <w:rsid w:val="63A16619"/>
    <w:rsid w:val="66012783"/>
    <w:rsid w:val="67B21438"/>
    <w:rsid w:val="6BEB1F0C"/>
    <w:rsid w:val="710B72F3"/>
    <w:rsid w:val="727453AB"/>
    <w:rsid w:val="73E066AF"/>
    <w:rsid w:val="7AA01628"/>
    <w:rsid w:val="7C0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99"/>
    <w:rPr>
      <w:sz w:val="18"/>
      <w:szCs w:val="18"/>
    </w:rPr>
  </w:style>
  <w:style w:type="paragraph" w:styleId="3">
    <w:name w:val="toc 2"/>
    <w:basedOn w:val="1"/>
    <w:next w:val="1"/>
    <w:qFormat/>
    <w:uiPriority w:val="99"/>
    <w:pPr>
      <w:ind w:left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1284</Characters>
  <Lines>0</Lines>
  <Paragraphs>0</Paragraphs>
  <TotalTime>8</TotalTime>
  <ScaleCrop>false</ScaleCrop>
  <LinksUpToDate>false</LinksUpToDate>
  <CharactersWithSpaces>1284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2022-08-23T08:54:00Z</dcterms:created>
  <dc:creator>Administrator</dc:creator>
  <cp:lastModifiedBy>WPS_1591270401</cp:lastModifiedBy>
  <cp:lastPrinted>2023-02-23T08:25:00Z</cp:lastPrinted>
  <dcterms:modified xsi:type="dcterms:W3CDTF">2023-03-28T01:43:42Z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B7F6A06EA526420BBBA7D1C8370ED599</vt:lpwstr>
  </property>
</Properties>
</file>