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B3" w:rsidRDefault="00322144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sz w:val="32"/>
          <w:szCs w:val="32"/>
        </w:rPr>
        <w:t>附件2</w:t>
      </w:r>
    </w:p>
    <w:p w:rsidR="00DB08A0" w:rsidRPr="000441BA" w:rsidRDefault="00DB08A0">
      <w:pPr>
        <w:rPr>
          <w:rFonts w:ascii="仿宋" w:eastAsia="仿宋" w:hAnsi="仿宋"/>
          <w:color w:val="000000" w:themeColor="text1"/>
          <w:sz w:val="36"/>
          <w:szCs w:val="36"/>
        </w:rPr>
      </w:pPr>
    </w:p>
    <w:p w:rsidR="009525B3" w:rsidRDefault="0023305A" w:rsidP="00A9065F">
      <w:pPr>
        <w:spacing w:beforeLines="50" w:afterLines="50"/>
        <w:jc w:val="center"/>
        <w:rPr>
          <w:rFonts w:ascii="方正小标宋_GBK" w:eastAsia="方正小标宋_GBK"/>
          <w:color w:val="000000" w:themeColor="text1"/>
          <w:sz w:val="32"/>
          <w:szCs w:val="32"/>
        </w:rPr>
      </w:pPr>
      <w:r>
        <w:rPr>
          <w:rFonts w:ascii="方正小标宋_GBK" w:eastAsia="方正小标宋_GBK" w:hint="eastAsia"/>
          <w:color w:val="000000" w:themeColor="text1"/>
          <w:sz w:val="32"/>
          <w:szCs w:val="32"/>
        </w:rPr>
        <w:t>三明市</w:t>
      </w:r>
      <w:r w:rsidR="00404797">
        <w:rPr>
          <w:rFonts w:ascii="方正小标宋_GBK" w:eastAsia="方正小标宋_GBK" w:hint="eastAsia"/>
          <w:color w:val="000000" w:themeColor="text1"/>
          <w:sz w:val="32"/>
          <w:szCs w:val="32"/>
        </w:rPr>
        <w:t>20</w:t>
      </w:r>
      <w:r w:rsidR="005B5C92">
        <w:rPr>
          <w:rFonts w:ascii="方正小标宋_GBK" w:eastAsia="方正小标宋_GBK" w:hint="eastAsia"/>
          <w:color w:val="000000" w:themeColor="text1"/>
          <w:sz w:val="32"/>
          <w:szCs w:val="32"/>
        </w:rPr>
        <w:t>19</w:t>
      </w:r>
      <w:bookmarkStart w:id="0" w:name="_GoBack"/>
      <w:bookmarkEnd w:id="0"/>
      <w:r w:rsidR="00404797">
        <w:rPr>
          <w:rFonts w:ascii="方正小标宋_GBK" w:eastAsia="方正小标宋_GBK" w:hint="eastAsia"/>
          <w:color w:val="000000" w:themeColor="text1"/>
          <w:sz w:val="32"/>
          <w:szCs w:val="32"/>
        </w:rPr>
        <w:t>年</w:t>
      </w:r>
      <w:r w:rsidR="00322144" w:rsidRPr="000441BA">
        <w:rPr>
          <w:rFonts w:ascii="方正小标宋_GBK" w:eastAsia="方正小标宋_GBK" w:hint="eastAsia"/>
          <w:color w:val="000000" w:themeColor="text1"/>
          <w:sz w:val="32"/>
          <w:szCs w:val="32"/>
        </w:rPr>
        <w:t>政府预算相关重要事项说明</w:t>
      </w:r>
    </w:p>
    <w:p w:rsidR="00DB08A0" w:rsidRPr="000441BA" w:rsidRDefault="00DB08A0" w:rsidP="00A9065F">
      <w:pPr>
        <w:spacing w:beforeLines="50" w:afterLines="50"/>
        <w:jc w:val="center"/>
        <w:rPr>
          <w:rFonts w:ascii="方正小标宋_GBK" w:eastAsia="方正小标宋_GBK"/>
          <w:color w:val="000000" w:themeColor="text1"/>
          <w:sz w:val="32"/>
          <w:szCs w:val="32"/>
        </w:rPr>
      </w:pPr>
    </w:p>
    <w:p w:rsidR="009525B3" w:rsidRPr="000441BA" w:rsidRDefault="00322144">
      <w:pPr>
        <w:spacing w:line="600" w:lineRule="exact"/>
        <w:ind w:firstLineChars="200" w:firstLine="640"/>
        <w:rPr>
          <w:rFonts w:ascii="方正黑体_GBK" w:eastAsia="方正黑体_GBK" w:hAnsi="黑体"/>
          <w:color w:val="000000" w:themeColor="text1"/>
          <w:sz w:val="32"/>
          <w:szCs w:val="32"/>
        </w:rPr>
      </w:pPr>
      <w:r w:rsidRPr="000441BA">
        <w:rPr>
          <w:rFonts w:ascii="方正黑体_GBK" w:eastAsia="方正黑体_GBK" w:hAnsi="黑体" w:hint="eastAsia"/>
          <w:color w:val="000000" w:themeColor="text1"/>
          <w:sz w:val="32"/>
          <w:szCs w:val="32"/>
        </w:rPr>
        <w:t>一、</w:t>
      </w:r>
      <w:r w:rsidRPr="000441BA">
        <w:rPr>
          <w:rFonts w:ascii="方正黑体_GBK" w:eastAsia="方正黑体_GBK" w:hAnsi="仿宋" w:cs="Arial" w:hint="eastAsia"/>
          <w:color w:val="000000" w:themeColor="text1"/>
          <w:kern w:val="0"/>
          <w:sz w:val="32"/>
          <w:szCs w:val="32"/>
        </w:rPr>
        <w:t>三明市本级支出预算说明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20</w:t>
      </w:r>
      <w:r w:rsidR="00954BD8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19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年度三明市本级一般公共预算支出数为</w:t>
      </w:r>
      <w:r w:rsidR="00954BD8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46.39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亿元，比上年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增加</w:t>
      </w:r>
      <w:r w:rsidR="00954BD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6.12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亿元，增长</w:t>
      </w:r>
      <w:r w:rsidR="00954BD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15.18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。具体情况如下：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（一）201-一般公共服务支出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954BD8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34776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元，较上年</w:t>
      </w:r>
      <w:r w:rsidR="00954BD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减少501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61734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 w:rsidR="00954BD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1.42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%。其中：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1、20101-人大事务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8D5847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1157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元，较上年</w:t>
      </w:r>
      <w:r w:rsidR="008D5847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减少4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61734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 w:rsidR="005C36F1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0.33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2、20102-政协事务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B37ED3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970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元，较上年</w:t>
      </w:r>
      <w:r w:rsidR="00B37ED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减少39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61734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 w:rsidR="00B37ED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3.9</w:t>
      </w:r>
      <w:r w:rsidR="00B37ED3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3、20103-政府办公厅（室）及相关机构事务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2F4E62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4325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万元，较上年增加</w:t>
      </w:r>
      <w:r w:rsidR="002F4E62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635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万元，增长</w:t>
      </w:r>
      <w:r w:rsidR="002F4E62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17.22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4、20104-发展与改革事务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A514F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1872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元，较上年增加</w:t>
      </w:r>
      <w:r w:rsidR="00A514FC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727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万元，增长</w:t>
      </w:r>
      <w:r w:rsidR="00A514FC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63.47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5、20105-统计信息事务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3A5E9D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973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元，较上年</w:t>
      </w:r>
      <w:r w:rsidR="003A5E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减少63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61734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 w:rsidR="003A5E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6.12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6、20106-财政事务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2A6351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2494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</w:t>
      </w:r>
      <w:r w:rsidR="002A6351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较上年</w:t>
      </w:r>
      <w:r w:rsidR="002A6351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减少307</w:t>
      </w:r>
      <w:r w:rsidR="002A6351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61734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 w:rsidR="002A6351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10.98</w:t>
      </w:r>
      <w:r w:rsidR="002A6351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7、20107-税收事务科目</w:t>
      </w:r>
      <w:r w:rsidR="00A54551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1881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万元，较上年增加</w:t>
      </w:r>
      <w:r w:rsidR="00A54551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150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lastRenderedPageBreak/>
        <w:t>元，增长</w:t>
      </w:r>
      <w:r w:rsidR="00A54551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8.67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8、20108-审计事务科目</w:t>
      </w:r>
      <w:r w:rsidR="00A54551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519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A54551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较上年</w:t>
      </w:r>
      <w:r w:rsidR="00A54551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减少140</w:t>
      </w:r>
      <w:r w:rsidR="00A54551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61734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 w:rsidR="00A54551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21.17</w:t>
      </w:r>
      <w:r w:rsidR="00A54551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9、20110-人力资源事务科目</w:t>
      </w:r>
      <w:r w:rsidR="00A54551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1447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A54551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较上年</w:t>
      </w:r>
      <w:r w:rsidR="00A54551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减少1321</w:t>
      </w:r>
      <w:r w:rsidR="00A54551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61734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 w:rsidR="00A54551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47.72</w:t>
      </w:r>
      <w:r w:rsidR="00A54551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10、20111-纪检监察事务科目</w:t>
      </w:r>
      <w:r w:rsidR="0038000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2406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万元，较上年增加</w:t>
      </w:r>
      <w:r w:rsidR="0038000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223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万元，增长</w:t>
      </w:r>
      <w:r w:rsidR="0038000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10.2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38000B" w:rsidRDefault="00322144" w:rsidP="0038000B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11、20113-商贸事务科目</w:t>
      </w:r>
      <w:r w:rsidR="0038000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1004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38000B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较上年</w:t>
      </w:r>
      <w:r w:rsidR="0038000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减少208</w:t>
      </w:r>
      <w:r w:rsidR="0038000B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61734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 w:rsidR="0038000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17.19</w:t>
      </w:r>
      <w:r w:rsidR="0038000B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12、20123-民族事务科目</w:t>
      </w:r>
      <w:r w:rsidR="0038000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210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38000B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较上年</w:t>
      </w:r>
      <w:r w:rsidR="0038000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减少4</w:t>
      </w:r>
      <w:r w:rsidR="0038000B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61734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 w:rsidR="0038000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1.78</w:t>
      </w:r>
      <w:r w:rsidR="0038000B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13、20125-港澳台事务科目</w:t>
      </w:r>
      <w:r w:rsidR="0038000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144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38000B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较上年</w:t>
      </w:r>
      <w:r w:rsidR="0038000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减少197</w:t>
      </w:r>
      <w:r w:rsidR="0038000B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61734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 w:rsidR="0038000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57.74</w:t>
      </w:r>
      <w:r w:rsidR="0038000B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14、20126-档案事务科目</w:t>
      </w:r>
      <w:r w:rsidR="0038000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327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38000B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较上年</w:t>
      </w:r>
      <w:r w:rsidR="0038000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减少22</w:t>
      </w:r>
      <w:r w:rsidR="0038000B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61734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 w:rsidR="0038000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6.23</w:t>
      </w:r>
      <w:r w:rsidR="0038000B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15、20128-民主党派及工商联事务科目</w:t>
      </w:r>
      <w:r w:rsidR="0038000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494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38000B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较上年</w:t>
      </w:r>
      <w:r w:rsidR="0038000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减少36</w:t>
      </w:r>
      <w:r w:rsidR="0038000B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61734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 w:rsidR="0038000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6.8</w:t>
      </w:r>
      <w:r w:rsidR="0038000B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16、20129-群众团体事务科目</w:t>
      </w:r>
      <w:r w:rsidR="0038000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1744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万元，较上年增加</w:t>
      </w:r>
      <w:r w:rsidR="0038000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205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万元，增长</w:t>
      </w:r>
      <w:r w:rsidR="0038000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3.3%。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17、20131-党委办公厅（室）及相关机构事务科目</w:t>
      </w:r>
      <w:r w:rsidR="009E768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3222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9E7688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较上年</w:t>
      </w:r>
      <w:r w:rsidR="009E768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减少1156</w:t>
      </w:r>
      <w:r w:rsidR="009E7688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61734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 w:rsidR="009E768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26.41</w:t>
      </w:r>
      <w:r w:rsidR="009E7688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18、20132-组织事务科目</w:t>
      </w:r>
      <w:r w:rsidR="009E768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683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9E7688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较上年</w:t>
      </w:r>
      <w:r w:rsidR="009E768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减少238</w:t>
      </w:r>
      <w:r w:rsidR="009E7688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61734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 w:rsidR="009E768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25.79</w:t>
      </w:r>
      <w:r w:rsidR="009E7688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lastRenderedPageBreak/>
        <w:t>19、20133-宣传事务科目</w:t>
      </w:r>
      <w:r w:rsidR="009E768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422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9E7688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较上年</w:t>
      </w:r>
      <w:r w:rsidR="009E768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减少77</w:t>
      </w:r>
      <w:r w:rsidR="009E7688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61734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 w:rsidR="009E768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15.4</w:t>
      </w:r>
      <w:r w:rsidR="009E7688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E7688" w:rsidRPr="000441BA" w:rsidRDefault="009E7688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20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、2013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统战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事务科目</w:t>
      </w:r>
      <w:r w:rsidR="00277E3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441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万元，较上年增加</w:t>
      </w:r>
      <w:r w:rsidR="00277E3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99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万元，增长</w:t>
      </w:r>
      <w:r w:rsidR="00277E3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29.03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</w:t>
      </w:r>
      <w:r w:rsidR="001C12B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、20136-其他共产党事务科目</w:t>
      </w:r>
      <w:r w:rsidR="0059419F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947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万元，较上年增加</w:t>
      </w:r>
      <w:r w:rsidR="0059419F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95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万元，增长</w:t>
      </w:r>
      <w:r w:rsidR="0059419F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11.14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</w:t>
      </w:r>
      <w:r w:rsidR="001C12B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、20138-市场监督管理事务科目</w:t>
      </w:r>
      <w:r w:rsidR="001C12B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5781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B3313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市场监督管理局机构改革后</w:t>
      </w:r>
      <w:r w:rsidR="001C12B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当年新增科目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</w:t>
      </w:r>
      <w:r w:rsidR="001C12B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、20209-其他一般公共服务支出科目</w:t>
      </w:r>
      <w:r w:rsidR="00EF6BFE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1241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EF6BFE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较上年</w:t>
      </w:r>
      <w:r w:rsidR="00EF6BFE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减少230</w:t>
      </w:r>
      <w:r w:rsidR="00EF6BFE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61734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 w:rsidR="00EF6BFE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15.63</w:t>
      </w:r>
      <w:r w:rsidR="00EF6BFE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（二）204-公共安全支出科目</w:t>
      </w:r>
      <w:r w:rsidR="00E70E3E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26843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万元，较上年增加</w:t>
      </w:r>
      <w:r w:rsidR="00E70E3E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1164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万元，增长</w:t>
      </w:r>
      <w:r w:rsidR="00E70E3E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4.53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%。其中：</w:t>
      </w:r>
    </w:p>
    <w:p w:rsidR="009525B3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1、20402-公安科目</w:t>
      </w:r>
      <w:r w:rsidR="00D865F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25143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万元，较上年增加</w:t>
      </w:r>
      <w:r w:rsidR="00D865F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1304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万元，增长</w:t>
      </w:r>
      <w:r w:rsidR="00D865F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5.47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402A44" w:rsidRPr="000441BA" w:rsidRDefault="00402A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2、204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05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法院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科目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40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减少10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61734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20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402A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、20406-司法科目</w:t>
      </w:r>
      <w:r w:rsidR="0061710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773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61710B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较上年</w:t>
      </w:r>
      <w:r w:rsidR="0061710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减少1</w:t>
      </w:r>
      <w:r w:rsidR="0061710B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61734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 w:rsidR="0061710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0.08</w:t>
      </w:r>
      <w:r w:rsidR="0061710B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402A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、20499-其他公共安全支出科目</w:t>
      </w:r>
      <w:r w:rsidR="0061710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635万元，上年无此项支出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（三）205-教育支出科目</w:t>
      </w:r>
      <w:r w:rsidR="00940897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58960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940897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较上年</w:t>
      </w:r>
      <w:r w:rsidR="00940897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减少1945</w:t>
      </w:r>
      <w:r w:rsidR="00940897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61734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 w:rsidR="00940897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3.19</w:t>
      </w:r>
      <w:r w:rsidR="00940897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其中：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1、20501-教育管理事务科目</w:t>
      </w:r>
      <w:r w:rsidR="00940897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771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940897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较上年</w:t>
      </w:r>
      <w:r w:rsidR="00940897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减少323</w:t>
      </w:r>
      <w:r w:rsidR="00940897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lastRenderedPageBreak/>
        <w:t>万元，</w:t>
      </w:r>
      <w:r w:rsidR="0061734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 w:rsidR="00940897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29.51</w:t>
      </w:r>
      <w:r w:rsidR="00940897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2、20502-普通教育科目</w:t>
      </w:r>
      <w:r w:rsidR="00940897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31727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</w:t>
      </w:r>
      <w:r w:rsidR="00F530D1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</w:t>
      </w:r>
      <w:r w:rsidR="00940897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2548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61734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 w:rsidR="00940897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7.44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3、20503-职业教育科目</w:t>
      </w:r>
      <w:r w:rsidR="007D3897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13261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7D3897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较上年</w:t>
      </w:r>
      <w:r w:rsidR="007D3897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减少2330</w:t>
      </w:r>
      <w:r w:rsidR="007D3897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61734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 w:rsidR="007D3897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14.94</w:t>
      </w:r>
      <w:r w:rsidR="007D3897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7D3897" w:rsidRPr="000441BA" w:rsidRDefault="007D3897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4、2050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成人教育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科目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519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减少97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61734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15.84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E130DE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5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、20507-特殊教育科目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1195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万元，较上年增加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83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7.46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E130DE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6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、20508-进修及培训科目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1879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较上年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减少230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61734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10.91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EE4658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7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、20509-教育费附加安排的支出科目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5500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增加500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增长10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EE4658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8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、20599-其他教育支出科目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4111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增加3000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增长270%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（四）206-科学技术支出科目</w:t>
      </w:r>
      <w:r w:rsidR="005F6B55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4373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2812F2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较上年</w:t>
      </w:r>
      <w:r w:rsidR="002812F2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减少272</w:t>
      </w:r>
      <w:r w:rsidR="002812F2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61734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 w:rsidR="002812F2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5.85</w:t>
      </w:r>
      <w:r w:rsidR="002812F2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其中：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1、20601-科学技术管理事务科目</w:t>
      </w:r>
      <w:r w:rsidR="003B0B7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239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万元，较上年增加</w:t>
      </w:r>
      <w:r w:rsidR="003B0B7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61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万元，增长</w:t>
      </w:r>
      <w:r w:rsidR="003B0B7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34.49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2、20603-应用研究科目</w:t>
      </w:r>
      <w:r w:rsidR="003B53D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1931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3B53DA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较上年</w:t>
      </w:r>
      <w:r w:rsidR="003B53D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减少18</w:t>
      </w:r>
      <w:r w:rsidR="003B53DA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61734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 w:rsidR="003B53D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1.26</w:t>
      </w:r>
      <w:r w:rsidR="003B53DA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3、20604-技术研究与开发科目</w:t>
      </w:r>
      <w:r w:rsidR="003B53D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1420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3B53D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与上年持平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4、20605-科技条件与服务科目</w:t>
      </w:r>
      <w:r w:rsidR="008829C4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215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8829C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较上年</w:t>
      </w:r>
      <w:r w:rsidR="008829C4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</w:t>
      </w:r>
      <w:r w:rsidR="008829C4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lastRenderedPageBreak/>
        <w:t>38</w:t>
      </w:r>
      <w:r w:rsidR="008829C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61734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 w:rsidR="008829C4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14.96</w:t>
      </w:r>
      <w:r w:rsidR="008829C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5、20606-社会科学科目</w:t>
      </w:r>
      <w:r w:rsidR="008829C4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173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8829C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较上年</w:t>
      </w:r>
      <w:r w:rsidR="008829C4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减少14</w:t>
      </w:r>
      <w:r w:rsidR="008829C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61734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 w:rsidR="008829C4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7.72</w:t>
      </w:r>
      <w:r w:rsidR="008829C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6、20607-科学技术普及科目</w:t>
      </w:r>
      <w:r w:rsidR="008829C4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935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万元，较上年增加</w:t>
      </w:r>
      <w:r w:rsidR="008829C4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万元，增长0.</w:t>
      </w:r>
      <w:r w:rsidR="008829C4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42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（五）207-文化旅游体育与传媒支出科目</w:t>
      </w:r>
      <w:r w:rsidR="00D00FC5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13220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万元，较上年增加</w:t>
      </w:r>
      <w:r w:rsidR="00D00FC5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3580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万元，增长</w:t>
      </w:r>
      <w:r w:rsidR="00D00FC5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37.13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%。其中：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1、20701-文化和旅游科目</w:t>
      </w:r>
      <w:r w:rsidR="00DF01D5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8331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</w:t>
      </w:r>
      <w:r w:rsidR="00DF01D5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增加6023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DF01D5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增长260.98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2、20702-文物科目</w:t>
      </w:r>
      <w:r w:rsidR="00DF01D5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488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DF01D5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较上年</w:t>
      </w:r>
      <w:r w:rsidR="00DF01D5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减少34</w:t>
      </w:r>
      <w:r w:rsidR="00DF01D5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61734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 w:rsidR="00DF01D5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6.53</w:t>
      </w:r>
      <w:r w:rsidR="00DF01D5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3、20703-体育科目</w:t>
      </w:r>
      <w:r w:rsidR="00DF01D5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1675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DF01D5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较上年</w:t>
      </w:r>
      <w:r w:rsidR="00DF01D5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减少304</w:t>
      </w:r>
      <w:r w:rsidR="00DF01D5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61734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 w:rsidR="00DF01D5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15.38</w:t>
      </w:r>
      <w:r w:rsidR="00DF01D5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4、20706-新闻出版电影科目</w:t>
      </w:r>
      <w:r w:rsidR="009D01BE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708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9D01BE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上年无此项支出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5、20708-广播电视科目</w:t>
      </w:r>
      <w:r w:rsidR="004C102C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1553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4C102C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上年无此项支出</w:t>
      </w:r>
      <w:r w:rsidR="00225BD4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D21D3C" w:rsidRPr="000441BA" w:rsidRDefault="00D21D3C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6、20709-旅游发展支出科目</w:t>
      </w:r>
      <w:r w:rsidR="00225BD4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465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225BD4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上年无此项支出</w:t>
      </w:r>
      <w:r w:rsidR="00C9379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（六）208-社会保障和就业支出科目</w:t>
      </w:r>
      <w:r w:rsidR="00520359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58159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</w:t>
      </w:r>
      <w:r w:rsidR="00520359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增加4822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811F9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增长9.04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%。其中：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1、20801-人力资源和社会保障管理事务科目</w:t>
      </w:r>
      <w:r w:rsidR="00744B3C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3954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万元，较上年减少</w:t>
      </w:r>
      <w:r w:rsidR="00744B3C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754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万元，降低</w:t>
      </w:r>
      <w:r w:rsidR="00744B3C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16.02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2、20802-民政管理事务科目</w:t>
      </w:r>
      <w:r w:rsidR="00755612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662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755612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较上年</w:t>
      </w:r>
      <w:r w:rsidR="00755612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减少302</w:t>
      </w:r>
      <w:r w:rsidR="00755612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lastRenderedPageBreak/>
        <w:t>万元，</w:t>
      </w:r>
      <w:r w:rsidR="0061734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 w:rsidR="00755612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31.37</w:t>
      </w:r>
      <w:r w:rsidR="00755612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3、20805-行政事业单位养老支出科目</w:t>
      </w:r>
      <w:r w:rsidR="005D2522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8957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5D2522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较上年</w:t>
      </w:r>
      <w:r w:rsidR="005D2522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减少3183</w:t>
      </w:r>
      <w:r w:rsidR="005D2522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61734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 w:rsidR="005D2522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26.22</w:t>
      </w:r>
      <w:r w:rsidR="005D2522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4、20807-就业补助科目</w:t>
      </w:r>
      <w:r w:rsidR="008F7A44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3872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万元，较上年减少</w:t>
      </w:r>
      <w:r w:rsidR="008F7A44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3053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万元，降低</w:t>
      </w:r>
      <w:r w:rsidR="008F7A44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44.09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8F7A44" w:rsidRPr="008F7A44" w:rsidRDefault="008F7A44" w:rsidP="008F7A44">
      <w:pPr>
        <w:spacing w:line="600" w:lineRule="exact"/>
        <w:ind w:firstLineChars="200" w:firstLine="640"/>
        <w:rPr>
          <w:rFonts w:ascii="仿宋" w:eastAsia="仿宋" w:hAnsi="仿宋"/>
          <w:b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5、2080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8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抚恤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科目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1531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增加434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3F5FAF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增长39.56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F5FAF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6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、20809-退役安置科目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994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万元，较上年减少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449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万元，降低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31.12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F5FAF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7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、20810-社会福利科目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979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万元，较上年增加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337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25.64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B41219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8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、20811-残疾人事业科目</w:t>
      </w:r>
      <w:r w:rsidR="006C49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3016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6C49BA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较上年减少</w:t>
      </w:r>
      <w:r w:rsidR="006C49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42</w:t>
      </w:r>
      <w:r w:rsidR="006C49BA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万元，降低</w:t>
      </w:r>
      <w:r w:rsidR="006C49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1.37</w:t>
      </w:r>
      <w:r w:rsidR="006C49BA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B41219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9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、20816-红十字事业科目</w:t>
      </w:r>
      <w:r w:rsidR="008B105F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65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8B105F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较上年减少</w:t>
      </w:r>
      <w:r w:rsidR="008B105F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17</w:t>
      </w:r>
      <w:r w:rsidR="008B105F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万元，降低</w:t>
      </w:r>
      <w:r w:rsidR="008B105F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20.33</w:t>
      </w:r>
      <w:r w:rsidR="008B105F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B41219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10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、20819-最低生活保障科目</w:t>
      </w:r>
      <w:r w:rsidR="008B105F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65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8B105F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较上年减少</w:t>
      </w:r>
      <w:r w:rsidR="008B105F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280</w:t>
      </w:r>
      <w:r w:rsidR="008B105F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万元，降低</w:t>
      </w:r>
      <w:r w:rsidR="008B105F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81.16</w:t>
      </w:r>
      <w:r w:rsidR="008B105F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</w:t>
      </w:r>
      <w:r w:rsidR="00B41219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、20820-临时救助科目</w:t>
      </w:r>
      <w:r w:rsidR="00BB1AC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501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万元，较上年增加</w:t>
      </w:r>
      <w:r w:rsidR="00BB1AC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44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万元，增长</w:t>
      </w:r>
      <w:r w:rsidR="00BB1AC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9.63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</w:t>
      </w:r>
      <w:r w:rsidR="00B41219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、20826-财政对基本养老保险基金的补助科目</w:t>
      </w:r>
      <w:r w:rsidR="002051B1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31493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</w:t>
      </w:r>
      <w:r w:rsidR="002051B1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增加11174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2051B1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增长54.99%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</w:t>
      </w:r>
      <w:r w:rsidR="00B41219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、20899-其他社会保障和就业支出科目</w:t>
      </w:r>
      <w:r w:rsidR="00B41219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2071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万元，较上年增加</w:t>
      </w:r>
      <w:r w:rsidR="00B41219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1588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万元，增长</w:t>
      </w:r>
      <w:r w:rsidR="00B41219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328.83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lastRenderedPageBreak/>
        <w:t>（七）210-卫生健康支出科目</w:t>
      </w:r>
      <w:r w:rsidR="00681697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118564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万元，较上年增加</w:t>
      </w:r>
      <w:r w:rsidR="00681697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14891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万元，增长</w:t>
      </w:r>
      <w:r w:rsidR="00681697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14.36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%。其中：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1、21001-卫生健康管理事务科目</w:t>
      </w:r>
      <w:r w:rsidR="007A0E06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681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7A0E06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较上年减少</w:t>
      </w:r>
      <w:r w:rsidR="007A0E06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251</w:t>
      </w:r>
      <w:r w:rsidR="007A0E06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万元，降低</w:t>
      </w:r>
      <w:r w:rsidR="007A0E06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26.9</w:t>
      </w:r>
      <w:r w:rsidR="007A0E06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2、21002-公立医院科目</w:t>
      </w:r>
      <w:r w:rsidR="007A0E06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6728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万元，较上年减少</w:t>
      </w:r>
      <w:r w:rsidR="007A0E06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10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万元，降低</w:t>
      </w:r>
      <w:r w:rsidR="007A0E06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0.14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3、21004-公共卫生科目</w:t>
      </w:r>
      <w:r w:rsidR="007A0E06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16425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万元，较上年增加</w:t>
      </w:r>
      <w:r w:rsidR="007A0E06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8248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万元，增长</w:t>
      </w:r>
      <w:r w:rsidR="007A0E06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100.87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7A0E06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、21007-计划生育事务科目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717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万元，较上年减少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128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万元，降低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15.14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1C79E9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5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、21011-行政事业单位医疗科目</w:t>
      </w:r>
      <w:r w:rsidR="00297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6660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297413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较上年减少</w:t>
      </w:r>
      <w:r w:rsidR="00297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574</w:t>
      </w:r>
      <w:r w:rsidR="00297413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万元，降低</w:t>
      </w:r>
      <w:r w:rsidR="00297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7.94</w:t>
      </w:r>
      <w:r w:rsidR="00297413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1C79E9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6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、21012-财政对基本医疗保险基金的补助科目</w:t>
      </w:r>
      <w:r w:rsidR="00297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80687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万元，较上年增加</w:t>
      </w:r>
      <w:r w:rsidR="00297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5225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万元，增长</w:t>
      </w:r>
      <w:r w:rsidR="00297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6.92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1C79E9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7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、21013-医疗救助科目</w:t>
      </w:r>
      <w:r w:rsidR="00297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87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297413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较上年减少</w:t>
      </w:r>
      <w:r w:rsidR="00297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127</w:t>
      </w:r>
      <w:r w:rsidR="00297413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万元，降低</w:t>
      </w:r>
      <w:r w:rsidR="00297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59.35</w:t>
      </w:r>
      <w:r w:rsidR="00297413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Default="001C79E9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8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、21015-医疗保障管理事务科目4720万元，</w:t>
      </w:r>
      <w:r w:rsidR="00E16231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上年未安排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297413" w:rsidRPr="000441BA" w:rsidRDefault="001C79E9" w:rsidP="00297413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9</w:t>
      </w:r>
      <w:r w:rsidR="00297413" w:rsidRPr="00297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、210</w:t>
      </w:r>
      <w:r w:rsidR="00297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16</w:t>
      </w:r>
      <w:r w:rsidR="00297413" w:rsidRPr="00297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老龄卫生健康事务</w:t>
      </w:r>
      <w:r w:rsidR="00297413" w:rsidRPr="00297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科目</w:t>
      </w:r>
      <w:r w:rsidR="00297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97</w:t>
      </w:r>
      <w:r w:rsidR="00297413" w:rsidRPr="00297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297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上年</w:t>
      </w:r>
      <w:r w:rsidR="00FA2DA1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未安排</w:t>
      </w:r>
      <w:r w:rsidR="00297413" w:rsidRPr="00297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10、21099-其他卫生健康支出科目</w:t>
      </w:r>
      <w:r w:rsidR="00DB03E0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6482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</w:t>
      </w:r>
      <w:r w:rsidR="00DB03E0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增加5554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DB03E0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增长598.53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（八）211-节能环保支出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263CCB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4320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上年</w:t>
      </w:r>
      <w:r w:rsidR="00263CC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减少5148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61734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 w:rsidR="00263CC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54.37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%。其中：</w:t>
      </w:r>
    </w:p>
    <w:p w:rsidR="009525B3" w:rsidRPr="00925565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lastRenderedPageBreak/>
        <w:t>1、21101-环境保护管理事务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925565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294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</w:t>
      </w:r>
      <w:r w:rsidR="00925565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</w:t>
      </w:r>
      <w:r w:rsidR="00925565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上年</w:t>
      </w:r>
      <w:r w:rsidR="00925565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减少39</w:t>
      </w:r>
      <w:r w:rsidR="00925565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61734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 w:rsidR="00925565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11.59</w:t>
      </w:r>
      <w:r w:rsidR="00925565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2、21102-环境监测与监察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314E72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968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元，较上年增加</w:t>
      </w:r>
      <w:r w:rsidR="00314E72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95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万元，增长</w:t>
      </w:r>
      <w:r w:rsidR="0025672E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10.87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3、21103-污染防治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2D25AB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2343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</w:t>
      </w:r>
      <w:r w:rsidR="002D25AB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</w:t>
      </w:r>
      <w:r w:rsidR="002D25AB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上年</w:t>
      </w:r>
      <w:r w:rsidR="002D25A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减少5204</w:t>
      </w:r>
      <w:r w:rsidR="002D25AB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61734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 w:rsidR="002D25A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68.95</w:t>
      </w:r>
      <w:r w:rsidR="002D25AB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CC241C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、211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99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其他节能环保支出</w:t>
      </w:r>
      <w:r w:rsidR="00322144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715</w:t>
      </w:r>
      <w:r w:rsidR="00322144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与上年持平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（九）212-城乡社区支出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7E5585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4430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</w:t>
      </w:r>
      <w:r w:rsidR="007E5585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减少349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61734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 w:rsidR="00C470A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7.49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%。其中：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1、21201-城乡社区管理事务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79519B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1938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</w:t>
      </w:r>
      <w:r w:rsidR="0079519B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</w:t>
      </w:r>
      <w:r w:rsidR="0079519B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上年</w:t>
      </w:r>
      <w:r w:rsidR="0079519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减少655</w:t>
      </w:r>
      <w:r w:rsidR="0079519B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61734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 w:rsidR="0079519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25.25</w:t>
      </w:r>
      <w:r w:rsidR="0079519B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2、21202-城乡社区规划与管理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79519B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1671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</w:t>
      </w:r>
      <w:r w:rsidR="0079519B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</w:t>
      </w:r>
      <w:r w:rsidR="0079519B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上年</w:t>
      </w:r>
      <w:r w:rsidR="0079519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减少55</w:t>
      </w:r>
      <w:r w:rsidR="0079519B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61734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 w:rsidR="0079519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3.19</w:t>
      </w:r>
      <w:r w:rsidR="0079519B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3、21205-城乡社区环境卫生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79519B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69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</w:t>
      </w:r>
      <w:r w:rsidR="0079519B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</w:t>
      </w:r>
      <w:r w:rsidR="0079519B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上年</w:t>
      </w:r>
      <w:r w:rsidR="0079519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减少23</w:t>
      </w:r>
      <w:r w:rsidR="0079519B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61734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 w:rsidR="0079519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25.04</w:t>
      </w:r>
      <w:r w:rsidR="0079519B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4、21299-其他城乡社区支出科目</w:t>
      </w:r>
      <w:r w:rsidR="0079519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738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</w:t>
      </w:r>
      <w:r w:rsidR="0079519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增加373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79519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增长102.3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（十）213-农林水支出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752ADB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51765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上年</w:t>
      </w:r>
      <w:r w:rsidR="00752AD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增加20832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752AD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增长67.34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%。其中：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1、21301-农业农村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0D5134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7207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元，较上年增加</w:t>
      </w:r>
      <w:r w:rsidR="000D5134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1297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万元，增长</w:t>
      </w:r>
      <w:r w:rsidR="000D5134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21.94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2、21302-林业和草原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科目10359万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元，较上年增减少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lastRenderedPageBreak/>
        <w:t>4678万元，降低31.11%。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3、21303-水利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644CD2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18006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元，较上年</w:t>
      </w:r>
      <w:r w:rsidR="00644CD2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增加12155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61734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 w:rsidR="00644CD2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207.74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4、21305-扶贫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644CD2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4101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元，较上年增加</w:t>
      </w:r>
      <w:r w:rsidR="00644CD2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646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万元，增长</w:t>
      </w:r>
      <w:r w:rsidR="00644CD2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18.7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0410B3" w:rsidRPr="000441BA" w:rsidRDefault="000410B3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5、2130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7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农村综合改革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537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元，较上年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增加254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增长89.75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0410B3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6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、21308-普惠金融发展支出</w:t>
      </w:r>
      <w:r w:rsidR="00322144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19583E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3709</w:t>
      </w:r>
      <w:r w:rsidR="00322144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</w:t>
      </w:r>
      <w:r w:rsidR="0019583E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上年无此项支出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9525B3" w:rsidRPr="000441BA" w:rsidRDefault="000410B3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7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、21399-其他农林水</w:t>
      </w:r>
      <w:r w:rsidR="00322144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522260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3168</w:t>
      </w:r>
      <w:r w:rsidR="00322144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元，较上年减少</w:t>
      </w:r>
      <w:r w:rsidR="00522260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4315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61734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 w:rsidR="00522260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57.66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（十一）214-交通运输支出</w:t>
      </w:r>
      <w:r w:rsidR="00E161A0" w:rsidRPr="00E161A0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科目24502万元，较上年增加2245万元，增长10.09%。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其中：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1、21401-公路水路运输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E161A0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7453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元，较上年</w:t>
      </w:r>
      <w:r w:rsidR="00E161A0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减少6361万元，</w:t>
      </w:r>
      <w:r w:rsidR="0061734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 w:rsidR="00E161A0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46.05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2、21402-铁路运输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FF5F20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7471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上年</w:t>
      </w:r>
      <w:r w:rsidR="00FF5F20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增加6423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万元，</w:t>
      </w:r>
      <w:r w:rsidR="00FF5F20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增长612.83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3、21403-民用航空运输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科目3000万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</w:t>
      </w:r>
      <w:r w:rsidR="00FF5F20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与上年持平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4、21406-车辆购置税支出科目</w:t>
      </w:r>
      <w:r w:rsidR="003F674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6578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</w:t>
      </w:r>
      <w:r w:rsidR="003F674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增加2183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3F674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增长49.67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（十二）215-资源勘探信息等支出科目</w:t>
      </w:r>
      <w:r w:rsidR="00A976DF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2381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</w:t>
      </w:r>
      <w:r w:rsidR="00A976DF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减少567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A976DF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降低19.22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%。其中：</w:t>
      </w:r>
    </w:p>
    <w:p w:rsidR="009525B3" w:rsidRPr="000441BA" w:rsidRDefault="00712F45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、21507-国有资产监管</w:t>
      </w:r>
      <w:r w:rsidR="00322144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359</w:t>
      </w:r>
      <w:r w:rsidR="00322144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元，较上年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减少29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lastRenderedPageBreak/>
        <w:t>万元，</w:t>
      </w:r>
      <w:r w:rsidR="0061734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7.5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5255F7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、21508-支持中小企业发展和管理支出</w:t>
      </w:r>
      <w:r w:rsidR="00322144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B06D66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1480</w:t>
      </w:r>
      <w:r w:rsidR="00322144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</w:t>
      </w:r>
      <w:r w:rsidR="008F188E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较上年增加</w:t>
      </w:r>
      <w:r w:rsidR="00B06D66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180</w:t>
      </w:r>
      <w:r w:rsidR="008F188E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万元，增长</w:t>
      </w:r>
      <w:r w:rsidR="00B06D66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13.85</w:t>
      </w:r>
      <w:r w:rsidR="008F188E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5255F7">
      <w:pPr>
        <w:spacing w:line="60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、21599-其他资源勘探信息等支出</w:t>
      </w:r>
      <w:r w:rsidR="00322144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EE17E5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543</w:t>
      </w:r>
      <w:r w:rsidR="00322144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元，较上年</w:t>
      </w:r>
      <w:r w:rsidR="00EE17E5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减少50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61734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 w:rsidR="00EE17E5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8.51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（十三）216-商业服务业等支出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8B7BEE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5513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</w:t>
      </w:r>
      <w:r w:rsidR="00F95AA8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</w:t>
      </w:r>
      <w:r w:rsidR="008B7BEE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189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F95AA8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 w:rsidR="008B7BEE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3.32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%。其中：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1、21602-商业流通事务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5255F7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492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元，较上年增加</w:t>
      </w:r>
      <w:r w:rsidR="005255F7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33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万元，增长</w:t>
      </w:r>
      <w:r w:rsidR="005255F7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7.1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2、21606-涉外发展服务支出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9537EF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807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元，较上年</w:t>
      </w:r>
      <w:r w:rsidR="009537EF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减少317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1C7F84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降低28.2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黑体" w:eastAsia="仿宋" w:hAnsi="黑体"/>
          <w:color w:val="000000" w:themeColor="text1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3、21699-其他商业服务业等支出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1C7F84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4214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元，较上年</w:t>
      </w:r>
      <w:r w:rsidR="001C7F84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增加3684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1C7F84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增长695.09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（十四）217-金融支出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266030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40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上年</w:t>
      </w:r>
      <w:r w:rsidR="00266030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减少10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266030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降低20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%。其中：</w:t>
      </w:r>
    </w:p>
    <w:p w:rsidR="009525B3" w:rsidRPr="000441BA" w:rsidRDefault="00833799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、21799-其他金融支出</w:t>
      </w:r>
      <w:r w:rsidR="00322144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40</w:t>
      </w:r>
      <w:r w:rsidR="00322144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</w:t>
      </w:r>
      <w:r w:rsidR="006574B3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较上年减少10万元，降低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20</w:t>
      </w:r>
      <w:r w:rsidR="006574B3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844850" w:rsidRPr="000441BA" w:rsidRDefault="00844850" w:rsidP="00360A37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（十五）21</w:t>
      </w:r>
      <w:r w:rsidR="00360A37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9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-</w:t>
      </w:r>
      <w:r w:rsidR="00360A37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援助其他地区支出</w:t>
      </w:r>
      <w:r w:rsidR="00612ED5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604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万元，较上年增加</w:t>
      </w:r>
      <w:r w:rsidR="00360A37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</w:t>
      </w:r>
      <w:r w:rsidR="00612ED5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5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万元，增长</w:t>
      </w:r>
      <w:r w:rsidR="00612ED5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6.15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</w:t>
      </w:r>
      <w:r w:rsidR="00360A37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（十</w:t>
      </w:r>
      <w:r w:rsidR="002E4F5A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六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）220-自然资源海洋气象等支出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4009F8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23206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上年</w:t>
      </w:r>
      <w:r w:rsidR="004009F8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增加21181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5E0934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增长1045.97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%。其中：</w:t>
      </w:r>
    </w:p>
    <w:p w:rsidR="009525B3" w:rsidRPr="000441BA" w:rsidRDefault="00322144">
      <w:pPr>
        <w:spacing w:line="60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1、22001-自然资源事务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977DC8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22858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</w:t>
      </w:r>
      <w:r w:rsidR="00F37007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</w:t>
      </w:r>
      <w:r w:rsidR="00F37007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上年</w:t>
      </w:r>
      <w:r w:rsidR="00977DC8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增加21400</w:t>
      </w:r>
      <w:r w:rsidR="00F37007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977DC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增长1467.76</w:t>
      </w:r>
      <w:r w:rsidR="00F37007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lastRenderedPageBreak/>
        <w:t>2、22005-气象事务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977DC8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348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上年</w:t>
      </w:r>
      <w:r w:rsidR="00977DC8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减少106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977DC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降低23.35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（十</w:t>
      </w:r>
      <w:r w:rsidR="00E02B6A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七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）221-住房保障支出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5D6A1B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4147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上年</w:t>
      </w:r>
      <w:r w:rsidR="005D6A1B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减少2334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D92DA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降低36.02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%。其中：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1、22101-保障性安居工程支出科目</w:t>
      </w:r>
      <w:r w:rsidR="007918DF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3050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E63511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</w:t>
      </w:r>
      <w:r w:rsidR="00E63511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上年</w:t>
      </w:r>
      <w:r w:rsidR="007918DF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减少2000</w:t>
      </w:r>
      <w:r w:rsidR="00E63511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7918DF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降低39.6</w:t>
      </w:r>
      <w:r w:rsidR="00E63511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2、22102-住房改革支出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D0519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19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</w:t>
      </w:r>
      <w:r w:rsidR="00D0519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上年未安排此项支出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CA4B11" w:rsidRPr="000441BA" w:rsidRDefault="00CA4B11" w:rsidP="00CA4B11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3、22103-城乡社区住宅支出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CE6232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1078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上年</w:t>
      </w:r>
      <w:r w:rsidR="00CE6232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减少353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CE6232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降低24.69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 w:rsidP="00467969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（十</w:t>
      </w:r>
      <w:r w:rsidR="00E02B6A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八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）222-粮油物资储备支出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951D89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948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467969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</w:t>
      </w:r>
      <w:r w:rsidR="00467969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上年增加</w:t>
      </w:r>
      <w:r w:rsidR="00951D89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68</w:t>
      </w:r>
      <w:r w:rsidR="00467969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万元，增长</w:t>
      </w:r>
      <w:r w:rsidR="00951D89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7.7</w:t>
      </w:r>
      <w:r w:rsidR="00467969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7%。均为粮油事务支出。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（十</w:t>
      </w:r>
      <w:r w:rsidR="00E02B6A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九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）224-灾害防治及应急管理支出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CE474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2392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866FEE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上年无此项支出，机构改革新增此项支出科目</w:t>
      </w:r>
      <w:r w:rsidR="00866FEE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其中：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1、22401-应急事务管理科目</w:t>
      </w:r>
      <w:r w:rsidR="00866FEE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346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866FEE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上年无此项支出，机构改革新增此项支出科目</w:t>
      </w:r>
      <w:r w:rsidR="00866FEE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9525B3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2、2240</w:t>
      </w:r>
      <w:r w:rsidR="000A72D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-</w:t>
      </w:r>
      <w:r w:rsidR="00050453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消防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事务科目</w:t>
      </w:r>
      <w:r w:rsidR="00866FEE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1717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866FEE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上年无此项支出，机构改革新增此项支出科目</w:t>
      </w:r>
      <w:r w:rsidR="00866FEE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516A1C" w:rsidRPr="000441BA" w:rsidRDefault="00516A1C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3、22403-森林消防事务科目32万元，上年无此项支出，机构改革新增此项支出科目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050453" w:rsidRDefault="00E03B4C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</w:t>
      </w:r>
      <w:r w:rsidR="00050453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、22405-地震事务科目</w:t>
      </w:r>
      <w:r w:rsidR="00516A1C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75</w:t>
      </w:r>
      <w:r w:rsidR="00050453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516A1C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上年无此项支出，机构改革新增此项支出科目</w:t>
      </w:r>
      <w:r w:rsidR="00050453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815D54" w:rsidRPr="000441BA" w:rsidRDefault="00E03B4C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5</w:t>
      </w:r>
      <w:r w:rsidR="00815D5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、224</w:t>
      </w:r>
      <w:r w:rsidR="00815D54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99</w:t>
      </w:r>
      <w:r w:rsidR="00815D5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-</w:t>
      </w:r>
      <w:r w:rsidR="00815D54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其他灾害防治及应急管理支出</w:t>
      </w:r>
      <w:r w:rsidR="00815D5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科目</w:t>
      </w:r>
      <w:r w:rsidR="00815D54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223</w:t>
      </w:r>
      <w:r w:rsidR="00815D5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815D54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lastRenderedPageBreak/>
        <w:t>上年无此项支出，机构改革新增此项支出科目</w:t>
      </w:r>
      <w:r w:rsidR="00815D5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</w:t>
      </w:r>
      <w:r w:rsidR="00E02B6A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二十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）227-预备费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116ED2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4000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116ED2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与上年持平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</w:t>
      </w:r>
      <w:r w:rsidR="00E02B6A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二十一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）229-其他支出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E03B4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17708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上年</w:t>
      </w:r>
      <w:r w:rsidR="00E03B4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增加2967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E03B4C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增长20.13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 w:rsidP="00D90588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（二十</w:t>
      </w:r>
      <w:r w:rsidR="00E02B6A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二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）232-债务付息支出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AC2D65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2200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上年</w:t>
      </w:r>
      <w:r w:rsidR="00AC2D65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减少800</w:t>
      </w:r>
      <w:r w:rsidR="00F364EA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万元，</w:t>
      </w:r>
      <w:r w:rsidR="00AC2D65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降低26.67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0441BA">
        <w:rPr>
          <w:rFonts w:ascii="黑体" w:eastAsia="黑体" w:hAnsi="黑体" w:hint="eastAsia"/>
          <w:color w:val="000000" w:themeColor="text1"/>
          <w:sz w:val="32"/>
          <w:szCs w:val="32"/>
        </w:rPr>
        <w:t>二、财政转移支付安排情况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20</w:t>
      </w:r>
      <w:r w:rsidR="00A3789E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19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年度三明市本级对下税收返还和转移支付预算数为995万元，与上年持平。具体情况如下：</w:t>
      </w:r>
    </w:p>
    <w:p w:rsidR="009525B3" w:rsidRPr="000441BA" w:rsidRDefault="00322144">
      <w:pPr>
        <w:spacing w:line="600" w:lineRule="exact"/>
        <w:ind w:firstLineChars="200" w:firstLine="643"/>
        <w:rPr>
          <w:rStyle w:val="a6"/>
          <w:rFonts w:ascii="楷体" w:eastAsia="楷体" w:hAnsi="楷体" w:cs="Arial"/>
          <w:color w:val="000000" w:themeColor="text1"/>
          <w:kern w:val="0"/>
          <w:sz w:val="32"/>
          <w:szCs w:val="32"/>
        </w:rPr>
      </w:pPr>
      <w:r w:rsidRPr="000441BA">
        <w:rPr>
          <w:rFonts w:ascii="楷体" w:eastAsia="楷体" w:hAnsi="楷体" w:cs="Arial" w:hint="eastAsia"/>
          <w:b/>
          <w:color w:val="000000" w:themeColor="text1"/>
          <w:kern w:val="0"/>
          <w:sz w:val="32"/>
          <w:szCs w:val="32"/>
        </w:rPr>
        <w:t>（一）</w:t>
      </w:r>
      <w:r w:rsidRPr="000441BA">
        <w:rPr>
          <w:rStyle w:val="a6"/>
          <w:rFonts w:ascii="楷体" w:eastAsia="楷体" w:hAnsi="楷体" w:cs="Arial" w:hint="eastAsia"/>
          <w:color w:val="000000" w:themeColor="text1"/>
          <w:kern w:val="0"/>
          <w:sz w:val="32"/>
          <w:szCs w:val="32"/>
        </w:rPr>
        <w:t>一般性转移支付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20</w:t>
      </w:r>
      <w:r w:rsidR="00A3789E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19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年度三明市本级对下一般转移支付预算数为86</w:t>
      </w:r>
      <w:r w:rsidR="00F3568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2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万元，与上年持平。具体情况如下：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1、均衡性转移支付支出378万元</w:t>
      </w:r>
      <w:r w:rsidR="009C0CDF" w:rsidRPr="009C0CDF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，与上年持平。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2、固定数额补助431万元，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与上年持平。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 w:cs="Arial"/>
          <w:b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3、其他一般性转移支付支出53万元，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与上年持平。</w:t>
      </w:r>
    </w:p>
    <w:p w:rsidR="009525B3" w:rsidRPr="000441BA" w:rsidRDefault="00322144">
      <w:pPr>
        <w:spacing w:line="600" w:lineRule="exact"/>
        <w:ind w:firstLineChars="200" w:firstLine="643"/>
        <w:rPr>
          <w:rStyle w:val="a6"/>
          <w:rFonts w:ascii="楷体" w:eastAsia="楷体" w:hAnsi="楷体" w:cs="Arial"/>
          <w:b w:val="0"/>
          <w:color w:val="000000" w:themeColor="text1"/>
          <w:kern w:val="0"/>
          <w:sz w:val="32"/>
          <w:szCs w:val="32"/>
        </w:rPr>
      </w:pPr>
      <w:r w:rsidRPr="000441BA">
        <w:rPr>
          <w:rFonts w:ascii="楷体" w:eastAsia="楷体" w:hAnsi="楷体" w:cs="Arial" w:hint="eastAsia"/>
          <w:b/>
          <w:color w:val="000000" w:themeColor="text1"/>
          <w:kern w:val="0"/>
          <w:sz w:val="32"/>
          <w:szCs w:val="32"/>
        </w:rPr>
        <w:t>（二）</w:t>
      </w:r>
      <w:r w:rsidRPr="000441BA">
        <w:rPr>
          <w:rStyle w:val="a6"/>
          <w:rFonts w:ascii="楷体" w:eastAsia="楷体" w:hAnsi="楷体" w:cs="Arial" w:hint="eastAsia"/>
          <w:color w:val="000000" w:themeColor="text1"/>
          <w:kern w:val="0"/>
          <w:sz w:val="32"/>
          <w:szCs w:val="32"/>
        </w:rPr>
        <w:t>专项转移支付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20</w:t>
      </w:r>
      <w:r w:rsidR="00A3789E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19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年度三明市本级对下专项转移支付预算数为133万元，与上年持平。具体情况如下：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1、民族乡发展项目100万元，与上年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持平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2、社区综治协管</w:t>
      </w:r>
      <w:proofErr w:type="gramStart"/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员经费</w:t>
      </w:r>
      <w:proofErr w:type="gramEnd"/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6万元，与上年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持平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0A72DA" w:rsidRDefault="00322144" w:rsidP="001265AF">
      <w:pPr>
        <w:spacing w:line="600" w:lineRule="exact"/>
        <w:ind w:firstLineChars="200" w:firstLine="640"/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3、两区居委会补助配套27万元，与上年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持平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A9065F" w:rsidRPr="00313891" w:rsidRDefault="00A9065F" w:rsidP="00A9065F">
      <w:pPr>
        <w:spacing w:line="600" w:lineRule="exact"/>
        <w:ind w:firstLineChars="200" w:firstLine="643"/>
        <w:rPr>
          <w:rStyle w:val="a6"/>
          <w:rFonts w:ascii="楷体" w:eastAsia="楷体" w:hAnsi="楷体" w:cs="Arial"/>
          <w:b w:val="0"/>
          <w:kern w:val="0"/>
          <w:sz w:val="32"/>
          <w:szCs w:val="32"/>
        </w:rPr>
      </w:pPr>
      <w:r w:rsidRPr="00313891">
        <w:rPr>
          <w:rFonts w:ascii="楷体" w:eastAsia="楷体" w:hAnsi="楷体" w:cs="Arial" w:hint="eastAsia"/>
          <w:b/>
          <w:kern w:val="0"/>
          <w:sz w:val="32"/>
          <w:szCs w:val="32"/>
        </w:rPr>
        <w:t>（三）</w:t>
      </w:r>
      <w:r w:rsidRPr="00313891">
        <w:rPr>
          <w:rStyle w:val="a6"/>
          <w:rFonts w:ascii="楷体" w:eastAsia="楷体" w:hAnsi="楷体" w:cs="Arial" w:hint="eastAsia"/>
          <w:kern w:val="0"/>
          <w:sz w:val="32"/>
          <w:szCs w:val="32"/>
        </w:rPr>
        <w:t>税收返还</w:t>
      </w:r>
    </w:p>
    <w:p w:rsidR="00A9065F" w:rsidRPr="001265AF" w:rsidRDefault="00A9065F" w:rsidP="00A9065F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2019</w:t>
      </w:r>
      <w:r w:rsidRPr="00313891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>
        <w:rPr>
          <w:rFonts w:ascii="仿宋" w:eastAsia="仿宋" w:hAnsi="仿宋" w:cs="Arial" w:hint="eastAsia"/>
          <w:kern w:val="0"/>
          <w:sz w:val="32"/>
          <w:szCs w:val="32"/>
        </w:rPr>
        <w:t>三明市本级未</w:t>
      </w:r>
      <w:r w:rsidRPr="00313891">
        <w:rPr>
          <w:rFonts w:ascii="仿宋" w:eastAsia="仿宋" w:hAnsi="仿宋" w:cs="Arial" w:hint="eastAsia"/>
          <w:kern w:val="0"/>
          <w:sz w:val="32"/>
          <w:szCs w:val="32"/>
        </w:rPr>
        <w:t>对下税收返还预算，</w:t>
      </w:r>
      <w:r>
        <w:rPr>
          <w:rFonts w:ascii="仿宋" w:eastAsia="仿宋" w:hAnsi="仿宋" w:cs="Arial" w:hint="eastAsia"/>
          <w:kern w:val="0"/>
          <w:sz w:val="32"/>
          <w:szCs w:val="32"/>
        </w:rPr>
        <w:t>与上年持平</w:t>
      </w:r>
      <w:r w:rsidRPr="00313891">
        <w:rPr>
          <w:rFonts w:ascii="仿宋" w:eastAsia="仿宋" w:hAnsi="仿宋" w:cs="Arial" w:hint="eastAsia"/>
          <w:kern w:val="0"/>
          <w:sz w:val="32"/>
          <w:szCs w:val="32"/>
        </w:rPr>
        <w:t>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0441BA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三、政府债务情况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201</w:t>
      </w:r>
      <w:r w:rsidR="0034758F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8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年，全市新增政府债务限额</w:t>
      </w:r>
      <w:r w:rsidR="0034758F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53.05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亿元，实际发行新增债券</w:t>
      </w:r>
      <w:r w:rsidR="0034758F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62.99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亿元（不含外债，其中：一般债券</w:t>
      </w:r>
      <w:r w:rsidR="0034758F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25.4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亿元、专项债券</w:t>
      </w:r>
      <w:r w:rsidR="0034758F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37.59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亿元）。截至201</w:t>
      </w:r>
      <w:r w:rsidR="0034758F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8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年底，全市政府债务余额预计数为</w:t>
      </w:r>
      <w:r w:rsidR="0034758F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472.7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亿元（其中：一般债务</w:t>
      </w:r>
      <w:r w:rsidR="0034758F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292.6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亿元、专项债务</w:t>
      </w:r>
      <w:r w:rsidR="0034758F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180.1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亿元）；市本级政府债务余额预计数为</w:t>
      </w:r>
      <w:r w:rsidR="0034758F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139.85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亿元（其中：一般债务</w:t>
      </w:r>
      <w:r w:rsidR="0034758F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64.81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亿元、专项债务</w:t>
      </w:r>
      <w:r w:rsidR="0034758F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75.04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亿元）。全市债务余额严格控制在省财政核定的限额</w:t>
      </w:r>
      <w:r w:rsidR="00652187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547.9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亿元内。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0441BA">
        <w:rPr>
          <w:rFonts w:ascii="黑体" w:eastAsia="黑体" w:hAnsi="黑体" w:hint="eastAsia"/>
          <w:color w:val="000000" w:themeColor="text1"/>
          <w:sz w:val="32"/>
          <w:szCs w:val="32"/>
        </w:rPr>
        <w:t>四、预算绩效开展情况</w:t>
      </w:r>
    </w:p>
    <w:p w:rsidR="009525B3" w:rsidRPr="000441BA" w:rsidRDefault="00322144">
      <w:pPr>
        <w:spacing w:line="600" w:lineRule="exact"/>
        <w:ind w:firstLine="620"/>
        <w:rPr>
          <w:rFonts w:ascii="仿宋" w:eastAsia="仿宋" w:hAnsi="仿宋"/>
          <w:color w:val="000000" w:themeColor="text1"/>
          <w:sz w:val="32"/>
          <w:szCs w:val="32"/>
        </w:rPr>
      </w:pP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201</w:t>
      </w:r>
      <w:r w:rsidR="00B604B5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8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年，</w:t>
      </w:r>
      <w:r w:rsidR="000F0F2E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市财政局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组织批复</w:t>
      </w:r>
      <w:r w:rsidR="00FA7AFB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465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个</w:t>
      </w:r>
      <w:r w:rsidR="000F0F2E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市级项目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资金绩效目标，并进行动态跟踪评估</w:t>
      </w:r>
      <w:r w:rsidR="0063740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。</w:t>
      </w:r>
      <w:r w:rsidR="00DD6DF7" w:rsidRPr="00DD6DF7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对</w:t>
      </w:r>
      <w:r w:rsidR="00DD6DF7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民生、教育</w:t>
      </w:r>
      <w:r w:rsidR="00C0657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、</w:t>
      </w:r>
      <w:r w:rsidR="00DD6DF7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商贸等</w:t>
      </w:r>
      <w:r w:rsidR="00DD6DF7" w:rsidRPr="00DD6DF7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领域</w:t>
      </w:r>
      <w:r w:rsidR="00FA7AFB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8</w:t>
      </w:r>
      <w:r w:rsidR="00DD6DF7" w:rsidRPr="00DD6DF7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个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财政支出项目进行了重点评价，涉及财政资金</w:t>
      </w:r>
      <w:r w:rsidR="00FA7AFB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1.35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亿元</w:t>
      </w:r>
      <w:r w:rsidR="0063740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，其中：</w:t>
      </w:r>
      <w:r w:rsidR="0063740A" w:rsidRPr="0063740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绩效等级达到“良”的有</w:t>
      </w:r>
      <w:r w:rsidR="00FA7AFB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5</w:t>
      </w:r>
      <w:r w:rsidR="0063740A" w:rsidRPr="0063740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项，评为“合格”的有</w:t>
      </w:r>
      <w:r w:rsidR="00FA7AFB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3</w:t>
      </w:r>
      <w:r w:rsidR="0063740A" w:rsidRPr="0063740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项</w:t>
      </w:r>
      <w:r w:rsidR="0063740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，选取其中</w:t>
      </w:r>
      <w:r w:rsidR="00FA7AFB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8</w:t>
      </w:r>
      <w:r w:rsidR="0063740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个项目聘请第三方中介机构开展重点评价，涉及资金</w:t>
      </w:r>
      <w:r w:rsidR="00FA7AFB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1.35</w:t>
      </w:r>
      <w:r w:rsidR="0063740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亿元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；组织对</w:t>
      </w:r>
      <w:r w:rsidR="00FA7AFB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80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个</w:t>
      </w:r>
      <w:r w:rsidR="000F0F2E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市级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预算部门开展了整体支出绩效评价。</w:t>
      </w:r>
    </w:p>
    <w:sectPr w:rsidR="009525B3" w:rsidRPr="000441BA" w:rsidSect="00AC721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1EE" w:rsidRDefault="00A411EE">
      <w:r>
        <w:separator/>
      </w:r>
    </w:p>
  </w:endnote>
  <w:endnote w:type="continuationSeparator" w:id="0">
    <w:p w:rsidR="00A411EE" w:rsidRDefault="00A41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027691"/>
    </w:sdtPr>
    <w:sdtContent>
      <w:p w:rsidR="009525B3" w:rsidRDefault="00AC721A">
        <w:pPr>
          <w:pStyle w:val="a4"/>
          <w:jc w:val="center"/>
        </w:pPr>
        <w:r>
          <w:fldChar w:fldCharType="begin"/>
        </w:r>
        <w:r w:rsidR="00322144">
          <w:instrText>PAGE   \* MERGEFORMAT</w:instrText>
        </w:r>
        <w:r>
          <w:fldChar w:fldCharType="separate"/>
        </w:r>
        <w:r w:rsidR="00A9065F" w:rsidRPr="00A9065F">
          <w:rPr>
            <w:noProof/>
            <w:lang w:val="zh-CN"/>
          </w:rPr>
          <w:t>12</w:t>
        </w:r>
        <w:r>
          <w:fldChar w:fldCharType="end"/>
        </w:r>
      </w:p>
    </w:sdtContent>
  </w:sdt>
  <w:p w:rsidR="009525B3" w:rsidRDefault="009525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1EE" w:rsidRDefault="00A411EE">
      <w:r>
        <w:separator/>
      </w:r>
    </w:p>
  </w:footnote>
  <w:footnote w:type="continuationSeparator" w:id="0">
    <w:p w:rsidR="00A411EE" w:rsidRDefault="00A411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92C"/>
    <w:rsid w:val="0000557C"/>
    <w:rsid w:val="000106CE"/>
    <w:rsid w:val="00013900"/>
    <w:rsid w:val="00014C99"/>
    <w:rsid w:val="000204A3"/>
    <w:rsid w:val="00020AE2"/>
    <w:rsid w:val="00027DB5"/>
    <w:rsid w:val="000408B9"/>
    <w:rsid w:val="000410B3"/>
    <w:rsid w:val="000441BA"/>
    <w:rsid w:val="00050453"/>
    <w:rsid w:val="00050F28"/>
    <w:rsid w:val="00057A3C"/>
    <w:rsid w:val="0006311D"/>
    <w:rsid w:val="00077EC5"/>
    <w:rsid w:val="000868F8"/>
    <w:rsid w:val="0009479E"/>
    <w:rsid w:val="00096A31"/>
    <w:rsid w:val="000A37F3"/>
    <w:rsid w:val="000A72DA"/>
    <w:rsid w:val="000B7BDE"/>
    <w:rsid w:val="000D4B1F"/>
    <w:rsid w:val="000D5134"/>
    <w:rsid w:val="000E0D4F"/>
    <w:rsid w:val="000E2417"/>
    <w:rsid w:val="000F0F2E"/>
    <w:rsid w:val="00102DF0"/>
    <w:rsid w:val="00107DB3"/>
    <w:rsid w:val="001164F9"/>
    <w:rsid w:val="00116ED2"/>
    <w:rsid w:val="00121A83"/>
    <w:rsid w:val="001265AF"/>
    <w:rsid w:val="00126F40"/>
    <w:rsid w:val="0013425B"/>
    <w:rsid w:val="00134C74"/>
    <w:rsid w:val="001404C5"/>
    <w:rsid w:val="001448C1"/>
    <w:rsid w:val="00145335"/>
    <w:rsid w:val="001462BE"/>
    <w:rsid w:val="00162F7C"/>
    <w:rsid w:val="00172A27"/>
    <w:rsid w:val="001758A9"/>
    <w:rsid w:val="001810BA"/>
    <w:rsid w:val="00194348"/>
    <w:rsid w:val="0019583E"/>
    <w:rsid w:val="001A6FF4"/>
    <w:rsid w:val="001C12BB"/>
    <w:rsid w:val="001C5E7D"/>
    <w:rsid w:val="001C79E9"/>
    <w:rsid w:val="001C7F84"/>
    <w:rsid w:val="001E205C"/>
    <w:rsid w:val="001F2708"/>
    <w:rsid w:val="001F28C8"/>
    <w:rsid w:val="002051B1"/>
    <w:rsid w:val="00216C62"/>
    <w:rsid w:val="00217C5C"/>
    <w:rsid w:val="00225BD4"/>
    <w:rsid w:val="0023305A"/>
    <w:rsid w:val="002411BA"/>
    <w:rsid w:val="0025430E"/>
    <w:rsid w:val="00256080"/>
    <w:rsid w:val="0025672E"/>
    <w:rsid w:val="0026043A"/>
    <w:rsid w:val="00263CCB"/>
    <w:rsid w:val="00266030"/>
    <w:rsid w:val="00277E3A"/>
    <w:rsid w:val="00280184"/>
    <w:rsid w:val="002812F2"/>
    <w:rsid w:val="00297413"/>
    <w:rsid w:val="002A6351"/>
    <w:rsid w:val="002B60B9"/>
    <w:rsid w:val="002C13A1"/>
    <w:rsid w:val="002C52F1"/>
    <w:rsid w:val="002D25AB"/>
    <w:rsid w:val="002E4F5A"/>
    <w:rsid w:val="002F4E62"/>
    <w:rsid w:val="0030244E"/>
    <w:rsid w:val="00306675"/>
    <w:rsid w:val="00307888"/>
    <w:rsid w:val="00310130"/>
    <w:rsid w:val="00313891"/>
    <w:rsid w:val="00314E72"/>
    <w:rsid w:val="00322144"/>
    <w:rsid w:val="003254B6"/>
    <w:rsid w:val="00332737"/>
    <w:rsid w:val="00342BE9"/>
    <w:rsid w:val="0034758F"/>
    <w:rsid w:val="003511A0"/>
    <w:rsid w:val="003540FA"/>
    <w:rsid w:val="003604C2"/>
    <w:rsid w:val="00360A37"/>
    <w:rsid w:val="00361588"/>
    <w:rsid w:val="003657D9"/>
    <w:rsid w:val="003671A4"/>
    <w:rsid w:val="00373D7C"/>
    <w:rsid w:val="00377227"/>
    <w:rsid w:val="0038000B"/>
    <w:rsid w:val="003938B3"/>
    <w:rsid w:val="0039707A"/>
    <w:rsid w:val="003A4A0B"/>
    <w:rsid w:val="003A5E9D"/>
    <w:rsid w:val="003B0B78"/>
    <w:rsid w:val="003B53DA"/>
    <w:rsid w:val="003D22AF"/>
    <w:rsid w:val="003E6A5B"/>
    <w:rsid w:val="003F4A8B"/>
    <w:rsid w:val="003F5FAF"/>
    <w:rsid w:val="003F6048"/>
    <w:rsid w:val="003F674D"/>
    <w:rsid w:val="004009F8"/>
    <w:rsid w:val="00402A44"/>
    <w:rsid w:val="00404797"/>
    <w:rsid w:val="00416AE7"/>
    <w:rsid w:val="004354C5"/>
    <w:rsid w:val="00467969"/>
    <w:rsid w:val="00482B13"/>
    <w:rsid w:val="004A5B8F"/>
    <w:rsid w:val="004B4E58"/>
    <w:rsid w:val="004B7289"/>
    <w:rsid w:val="004B773B"/>
    <w:rsid w:val="004C102C"/>
    <w:rsid w:val="004D2F0E"/>
    <w:rsid w:val="004F01FC"/>
    <w:rsid w:val="004F6414"/>
    <w:rsid w:val="00511119"/>
    <w:rsid w:val="00516A1C"/>
    <w:rsid w:val="00520359"/>
    <w:rsid w:val="00522260"/>
    <w:rsid w:val="005255F7"/>
    <w:rsid w:val="00551391"/>
    <w:rsid w:val="00552E35"/>
    <w:rsid w:val="00565CFB"/>
    <w:rsid w:val="005721E1"/>
    <w:rsid w:val="005775D9"/>
    <w:rsid w:val="005801E1"/>
    <w:rsid w:val="00580AD9"/>
    <w:rsid w:val="005910F6"/>
    <w:rsid w:val="0059419F"/>
    <w:rsid w:val="00597B47"/>
    <w:rsid w:val="005A59DF"/>
    <w:rsid w:val="005B5C92"/>
    <w:rsid w:val="005C227A"/>
    <w:rsid w:val="005C36F1"/>
    <w:rsid w:val="005D12B2"/>
    <w:rsid w:val="005D2522"/>
    <w:rsid w:val="005D6A1B"/>
    <w:rsid w:val="005E0934"/>
    <w:rsid w:val="005E6D0B"/>
    <w:rsid w:val="005F43AC"/>
    <w:rsid w:val="005F4F10"/>
    <w:rsid w:val="005F577C"/>
    <w:rsid w:val="005F6B55"/>
    <w:rsid w:val="00600644"/>
    <w:rsid w:val="006122CD"/>
    <w:rsid w:val="00612ED5"/>
    <w:rsid w:val="0061710B"/>
    <w:rsid w:val="00617348"/>
    <w:rsid w:val="00617756"/>
    <w:rsid w:val="00621D7A"/>
    <w:rsid w:val="006325CA"/>
    <w:rsid w:val="0063740A"/>
    <w:rsid w:val="0063799A"/>
    <w:rsid w:val="00640E63"/>
    <w:rsid w:val="006415E9"/>
    <w:rsid w:val="00644CD2"/>
    <w:rsid w:val="00651375"/>
    <w:rsid w:val="00652187"/>
    <w:rsid w:val="006533AB"/>
    <w:rsid w:val="006574B3"/>
    <w:rsid w:val="00677586"/>
    <w:rsid w:val="00681697"/>
    <w:rsid w:val="006A2C3C"/>
    <w:rsid w:val="006A3608"/>
    <w:rsid w:val="006B08B2"/>
    <w:rsid w:val="006C1893"/>
    <w:rsid w:val="006C49BA"/>
    <w:rsid w:val="006D3814"/>
    <w:rsid w:val="006D54F4"/>
    <w:rsid w:val="006E669C"/>
    <w:rsid w:val="00712F45"/>
    <w:rsid w:val="00744B3C"/>
    <w:rsid w:val="00752ADB"/>
    <w:rsid w:val="00755612"/>
    <w:rsid w:val="007918DF"/>
    <w:rsid w:val="0079519B"/>
    <w:rsid w:val="0079794C"/>
    <w:rsid w:val="007A0B3E"/>
    <w:rsid w:val="007A0E06"/>
    <w:rsid w:val="007B5199"/>
    <w:rsid w:val="007B7E5B"/>
    <w:rsid w:val="007D164C"/>
    <w:rsid w:val="007D3897"/>
    <w:rsid w:val="007E5585"/>
    <w:rsid w:val="007F175F"/>
    <w:rsid w:val="007F5994"/>
    <w:rsid w:val="00803BEA"/>
    <w:rsid w:val="00811F9A"/>
    <w:rsid w:val="00815D54"/>
    <w:rsid w:val="00817FA3"/>
    <w:rsid w:val="00833799"/>
    <w:rsid w:val="00844850"/>
    <w:rsid w:val="00844C21"/>
    <w:rsid w:val="0084533D"/>
    <w:rsid w:val="008455FC"/>
    <w:rsid w:val="0085236F"/>
    <w:rsid w:val="00855F22"/>
    <w:rsid w:val="00866FEE"/>
    <w:rsid w:val="00874354"/>
    <w:rsid w:val="008829C4"/>
    <w:rsid w:val="00890A57"/>
    <w:rsid w:val="008935BD"/>
    <w:rsid w:val="008B105F"/>
    <w:rsid w:val="008B26F5"/>
    <w:rsid w:val="008B7BEE"/>
    <w:rsid w:val="008C45D4"/>
    <w:rsid w:val="008C7085"/>
    <w:rsid w:val="008D5847"/>
    <w:rsid w:val="008E0494"/>
    <w:rsid w:val="008F1054"/>
    <w:rsid w:val="008F188E"/>
    <w:rsid w:val="008F7A44"/>
    <w:rsid w:val="0091162D"/>
    <w:rsid w:val="00925565"/>
    <w:rsid w:val="009255DD"/>
    <w:rsid w:val="00933DD5"/>
    <w:rsid w:val="00940897"/>
    <w:rsid w:val="00941408"/>
    <w:rsid w:val="00943FAC"/>
    <w:rsid w:val="00947EC7"/>
    <w:rsid w:val="00951D89"/>
    <w:rsid w:val="009525B3"/>
    <w:rsid w:val="009537EF"/>
    <w:rsid w:val="00954BD8"/>
    <w:rsid w:val="00960033"/>
    <w:rsid w:val="00971BAC"/>
    <w:rsid w:val="0097645E"/>
    <w:rsid w:val="00977DC8"/>
    <w:rsid w:val="0098188C"/>
    <w:rsid w:val="00993B21"/>
    <w:rsid w:val="009949AC"/>
    <w:rsid w:val="00997D63"/>
    <w:rsid w:val="009C0914"/>
    <w:rsid w:val="009C0CDF"/>
    <w:rsid w:val="009D01BE"/>
    <w:rsid w:val="009D34A6"/>
    <w:rsid w:val="009E7688"/>
    <w:rsid w:val="009F4B7B"/>
    <w:rsid w:val="00A27476"/>
    <w:rsid w:val="00A346F5"/>
    <w:rsid w:val="00A3789E"/>
    <w:rsid w:val="00A411EE"/>
    <w:rsid w:val="00A514FC"/>
    <w:rsid w:val="00A54551"/>
    <w:rsid w:val="00A55949"/>
    <w:rsid w:val="00A5695B"/>
    <w:rsid w:val="00A61706"/>
    <w:rsid w:val="00A7179F"/>
    <w:rsid w:val="00A9065F"/>
    <w:rsid w:val="00A93D08"/>
    <w:rsid w:val="00A976DF"/>
    <w:rsid w:val="00AA1FE0"/>
    <w:rsid w:val="00AA32F0"/>
    <w:rsid w:val="00AA5649"/>
    <w:rsid w:val="00AA7711"/>
    <w:rsid w:val="00AB19F5"/>
    <w:rsid w:val="00AB2275"/>
    <w:rsid w:val="00AC2D65"/>
    <w:rsid w:val="00AC5C09"/>
    <w:rsid w:val="00AC721A"/>
    <w:rsid w:val="00AD2005"/>
    <w:rsid w:val="00AD78D1"/>
    <w:rsid w:val="00B00A16"/>
    <w:rsid w:val="00B03E7C"/>
    <w:rsid w:val="00B06D66"/>
    <w:rsid w:val="00B33138"/>
    <w:rsid w:val="00B339E8"/>
    <w:rsid w:val="00B37ED3"/>
    <w:rsid w:val="00B41219"/>
    <w:rsid w:val="00B4635A"/>
    <w:rsid w:val="00B47E14"/>
    <w:rsid w:val="00B604B5"/>
    <w:rsid w:val="00B679AA"/>
    <w:rsid w:val="00B718BC"/>
    <w:rsid w:val="00B778DF"/>
    <w:rsid w:val="00B92AF5"/>
    <w:rsid w:val="00BB1ACA"/>
    <w:rsid w:val="00BD2B1F"/>
    <w:rsid w:val="00BF26DD"/>
    <w:rsid w:val="00BF72BA"/>
    <w:rsid w:val="00BF77AC"/>
    <w:rsid w:val="00C00BF1"/>
    <w:rsid w:val="00C027A3"/>
    <w:rsid w:val="00C0657C"/>
    <w:rsid w:val="00C10FB3"/>
    <w:rsid w:val="00C20538"/>
    <w:rsid w:val="00C2115A"/>
    <w:rsid w:val="00C3210E"/>
    <w:rsid w:val="00C33D56"/>
    <w:rsid w:val="00C470AA"/>
    <w:rsid w:val="00C72125"/>
    <w:rsid w:val="00C73C1C"/>
    <w:rsid w:val="00C80B35"/>
    <w:rsid w:val="00C93793"/>
    <w:rsid w:val="00C94487"/>
    <w:rsid w:val="00CA4B11"/>
    <w:rsid w:val="00CC241C"/>
    <w:rsid w:val="00CD2793"/>
    <w:rsid w:val="00CE474A"/>
    <w:rsid w:val="00CE6232"/>
    <w:rsid w:val="00CE7541"/>
    <w:rsid w:val="00CF1E2D"/>
    <w:rsid w:val="00CF6DE4"/>
    <w:rsid w:val="00CF71C4"/>
    <w:rsid w:val="00D006DF"/>
    <w:rsid w:val="00D00FC5"/>
    <w:rsid w:val="00D04F61"/>
    <w:rsid w:val="00D0519A"/>
    <w:rsid w:val="00D06E17"/>
    <w:rsid w:val="00D213C1"/>
    <w:rsid w:val="00D21D3C"/>
    <w:rsid w:val="00D353F6"/>
    <w:rsid w:val="00D43940"/>
    <w:rsid w:val="00D865FB"/>
    <w:rsid w:val="00D90588"/>
    <w:rsid w:val="00D905AB"/>
    <w:rsid w:val="00D90EE3"/>
    <w:rsid w:val="00D92DA3"/>
    <w:rsid w:val="00DA3FC0"/>
    <w:rsid w:val="00DB03E0"/>
    <w:rsid w:val="00DB08A0"/>
    <w:rsid w:val="00DC3422"/>
    <w:rsid w:val="00DD3C72"/>
    <w:rsid w:val="00DD6DF7"/>
    <w:rsid w:val="00DF01D5"/>
    <w:rsid w:val="00DF36C4"/>
    <w:rsid w:val="00E02B6A"/>
    <w:rsid w:val="00E03B4C"/>
    <w:rsid w:val="00E0736B"/>
    <w:rsid w:val="00E130DE"/>
    <w:rsid w:val="00E161A0"/>
    <w:rsid w:val="00E16231"/>
    <w:rsid w:val="00E430D8"/>
    <w:rsid w:val="00E469B6"/>
    <w:rsid w:val="00E516FF"/>
    <w:rsid w:val="00E63511"/>
    <w:rsid w:val="00E65479"/>
    <w:rsid w:val="00E70E3E"/>
    <w:rsid w:val="00E73310"/>
    <w:rsid w:val="00E82F3D"/>
    <w:rsid w:val="00E91484"/>
    <w:rsid w:val="00E9226F"/>
    <w:rsid w:val="00EB05CE"/>
    <w:rsid w:val="00EB5018"/>
    <w:rsid w:val="00EE17E5"/>
    <w:rsid w:val="00EE4658"/>
    <w:rsid w:val="00EE575F"/>
    <w:rsid w:val="00EF2096"/>
    <w:rsid w:val="00EF6BFE"/>
    <w:rsid w:val="00F00A59"/>
    <w:rsid w:val="00F06C2A"/>
    <w:rsid w:val="00F07E45"/>
    <w:rsid w:val="00F21E91"/>
    <w:rsid w:val="00F25ACA"/>
    <w:rsid w:val="00F25E71"/>
    <w:rsid w:val="00F352E8"/>
    <w:rsid w:val="00F3568A"/>
    <w:rsid w:val="00F364EA"/>
    <w:rsid w:val="00F37007"/>
    <w:rsid w:val="00F4136F"/>
    <w:rsid w:val="00F530D1"/>
    <w:rsid w:val="00F57D1B"/>
    <w:rsid w:val="00F720A9"/>
    <w:rsid w:val="00F73798"/>
    <w:rsid w:val="00F767DD"/>
    <w:rsid w:val="00F769C4"/>
    <w:rsid w:val="00F91660"/>
    <w:rsid w:val="00F95AA8"/>
    <w:rsid w:val="00F97E85"/>
    <w:rsid w:val="00FA2DA1"/>
    <w:rsid w:val="00FA7AFB"/>
    <w:rsid w:val="00FC6432"/>
    <w:rsid w:val="00FC6745"/>
    <w:rsid w:val="00FC6FDA"/>
    <w:rsid w:val="00FE4E17"/>
    <w:rsid w:val="00FF1AFA"/>
    <w:rsid w:val="00FF5F20"/>
    <w:rsid w:val="015A1EF7"/>
    <w:rsid w:val="04EC6FD2"/>
    <w:rsid w:val="052E319F"/>
    <w:rsid w:val="072310D0"/>
    <w:rsid w:val="08432E4E"/>
    <w:rsid w:val="095D3BCE"/>
    <w:rsid w:val="0E60279A"/>
    <w:rsid w:val="0F9279B0"/>
    <w:rsid w:val="119D5F0E"/>
    <w:rsid w:val="13135D16"/>
    <w:rsid w:val="135D1155"/>
    <w:rsid w:val="13CE4687"/>
    <w:rsid w:val="13FB08E8"/>
    <w:rsid w:val="1A9F7CD6"/>
    <w:rsid w:val="1AD33613"/>
    <w:rsid w:val="1ADA79EC"/>
    <w:rsid w:val="1D240DB9"/>
    <w:rsid w:val="1E9C7B37"/>
    <w:rsid w:val="1ECD233A"/>
    <w:rsid w:val="1F3F37E2"/>
    <w:rsid w:val="23734F65"/>
    <w:rsid w:val="261E13FA"/>
    <w:rsid w:val="291704A0"/>
    <w:rsid w:val="2AB33444"/>
    <w:rsid w:val="2B064DDA"/>
    <w:rsid w:val="35342902"/>
    <w:rsid w:val="35766561"/>
    <w:rsid w:val="35C803DF"/>
    <w:rsid w:val="3DD9491C"/>
    <w:rsid w:val="403E001C"/>
    <w:rsid w:val="44B4307A"/>
    <w:rsid w:val="48F3454B"/>
    <w:rsid w:val="4C3713AE"/>
    <w:rsid w:val="4CA82850"/>
    <w:rsid w:val="4EFC72D0"/>
    <w:rsid w:val="5012108D"/>
    <w:rsid w:val="56001198"/>
    <w:rsid w:val="57AE4FF8"/>
    <w:rsid w:val="581C616E"/>
    <w:rsid w:val="617467D1"/>
    <w:rsid w:val="61DD6700"/>
    <w:rsid w:val="62B33E34"/>
    <w:rsid w:val="651605DF"/>
    <w:rsid w:val="660B7BC4"/>
    <w:rsid w:val="665661D7"/>
    <w:rsid w:val="66975041"/>
    <w:rsid w:val="66FC69BD"/>
    <w:rsid w:val="69F82648"/>
    <w:rsid w:val="6E1B700E"/>
    <w:rsid w:val="789908E6"/>
    <w:rsid w:val="79DA5908"/>
    <w:rsid w:val="7D942425"/>
    <w:rsid w:val="7DFB1462"/>
    <w:rsid w:val="7E01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C72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C7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C7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AC721A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AC721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C72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C72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540631-AD40-4F02-B073-9C4D7B70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947</Words>
  <Characters>5402</Characters>
  <Application>Microsoft Office Word</Application>
  <DocSecurity>0</DocSecurity>
  <Lines>45</Lines>
  <Paragraphs>12</Paragraphs>
  <ScaleCrop>false</ScaleCrop>
  <Company>Microsoft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何吾志</dc:creator>
  <cp:lastModifiedBy>null</cp:lastModifiedBy>
  <cp:revision>2</cp:revision>
  <cp:lastPrinted>2019-01-31T09:31:00Z</cp:lastPrinted>
  <dcterms:created xsi:type="dcterms:W3CDTF">2020-04-01T00:37:00Z</dcterms:created>
  <dcterms:modified xsi:type="dcterms:W3CDTF">2020-04-01T00:37:00Z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