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A11" w:rsidRDefault="00D8763D">
      <w:pPr>
        <w:spacing w:line="56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</w:p>
    <w:p w:rsidR="00B73A11" w:rsidRDefault="00B73A11">
      <w:pPr>
        <w:spacing w:line="560" w:lineRule="exact"/>
        <w:ind w:firstLineChars="200" w:firstLine="632"/>
        <w:rPr>
          <w:rFonts w:ascii="仿宋_GB2312" w:hAnsi="仿宋_GB2312" w:cs="仿宋_GB2312"/>
        </w:rPr>
      </w:pPr>
    </w:p>
    <w:p w:rsidR="00B73A11" w:rsidRDefault="00D8763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32"/>
        </w:rPr>
        <w:t>伊佳鸿等</w:t>
      </w:r>
      <w:r>
        <w:rPr>
          <w:rFonts w:ascii="方正小标宋简体" w:eastAsia="方正小标宋简体" w:hAnsi="方正小标宋简体" w:cs="方正小标宋简体" w:hint="eastAsia"/>
          <w:sz w:val="44"/>
          <w:szCs w:val="32"/>
        </w:rPr>
        <w:t>5</w:t>
      </w:r>
      <w:r>
        <w:rPr>
          <w:rFonts w:ascii="方正小标宋简体" w:eastAsia="方正小标宋简体" w:hAnsi="方正小标宋简体" w:cs="方正小标宋简体" w:hint="eastAsia"/>
          <w:sz w:val="44"/>
          <w:szCs w:val="32"/>
        </w:rPr>
        <w:t>位同志高级工程师职务</w:t>
      </w:r>
    </w:p>
    <w:p w:rsidR="00B73A11" w:rsidRDefault="00D8763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32"/>
        </w:rPr>
        <w:t>任职资格人员名单</w:t>
      </w:r>
    </w:p>
    <w:p w:rsidR="00B73A11" w:rsidRDefault="00B73A11">
      <w:pPr>
        <w:spacing w:line="560" w:lineRule="exact"/>
        <w:ind w:firstLineChars="200" w:firstLine="632"/>
        <w:rPr>
          <w:rFonts w:ascii="仿宋_GB2312" w:hAnsi="仿宋_GB2312" w:cs="仿宋_GB2312"/>
        </w:rPr>
      </w:pPr>
    </w:p>
    <w:p w:rsidR="00B73A11" w:rsidRDefault="00D8763D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三明市公路事业发展中心宁化分中心：伊佳鸿</w:t>
      </w:r>
    </w:p>
    <w:p w:rsidR="00B73A11" w:rsidRDefault="00D8763D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三明市大田环境监测站：吴启迪</w:t>
      </w:r>
    </w:p>
    <w:p w:rsidR="00B73A11" w:rsidRDefault="00D8763D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将乐县生产力促进中心：钟耀伟</w:t>
      </w:r>
    </w:p>
    <w:p w:rsidR="00B73A11" w:rsidRDefault="00D8763D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将乐县黄潭镇乡村振兴综合服务中心：谢应祥</w:t>
      </w:r>
    </w:p>
    <w:p w:rsidR="00B73A11" w:rsidRDefault="00D8763D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大田县安全生产应急救援中心：涂健青</w:t>
      </w:r>
    </w:p>
    <w:p w:rsidR="00B73A11" w:rsidRDefault="00B73A11">
      <w:pPr>
        <w:spacing w:line="560" w:lineRule="exact"/>
        <w:rPr>
          <w:rFonts w:ascii="仿宋_GB2312" w:hAnsi="仿宋_GB2312" w:cs="仿宋_GB2312"/>
        </w:rPr>
      </w:pPr>
    </w:p>
    <w:p w:rsidR="00B73A11" w:rsidRDefault="00B73A11">
      <w:pPr>
        <w:spacing w:line="560" w:lineRule="exact"/>
        <w:rPr>
          <w:rFonts w:ascii="仿宋_GB2312" w:hAnsi="仿宋_GB2312" w:cs="仿宋_GB2312"/>
        </w:rPr>
      </w:pPr>
    </w:p>
    <w:p w:rsidR="00B73A11" w:rsidRDefault="00B73A11">
      <w:pPr>
        <w:spacing w:line="560" w:lineRule="exact"/>
        <w:rPr>
          <w:rFonts w:ascii="仿宋_GB2312" w:hAnsi="仿宋_GB2312" w:cs="仿宋_GB2312"/>
        </w:rPr>
      </w:pPr>
    </w:p>
    <w:p w:rsidR="00B73A11" w:rsidRDefault="00B73A11">
      <w:pPr>
        <w:spacing w:line="560" w:lineRule="exact"/>
        <w:rPr>
          <w:rFonts w:ascii="仿宋_GB2312" w:hAnsi="仿宋_GB2312" w:cs="仿宋_GB2312"/>
        </w:rPr>
      </w:pPr>
    </w:p>
    <w:p w:rsidR="00B73A11" w:rsidRDefault="00B73A11">
      <w:pPr>
        <w:spacing w:line="560" w:lineRule="exact"/>
        <w:rPr>
          <w:rFonts w:ascii="仿宋_GB2312" w:hAnsi="仿宋_GB2312" w:cs="仿宋_GB2312"/>
        </w:rPr>
      </w:pPr>
    </w:p>
    <w:p w:rsidR="00B73A11" w:rsidRDefault="00B73A11">
      <w:pPr>
        <w:ind w:leftChars="100" w:left="316" w:rightChars="100" w:right="316"/>
        <w:rPr>
          <w:rFonts w:ascii="仿宋_GB2312" w:hAnsi="仿宋_GB2312" w:cs="仿宋_GB2312"/>
        </w:rPr>
      </w:pPr>
    </w:p>
    <w:sectPr w:rsidR="00B73A11" w:rsidSect="00B73A11">
      <w:footerReference w:type="even" r:id="rId7"/>
      <w:footerReference w:type="default" r:id="rId8"/>
      <w:pgSz w:w="11906" w:h="16838"/>
      <w:pgMar w:top="2098" w:right="1531" w:bottom="1985" w:left="1531" w:header="851" w:footer="1588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63D" w:rsidRDefault="00D8763D" w:rsidP="00B73A11">
      <w:r>
        <w:separator/>
      </w:r>
    </w:p>
  </w:endnote>
  <w:endnote w:type="continuationSeparator" w:id="1">
    <w:p w:rsidR="00D8763D" w:rsidRDefault="00D8763D" w:rsidP="00B73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50702"/>
      <w:docPartObj>
        <w:docPartGallery w:val="AutoText"/>
      </w:docPartObj>
    </w:sdtPr>
    <w:sdtContent>
      <w:p w:rsidR="00B73A11" w:rsidRDefault="00B73A11">
        <w:pPr>
          <w:pStyle w:val="a3"/>
          <w:ind w:leftChars="100" w:left="320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D8763D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C82DCF" w:rsidRPr="00C82DCF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C82DCF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B73A11" w:rsidRDefault="00B73A1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50697"/>
      <w:docPartObj>
        <w:docPartGallery w:val="AutoText"/>
      </w:docPartObj>
    </w:sdtPr>
    <w:sdtContent>
      <w:p w:rsidR="00B73A11" w:rsidRDefault="00B73A11">
        <w:pPr>
          <w:pStyle w:val="a3"/>
          <w:ind w:rightChars="100" w:right="320"/>
          <w:jc w:val="right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D8763D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C82DCF" w:rsidRPr="00C82DCF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C82DCF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B73A11" w:rsidRDefault="00B73A1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63D" w:rsidRDefault="00D8763D" w:rsidP="00B73A11">
      <w:r>
        <w:separator/>
      </w:r>
    </w:p>
  </w:footnote>
  <w:footnote w:type="continuationSeparator" w:id="1">
    <w:p w:rsidR="00D8763D" w:rsidRDefault="00D8763D" w:rsidP="00B73A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431"/>
    <w:rsid w:val="00070092"/>
    <w:rsid w:val="0028259A"/>
    <w:rsid w:val="004A07FB"/>
    <w:rsid w:val="00585AE6"/>
    <w:rsid w:val="005F172A"/>
    <w:rsid w:val="0075656E"/>
    <w:rsid w:val="007B3D9E"/>
    <w:rsid w:val="00895086"/>
    <w:rsid w:val="00B73A11"/>
    <w:rsid w:val="00C82DCF"/>
    <w:rsid w:val="00CF37C9"/>
    <w:rsid w:val="00D8763D"/>
    <w:rsid w:val="00DD5A61"/>
    <w:rsid w:val="00E42D8B"/>
    <w:rsid w:val="00EB3431"/>
    <w:rsid w:val="6E3B5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11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73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73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73A1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73A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叶沁芳</dc:creator>
  <cp:lastModifiedBy>SDLCWA;864137;F;2ed8f3ab80f40f2df9ae5e92a739c6fb</cp:lastModifiedBy>
  <cp:revision>6</cp:revision>
  <dcterms:created xsi:type="dcterms:W3CDTF">2019-10-16T16:54:00Z</dcterms:created>
  <dcterms:modified xsi:type="dcterms:W3CDTF">2021-12-07T03:16:00Z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