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6"/>
          <w:szCs w:val="36"/>
        </w:rPr>
      </w:pPr>
      <w:r>
        <w:rPr>
          <w:rFonts w:hint="eastAsia" w:ascii="黑体" w:hAnsi="黑体" w:eastAsia="黑体"/>
          <w:sz w:val="32"/>
          <w:szCs w:val="32"/>
        </w:rPr>
        <w:t>附件2</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2025</w:t>
      </w:r>
      <w:r>
        <w:rPr>
          <w:rFonts w:hint="eastAsia" w:ascii="方正小标宋简体" w:eastAsia="方正小标宋简体"/>
          <w:sz w:val="44"/>
          <w:szCs w:val="44"/>
        </w:rPr>
        <w:t>年度</w:t>
      </w:r>
      <w:r>
        <w:rPr>
          <w:rFonts w:hint="eastAsia" w:ascii="方正小标宋简体" w:eastAsia="方正小标宋简体"/>
          <w:sz w:val="44"/>
          <w:szCs w:val="44"/>
          <w:lang w:eastAsia="zh-CN"/>
        </w:rPr>
        <w:t>三明</w:t>
      </w:r>
      <w:r>
        <w:rPr>
          <w:rFonts w:hint="eastAsia" w:ascii="方正小标宋简体" w:eastAsia="方正小标宋简体"/>
          <w:sz w:val="44"/>
          <w:szCs w:val="44"/>
        </w:rPr>
        <w:t>市政府预算</w:t>
      </w:r>
    </w:p>
    <w:p>
      <w:pPr>
        <w:snapToGrid w:val="0"/>
        <w:jc w:val="center"/>
        <w:rPr>
          <w:rFonts w:ascii="方正小标宋简体" w:eastAsia="方正小标宋简体"/>
          <w:sz w:val="44"/>
          <w:szCs w:val="44"/>
        </w:rPr>
      </w:pPr>
      <w:r>
        <w:rPr>
          <w:rFonts w:hint="eastAsia" w:ascii="方正小标宋简体" w:eastAsia="方正小标宋简体"/>
          <w:sz w:val="44"/>
          <w:szCs w:val="44"/>
        </w:rPr>
        <w:t>相关重要事项说明</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cs="Arial"/>
          <w:kern w:val="0"/>
          <w:sz w:val="32"/>
          <w:szCs w:val="32"/>
        </w:rPr>
        <w:t>市（县、区）本级支出预算说明</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lang w:val="en-US" w:eastAsia="zh-CN"/>
        </w:rPr>
        <w:t>2025</w:t>
      </w:r>
      <w:r>
        <w:rPr>
          <w:rFonts w:hint="eastAsia" w:ascii="仿宋" w:hAnsi="仿宋" w:eastAsia="仿宋" w:cs="Arial"/>
          <w:kern w:val="0"/>
          <w:sz w:val="32"/>
          <w:szCs w:val="32"/>
        </w:rPr>
        <w:t>年度</w:t>
      </w:r>
      <w:r>
        <w:rPr>
          <w:rFonts w:hint="eastAsia" w:ascii="仿宋" w:hAnsi="仿宋" w:eastAsia="仿宋" w:cs="Arial"/>
          <w:kern w:val="0"/>
          <w:sz w:val="32"/>
          <w:szCs w:val="32"/>
          <w:lang w:eastAsia="zh-CN"/>
        </w:rPr>
        <w:t>三明</w:t>
      </w:r>
      <w:r>
        <w:rPr>
          <w:rFonts w:hint="eastAsia" w:ascii="仿宋" w:hAnsi="仿宋" w:eastAsia="仿宋" w:cs="Arial"/>
          <w:kern w:val="0"/>
          <w:sz w:val="32"/>
          <w:szCs w:val="32"/>
        </w:rPr>
        <w:t>市本级一般公共预算支出预算数为</w:t>
      </w:r>
      <w:r>
        <w:rPr>
          <w:rFonts w:hint="eastAsia" w:ascii="仿宋" w:hAnsi="仿宋" w:eastAsia="仿宋" w:cs="Arial"/>
          <w:kern w:val="0"/>
          <w:sz w:val="32"/>
          <w:szCs w:val="32"/>
          <w:lang w:val="en-US" w:eastAsia="zh-CN"/>
        </w:rPr>
        <w:t>647751</w:t>
      </w:r>
      <w:r>
        <w:rPr>
          <w:rFonts w:hint="eastAsia" w:ascii="仿宋" w:hAnsi="仿宋" w:eastAsia="仿宋" w:cs="Arial"/>
          <w:kern w:val="0"/>
          <w:sz w:val="32"/>
          <w:szCs w:val="32"/>
        </w:rPr>
        <w:t>万元，比</w:t>
      </w:r>
      <w:r>
        <w:rPr>
          <w:rFonts w:hint="eastAsia" w:ascii="仿宋" w:hAnsi="仿宋" w:eastAsia="仿宋" w:cs="Arial"/>
          <w:kern w:val="0"/>
          <w:sz w:val="32"/>
          <w:szCs w:val="32"/>
          <w:lang w:val="en-US" w:eastAsia="zh-CN"/>
        </w:rPr>
        <w:t>上年</w:t>
      </w:r>
      <w:r>
        <w:rPr>
          <w:rFonts w:hint="eastAsia" w:ascii="仿宋" w:hAnsi="仿宋" w:eastAsia="仿宋" w:cs="Arial"/>
          <w:kern w:val="0"/>
          <w:sz w:val="32"/>
          <w:szCs w:val="32"/>
          <w:highlight w:val="none"/>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32488</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5.28</w:t>
      </w:r>
      <w:r>
        <w:rPr>
          <w:rFonts w:hint="eastAsia" w:ascii="仿宋" w:hAnsi="仿宋" w:eastAsia="仿宋"/>
          <w:kern w:val="0"/>
          <w:sz w:val="32"/>
          <w:szCs w:val="32"/>
        </w:rPr>
        <w:t>%</w:t>
      </w:r>
      <w:r>
        <w:rPr>
          <w:rFonts w:hint="eastAsia" w:ascii="仿宋" w:hAnsi="仿宋" w:eastAsia="仿宋" w:cs="Arial"/>
          <w:kern w:val="0"/>
          <w:sz w:val="32"/>
          <w:szCs w:val="32"/>
        </w:rPr>
        <w:t>。具体情况如下：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仿宋" w:hAnsi="仿宋" w:eastAsia="仿宋"/>
          <w:kern w:val="0"/>
          <w:sz w:val="32"/>
          <w:szCs w:val="32"/>
        </w:rPr>
      </w:pPr>
      <w:r>
        <w:rPr>
          <w:rFonts w:hint="eastAsia" w:ascii="仿宋" w:hAnsi="仿宋" w:eastAsia="仿宋"/>
          <w:kern w:val="0"/>
          <w:sz w:val="32"/>
          <w:szCs w:val="32"/>
        </w:rPr>
        <w:t>（一）</w:t>
      </w:r>
      <w:r>
        <w:rPr>
          <w:rFonts w:hint="eastAsia" w:ascii="仿宋" w:hAnsi="仿宋" w:eastAsia="仿宋"/>
          <w:kern w:val="0"/>
          <w:sz w:val="32"/>
          <w:szCs w:val="32"/>
          <w:lang w:val="en-US" w:eastAsia="zh-CN"/>
        </w:rPr>
        <w:t>201-</w:t>
      </w:r>
      <w:r>
        <w:rPr>
          <w:rFonts w:hint="eastAsia" w:ascii="仿宋" w:hAnsi="仿宋" w:eastAsia="仿宋"/>
          <w:kern w:val="0"/>
          <w:sz w:val="32"/>
          <w:szCs w:val="32"/>
        </w:rPr>
        <w:t>一般公共服务支出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49</w:t>
      </w:r>
      <w:bookmarkStart w:id="0" w:name="_GoBack"/>
      <w:bookmarkEnd w:id="0"/>
      <w:r>
        <w:rPr>
          <w:rFonts w:hint="eastAsia" w:ascii="仿宋" w:hAnsi="仿宋" w:eastAsia="仿宋"/>
          <w:kern w:val="0"/>
          <w:sz w:val="32"/>
          <w:szCs w:val="32"/>
          <w:lang w:val="en-US" w:eastAsia="zh-CN"/>
        </w:rPr>
        <w:t>856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369</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0.73</w:t>
      </w:r>
      <w:r>
        <w:rPr>
          <w:rFonts w:hint="eastAsia" w:ascii="仿宋" w:hAnsi="仿宋" w:eastAsia="仿宋"/>
          <w:kern w:val="0"/>
          <w:sz w:val="32"/>
          <w:szCs w:val="32"/>
        </w:rPr>
        <w:t>%。其中：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val="en-US" w:eastAsia="zh-CN"/>
        </w:rPr>
        <w:t>20101-人大事务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1894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113</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5.63</w:t>
      </w:r>
      <w:r>
        <w:rPr>
          <w:rFonts w:hint="eastAsia" w:ascii="仿宋" w:hAnsi="仿宋" w:eastAsia="仿宋"/>
          <w:kern w:val="0"/>
          <w:sz w:val="32"/>
          <w:szCs w:val="32"/>
        </w:rPr>
        <w:t>%</w:t>
      </w:r>
      <w:r>
        <w:rPr>
          <w:rFonts w:hint="eastAsia" w:ascii="仿宋" w:hAnsi="仿宋" w:eastAsia="仿宋"/>
          <w:kern w:val="0"/>
          <w:sz w:val="32"/>
          <w:szCs w:val="32"/>
          <w:lang w:eastAsia="zh-CN"/>
        </w:rPr>
        <w:t>。</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w:t>
      </w:r>
      <w:r>
        <w:rPr>
          <w:rFonts w:hint="eastAsia" w:ascii="仿宋" w:hAnsi="仿宋" w:eastAsia="仿宋"/>
          <w:kern w:val="0"/>
          <w:sz w:val="32"/>
          <w:szCs w:val="32"/>
          <w:lang w:val="en-US" w:eastAsia="zh-CN"/>
        </w:rPr>
        <w:t>20102-政协事务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1603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297</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15.63</w:t>
      </w:r>
      <w:r>
        <w:rPr>
          <w:rFonts w:hint="eastAsia" w:ascii="仿宋" w:hAnsi="仿宋" w:eastAsia="仿宋"/>
          <w:kern w:val="0"/>
          <w:sz w:val="32"/>
          <w:szCs w:val="32"/>
        </w:rPr>
        <w:t>%。主要原因是</w:t>
      </w:r>
      <w:r>
        <w:rPr>
          <w:rFonts w:hint="eastAsia" w:ascii="仿宋" w:hAnsi="仿宋" w:eastAsia="仿宋"/>
          <w:kern w:val="0"/>
          <w:sz w:val="32"/>
          <w:szCs w:val="32"/>
          <w:lang w:eastAsia="zh-CN"/>
        </w:rPr>
        <w:t>近年来处于退休高峰期，在职人员减少，相应经费安排减少</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w:t>
      </w:r>
      <w:r>
        <w:rPr>
          <w:rFonts w:hint="eastAsia" w:ascii="仿宋" w:hAnsi="仿宋" w:eastAsia="仿宋"/>
          <w:kern w:val="0"/>
          <w:sz w:val="32"/>
          <w:szCs w:val="32"/>
          <w:lang w:val="en-US" w:eastAsia="zh-CN"/>
        </w:rPr>
        <w:t>20103-政府办公厅（室）及相关机构事务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7239</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331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4.79</w:t>
      </w:r>
      <w:r>
        <w:rPr>
          <w:rFonts w:hint="eastAsia" w:ascii="仿宋" w:hAnsi="仿宋" w:eastAsia="仿宋"/>
          <w:kern w:val="0"/>
          <w:sz w:val="32"/>
          <w:szCs w:val="32"/>
        </w:rPr>
        <w:t>%。</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w:t>
      </w:r>
      <w:r>
        <w:rPr>
          <w:rFonts w:hint="eastAsia" w:ascii="仿宋" w:hAnsi="仿宋" w:eastAsia="仿宋"/>
          <w:kern w:val="0"/>
          <w:sz w:val="32"/>
          <w:szCs w:val="32"/>
          <w:lang w:val="en-US" w:eastAsia="zh-CN"/>
        </w:rPr>
        <w:t>20104-发展与改革事务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2891</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12</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0.41</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5</w:t>
      </w:r>
      <w:r>
        <w:rPr>
          <w:rFonts w:hint="eastAsia" w:ascii="仿宋" w:hAnsi="仿宋" w:eastAsia="仿宋"/>
          <w:kern w:val="0"/>
          <w:sz w:val="32"/>
          <w:szCs w:val="32"/>
        </w:rPr>
        <w:t>.</w:t>
      </w:r>
      <w:r>
        <w:rPr>
          <w:rFonts w:hint="eastAsia" w:ascii="仿宋" w:hAnsi="仿宋" w:eastAsia="仿宋"/>
          <w:kern w:val="0"/>
          <w:sz w:val="32"/>
          <w:szCs w:val="32"/>
          <w:lang w:val="en-US" w:eastAsia="zh-CN"/>
        </w:rPr>
        <w:t>20105-统计信息事务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1186</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485</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29.02</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结合当年度项目安排调整支出科目</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6</w:t>
      </w:r>
      <w:r>
        <w:rPr>
          <w:rFonts w:hint="eastAsia" w:ascii="仿宋" w:hAnsi="仿宋" w:eastAsia="仿宋"/>
          <w:kern w:val="0"/>
          <w:sz w:val="32"/>
          <w:szCs w:val="32"/>
        </w:rPr>
        <w:t>.</w:t>
      </w:r>
      <w:r>
        <w:rPr>
          <w:rFonts w:hint="eastAsia" w:ascii="仿宋" w:hAnsi="仿宋" w:eastAsia="仿宋"/>
          <w:kern w:val="0"/>
          <w:sz w:val="32"/>
          <w:szCs w:val="32"/>
          <w:lang w:val="en-US" w:eastAsia="zh-CN"/>
        </w:rPr>
        <w:t>20106-财政事务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3352</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356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11.88</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7</w:t>
      </w:r>
      <w:r>
        <w:rPr>
          <w:rFonts w:hint="eastAsia" w:ascii="仿宋" w:hAnsi="仿宋" w:eastAsia="仿宋"/>
          <w:kern w:val="0"/>
          <w:sz w:val="32"/>
          <w:szCs w:val="32"/>
        </w:rPr>
        <w:t>.</w:t>
      </w:r>
      <w:r>
        <w:rPr>
          <w:rFonts w:hint="eastAsia" w:ascii="仿宋" w:hAnsi="仿宋" w:eastAsia="仿宋"/>
          <w:kern w:val="0"/>
          <w:sz w:val="32"/>
          <w:szCs w:val="32"/>
          <w:lang w:val="en-US" w:eastAsia="zh-CN"/>
        </w:rPr>
        <w:t>20107-税收事务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70</w:t>
      </w:r>
      <w:r>
        <w:rPr>
          <w:rFonts w:hint="eastAsia" w:ascii="仿宋" w:hAnsi="仿宋" w:eastAsia="仿宋"/>
          <w:kern w:val="0"/>
          <w:sz w:val="32"/>
          <w:szCs w:val="32"/>
        </w:rPr>
        <w:t>万元，</w:t>
      </w:r>
      <w:r>
        <w:rPr>
          <w:rFonts w:hint="eastAsia" w:ascii="仿宋" w:hAnsi="仿宋" w:eastAsia="仿宋"/>
          <w:kern w:val="0"/>
          <w:sz w:val="32"/>
          <w:szCs w:val="32"/>
          <w:lang w:eastAsia="zh-CN"/>
        </w:rPr>
        <w:t>与上年持平</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8</w:t>
      </w:r>
      <w:r>
        <w:rPr>
          <w:rFonts w:hint="eastAsia" w:ascii="仿宋" w:hAnsi="仿宋" w:eastAsia="仿宋"/>
          <w:kern w:val="0"/>
          <w:sz w:val="32"/>
          <w:szCs w:val="32"/>
        </w:rPr>
        <w:t>.</w:t>
      </w:r>
      <w:r>
        <w:rPr>
          <w:rFonts w:hint="eastAsia" w:ascii="仿宋" w:hAnsi="仿宋" w:eastAsia="仿宋"/>
          <w:kern w:val="0"/>
          <w:sz w:val="32"/>
          <w:szCs w:val="32"/>
          <w:lang w:val="en-US" w:eastAsia="zh-CN"/>
        </w:rPr>
        <w:t>20108-审计事务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1008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164</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13.99</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9</w:t>
      </w:r>
      <w:r>
        <w:rPr>
          <w:rFonts w:hint="eastAsia" w:ascii="仿宋" w:hAnsi="仿宋" w:eastAsia="仿宋"/>
          <w:kern w:val="0"/>
          <w:sz w:val="32"/>
          <w:szCs w:val="32"/>
        </w:rPr>
        <w:t>.</w:t>
      </w:r>
      <w:r>
        <w:rPr>
          <w:rFonts w:hint="eastAsia" w:ascii="仿宋" w:hAnsi="仿宋" w:eastAsia="仿宋"/>
          <w:kern w:val="0"/>
          <w:sz w:val="32"/>
          <w:szCs w:val="32"/>
          <w:lang w:val="en-US" w:eastAsia="zh-CN"/>
        </w:rPr>
        <w:t>20109-海关事务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134</w:t>
      </w:r>
      <w:r>
        <w:rPr>
          <w:rFonts w:hint="eastAsia" w:ascii="仿宋" w:hAnsi="仿宋" w:eastAsia="仿宋"/>
          <w:kern w:val="0"/>
          <w:sz w:val="32"/>
          <w:szCs w:val="32"/>
        </w:rPr>
        <w:t>万元，</w:t>
      </w:r>
      <w:r>
        <w:rPr>
          <w:rFonts w:hint="eastAsia" w:ascii="仿宋" w:hAnsi="仿宋" w:eastAsia="仿宋"/>
          <w:kern w:val="0"/>
          <w:sz w:val="32"/>
          <w:szCs w:val="32"/>
          <w:lang w:eastAsia="zh-CN"/>
        </w:rPr>
        <w:t>与上年持平</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10</w:t>
      </w:r>
      <w:r>
        <w:rPr>
          <w:rFonts w:hint="eastAsia" w:ascii="仿宋" w:hAnsi="仿宋" w:eastAsia="仿宋"/>
          <w:kern w:val="0"/>
          <w:sz w:val="32"/>
          <w:szCs w:val="32"/>
        </w:rPr>
        <w:t>.</w:t>
      </w:r>
      <w:r>
        <w:rPr>
          <w:rFonts w:hint="eastAsia" w:ascii="仿宋" w:hAnsi="仿宋" w:eastAsia="仿宋"/>
          <w:kern w:val="0"/>
          <w:sz w:val="32"/>
          <w:szCs w:val="32"/>
          <w:lang w:val="en-US" w:eastAsia="zh-CN"/>
        </w:rPr>
        <w:t>20111-纪检监察事务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5107</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28</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0.55</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11</w:t>
      </w:r>
      <w:r>
        <w:rPr>
          <w:rFonts w:hint="eastAsia" w:ascii="仿宋" w:hAnsi="仿宋" w:eastAsia="仿宋"/>
          <w:kern w:val="0"/>
          <w:sz w:val="32"/>
          <w:szCs w:val="32"/>
        </w:rPr>
        <w:t>.</w:t>
      </w:r>
      <w:r>
        <w:rPr>
          <w:rFonts w:hint="eastAsia" w:ascii="仿宋" w:hAnsi="仿宋" w:eastAsia="仿宋"/>
          <w:kern w:val="0"/>
          <w:sz w:val="32"/>
          <w:szCs w:val="32"/>
          <w:lang w:val="en-US" w:eastAsia="zh-CN"/>
        </w:rPr>
        <w:t>20113-商贸事务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3682</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134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3.78</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12</w:t>
      </w:r>
      <w:r>
        <w:rPr>
          <w:rFonts w:hint="eastAsia" w:ascii="仿宋" w:hAnsi="仿宋" w:eastAsia="仿宋"/>
          <w:kern w:val="0"/>
          <w:sz w:val="32"/>
          <w:szCs w:val="32"/>
        </w:rPr>
        <w:t>.</w:t>
      </w:r>
      <w:r>
        <w:rPr>
          <w:rFonts w:hint="eastAsia" w:ascii="仿宋" w:hAnsi="仿宋" w:eastAsia="仿宋"/>
          <w:kern w:val="0"/>
          <w:sz w:val="32"/>
          <w:szCs w:val="32"/>
          <w:lang w:val="en-US" w:eastAsia="zh-CN"/>
        </w:rPr>
        <w:t>20114-知识产权事务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50</w:t>
      </w:r>
      <w:r>
        <w:rPr>
          <w:rFonts w:hint="eastAsia" w:ascii="仿宋" w:hAnsi="仿宋" w:eastAsia="仿宋"/>
          <w:kern w:val="0"/>
          <w:sz w:val="32"/>
          <w:szCs w:val="32"/>
        </w:rPr>
        <w:t>万元</w:t>
      </w:r>
      <w:r>
        <w:rPr>
          <w:rFonts w:hint="eastAsia" w:ascii="仿宋" w:hAnsi="仿宋" w:eastAsia="仿宋"/>
          <w:kern w:val="0"/>
          <w:sz w:val="32"/>
          <w:szCs w:val="32"/>
          <w:lang w:eastAsia="zh-CN"/>
        </w:rPr>
        <w:t>，与上年持平</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13</w:t>
      </w:r>
      <w:r>
        <w:rPr>
          <w:rFonts w:hint="eastAsia" w:ascii="仿宋" w:hAnsi="仿宋" w:eastAsia="仿宋"/>
          <w:kern w:val="0"/>
          <w:sz w:val="32"/>
          <w:szCs w:val="32"/>
        </w:rPr>
        <w:t>.</w:t>
      </w:r>
      <w:r>
        <w:rPr>
          <w:rFonts w:hint="eastAsia" w:ascii="仿宋" w:hAnsi="仿宋" w:eastAsia="仿宋"/>
          <w:kern w:val="0"/>
          <w:sz w:val="32"/>
          <w:szCs w:val="32"/>
          <w:lang w:val="en-US" w:eastAsia="zh-CN"/>
        </w:rPr>
        <w:t>20123-民族事务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333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8</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2.46</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14</w:t>
      </w:r>
      <w:r>
        <w:rPr>
          <w:rFonts w:hint="eastAsia" w:ascii="仿宋" w:hAnsi="仿宋" w:eastAsia="仿宋"/>
          <w:kern w:val="0"/>
          <w:sz w:val="32"/>
          <w:szCs w:val="32"/>
        </w:rPr>
        <w:t>.</w:t>
      </w:r>
      <w:r>
        <w:rPr>
          <w:rFonts w:hint="eastAsia" w:ascii="仿宋" w:hAnsi="仿宋" w:eastAsia="仿宋"/>
          <w:kern w:val="0"/>
          <w:sz w:val="32"/>
          <w:szCs w:val="32"/>
          <w:lang w:val="en-US" w:eastAsia="zh-CN"/>
        </w:rPr>
        <w:t>20125-港澳台事务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83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56.6</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15</w:t>
      </w:r>
      <w:r>
        <w:rPr>
          <w:rFonts w:hint="eastAsia" w:ascii="仿宋" w:hAnsi="仿宋" w:eastAsia="仿宋"/>
          <w:kern w:val="0"/>
          <w:sz w:val="32"/>
          <w:szCs w:val="32"/>
        </w:rPr>
        <w:t>.</w:t>
      </w:r>
      <w:r>
        <w:rPr>
          <w:rFonts w:hint="eastAsia" w:ascii="仿宋" w:hAnsi="仿宋" w:eastAsia="仿宋"/>
          <w:kern w:val="0"/>
          <w:sz w:val="32"/>
          <w:szCs w:val="32"/>
          <w:lang w:val="en-US" w:eastAsia="zh-CN"/>
        </w:rPr>
        <w:t>20126-档案事务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590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285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93.44</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结合预算年度内的实际支出需求，新增档案馆运营经费</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16</w:t>
      </w:r>
      <w:r>
        <w:rPr>
          <w:rFonts w:hint="eastAsia" w:ascii="仿宋" w:hAnsi="仿宋" w:eastAsia="仿宋"/>
          <w:kern w:val="0"/>
          <w:sz w:val="32"/>
          <w:szCs w:val="32"/>
        </w:rPr>
        <w:t>.</w:t>
      </w:r>
      <w:r>
        <w:rPr>
          <w:rFonts w:hint="eastAsia" w:ascii="仿宋" w:hAnsi="仿宋" w:eastAsia="仿宋"/>
          <w:kern w:val="0"/>
          <w:sz w:val="32"/>
          <w:szCs w:val="32"/>
          <w:lang w:val="en-US" w:eastAsia="zh-CN"/>
        </w:rPr>
        <w:t>20128-民主党派及工商联事务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659</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44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6.26</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17</w:t>
      </w:r>
      <w:r>
        <w:rPr>
          <w:rFonts w:hint="eastAsia" w:ascii="仿宋" w:hAnsi="仿宋" w:eastAsia="仿宋"/>
          <w:kern w:val="0"/>
          <w:sz w:val="32"/>
          <w:szCs w:val="32"/>
        </w:rPr>
        <w:t>.</w:t>
      </w:r>
      <w:r>
        <w:rPr>
          <w:rFonts w:hint="eastAsia" w:ascii="仿宋" w:hAnsi="仿宋" w:eastAsia="仿宋"/>
          <w:kern w:val="0"/>
          <w:sz w:val="32"/>
          <w:szCs w:val="32"/>
          <w:lang w:val="en-US" w:eastAsia="zh-CN"/>
        </w:rPr>
        <w:t>20129-群众团体事务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1807</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105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6.17</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18</w:t>
      </w:r>
      <w:r>
        <w:rPr>
          <w:rFonts w:hint="eastAsia" w:ascii="仿宋" w:hAnsi="仿宋" w:eastAsia="仿宋"/>
          <w:kern w:val="0"/>
          <w:sz w:val="32"/>
          <w:szCs w:val="32"/>
        </w:rPr>
        <w:t>.</w:t>
      </w:r>
      <w:r>
        <w:rPr>
          <w:rFonts w:hint="eastAsia" w:ascii="仿宋" w:hAnsi="仿宋" w:eastAsia="仿宋"/>
          <w:kern w:val="0"/>
          <w:sz w:val="32"/>
          <w:szCs w:val="32"/>
          <w:lang w:val="en-US" w:eastAsia="zh-CN"/>
        </w:rPr>
        <w:t>20131-党委办公厅（室）及相关机构事务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5943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1494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20.09</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市电子政务内网建设项目到期，</w:t>
      </w:r>
      <w:r>
        <w:rPr>
          <w:rFonts w:hint="eastAsia" w:ascii="仿宋" w:hAnsi="仿宋" w:eastAsia="仿宋"/>
          <w:color w:val="000000" w:themeColor="text1"/>
          <w:kern w:val="0"/>
          <w:sz w:val="32"/>
          <w:szCs w:val="32"/>
          <w:highlight w:val="none"/>
          <w:lang w:val="en-US" w:eastAsia="zh-CN"/>
          <w14:textFill>
            <w14:solidFill>
              <w14:schemeClr w14:val="tx1"/>
            </w14:solidFill>
          </w14:textFill>
        </w:rPr>
        <w:t>2025年不再安排</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19</w:t>
      </w:r>
      <w:r>
        <w:rPr>
          <w:rFonts w:hint="eastAsia" w:ascii="仿宋" w:hAnsi="仿宋" w:eastAsia="仿宋"/>
          <w:kern w:val="0"/>
          <w:sz w:val="32"/>
          <w:szCs w:val="32"/>
        </w:rPr>
        <w:t>.</w:t>
      </w:r>
      <w:r>
        <w:rPr>
          <w:rFonts w:hint="eastAsia" w:ascii="仿宋" w:hAnsi="仿宋" w:eastAsia="仿宋"/>
          <w:kern w:val="0"/>
          <w:sz w:val="32"/>
          <w:szCs w:val="32"/>
          <w:lang w:val="en-US" w:eastAsia="zh-CN"/>
        </w:rPr>
        <w:t>20132-组织事务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2818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88</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3.03</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20</w:t>
      </w:r>
      <w:r>
        <w:rPr>
          <w:rFonts w:hint="eastAsia" w:ascii="仿宋" w:hAnsi="仿宋" w:eastAsia="仿宋"/>
          <w:kern w:val="0"/>
          <w:sz w:val="32"/>
          <w:szCs w:val="32"/>
        </w:rPr>
        <w:t>.</w:t>
      </w:r>
      <w:r>
        <w:rPr>
          <w:rFonts w:hint="eastAsia" w:ascii="仿宋" w:hAnsi="仿宋" w:eastAsia="仿宋"/>
          <w:kern w:val="0"/>
          <w:sz w:val="32"/>
          <w:szCs w:val="32"/>
          <w:lang w:val="en-US" w:eastAsia="zh-CN"/>
        </w:rPr>
        <w:t>20133-宣传事务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603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8</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3.03</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21</w:t>
      </w:r>
      <w:r>
        <w:rPr>
          <w:rFonts w:hint="eastAsia" w:ascii="仿宋" w:hAnsi="仿宋" w:eastAsia="仿宋"/>
          <w:kern w:val="0"/>
          <w:sz w:val="32"/>
          <w:szCs w:val="32"/>
        </w:rPr>
        <w:t>.</w:t>
      </w:r>
      <w:r>
        <w:rPr>
          <w:rFonts w:hint="eastAsia" w:ascii="仿宋" w:hAnsi="仿宋" w:eastAsia="仿宋"/>
          <w:kern w:val="0"/>
          <w:sz w:val="32"/>
          <w:szCs w:val="32"/>
          <w:lang w:val="en-US" w:eastAsia="zh-CN"/>
        </w:rPr>
        <w:t>20134-统战事务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574</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10</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1.71</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22</w:t>
      </w:r>
      <w:r>
        <w:rPr>
          <w:rFonts w:hint="eastAsia" w:ascii="仿宋" w:hAnsi="仿宋" w:eastAsia="仿宋"/>
          <w:kern w:val="0"/>
          <w:sz w:val="32"/>
          <w:szCs w:val="32"/>
        </w:rPr>
        <w:t>.</w:t>
      </w:r>
      <w:r>
        <w:rPr>
          <w:rFonts w:hint="eastAsia" w:ascii="仿宋" w:hAnsi="仿宋" w:eastAsia="仿宋"/>
          <w:kern w:val="0"/>
          <w:sz w:val="32"/>
          <w:szCs w:val="32"/>
          <w:lang w:val="en-US" w:eastAsia="zh-CN"/>
        </w:rPr>
        <w:t>20136-其他共产党事务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483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167</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25.69</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结合预算年度内的实际支出需求，精神文明等项目安排减少</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23</w:t>
      </w:r>
      <w:r>
        <w:rPr>
          <w:rFonts w:hint="eastAsia" w:ascii="仿宋" w:hAnsi="仿宋" w:eastAsia="仿宋"/>
          <w:kern w:val="0"/>
          <w:sz w:val="32"/>
          <w:szCs w:val="32"/>
        </w:rPr>
        <w:t>.</w:t>
      </w:r>
      <w:r>
        <w:rPr>
          <w:rFonts w:hint="eastAsia" w:ascii="仿宋" w:hAnsi="仿宋" w:eastAsia="仿宋"/>
          <w:kern w:val="0"/>
          <w:sz w:val="32"/>
          <w:szCs w:val="32"/>
          <w:lang w:val="en-US" w:eastAsia="zh-CN"/>
        </w:rPr>
        <w:t>20137-网信事务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370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30</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7.5</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24</w:t>
      </w:r>
      <w:r>
        <w:rPr>
          <w:rFonts w:hint="eastAsia" w:ascii="仿宋" w:hAnsi="仿宋" w:eastAsia="仿宋"/>
          <w:kern w:val="0"/>
          <w:sz w:val="32"/>
          <w:szCs w:val="32"/>
        </w:rPr>
        <w:t>.</w:t>
      </w:r>
      <w:r>
        <w:rPr>
          <w:rFonts w:hint="eastAsia" w:ascii="仿宋" w:hAnsi="仿宋" w:eastAsia="仿宋"/>
          <w:kern w:val="0"/>
          <w:sz w:val="32"/>
          <w:szCs w:val="32"/>
          <w:lang w:val="en-US" w:eastAsia="zh-CN"/>
        </w:rPr>
        <w:t>20138-市场监督管理事务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4507</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469</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9.43</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本年度上级提前下达转移支付补助资金减少</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25</w:t>
      </w:r>
      <w:r>
        <w:rPr>
          <w:rFonts w:hint="eastAsia" w:ascii="仿宋" w:hAnsi="仿宋" w:eastAsia="仿宋"/>
          <w:kern w:val="0"/>
          <w:sz w:val="32"/>
          <w:szCs w:val="32"/>
        </w:rPr>
        <w:t>.</w:t>
      </w:r>
      <w:r>
        <w:rPr>
          <w:rFonts w:hint="eastAsia" w:ascii="仿宋" w:hAnsi="仿宋" w:eastAsia="仿宋"/>
          <w:kern w:val="0"/>
          <w:sz w:val="32"/>
          <w:szCs w:val="32"/>
          <w:lang w:val="en-US" w:eastAsia="zh-CN"/>
        </w:rPr>
        <w:t>20139-社会工作事务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944</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val="en-US" w:eastAsia="zh-CN"/>
        </w:rPr>
        <w:t>增加944</w:t>
      </w:r>
      <w:r>
        <w:rPr>
          <w:rFonts w:hint="eastAsia" w:ascii="仿宋" w:hAnsi="仿宋" w:eastAsia="仿宋"/>
          <w:kern w:val="0"/>
          <w:sz w:val="32"/>
          <w:szCs w:val="32"/>
        </w:rPr>
        <w:t>万元。主要原因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机构改革新设立市委社会工作部，相应安排有关经费</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26</w:t>
      </w:r>
      <w:r>
        <w:rPr>
          <w:rFonts w:hint="eastAsia" w:ascii="仿宋" w:hAnsi="仿宋" w:eastAsia="仿宋"/>
          <w:kern w:val="0"/>
          <w:sz w:val="32"/>
          <w:szCs w:val="32"/>
        </w:rPr>
        <w:t>.</w:t>
      </w:r>
      <w:r>
        <w:rPr>
          <w:rFonts w:hint="eastAsia" w:ascii="仿宋" w:hAnsi="仿宋" w:eastAsia="仿宋"/>
          <w:kern w:val="0"/>
          <w:sz w:val="32"/>
          <w:szCs w:val="32"/>
          <w:lang w:val="en-US" w:eastAsia="zh-CN"/>
        </w:rPr>
        <w:t>20140-信访事务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299</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40</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11.8</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27</w:t>
      </w:r>
      <w:r>
        <w:rPr>
          <w:rFonts w:hint="eastAsia" w:ascii="仿宋" w:hAnsi="仿宋" w:eastAsia="仿宋"/>
          <w:kern w:val="0"/>
          <w:sz w:val="32"/>
          <w:szCs w:val="32"/>
        </w:rPr>
        <w:t>.</w:t>
      </w:r>
      <w:r>
        <w:rPr>
          <w:rFonts w:hint="eastAsia" w:ascii="仿宋" w:hAnsi="仿宋" w:eastAsia="仿宋"/>
          <w:kern w:val="0"/>
          <w:sz w:val="32"/>
          <w:szCs w:val="32"/>
          <w:lang w:val="en-US" w:eastAsia="zh-CN"/>
        </w:rPr>
        <w:t>20199-其他一般公共服务支出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1627</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815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100.37</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结合当年度项目安排调整支出科目</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仿宋" w:hAnsi="仿宋" w:eastAsia="仿宋"/>
          <w:kern w:val="0"/>
          <w:sz w:val="32"/>
          <w:szCs w:val="32"/>
        </w:rPr>
      </w:pPr>
      <w:r>
        <w:rPr>
          <w:rFonts w:hint="eastAsia" w:ascii="仿宋" w:hAnsi="仿宋" w:eastAsia="仿宋"/>
          <w:kern w:val="0"/>
          <w:sz w:val="32"/>
          <w:szCs w:val="32"/>
        </w:rPr>
        <w:t>（二）</w:t>
      </w:r>
      <w:r>
        <w:rPr>
          <w:rFonts w:hint="eastAsia" w:ascii="仿宋" w:hAnsi="仿宋" w:eastAsia="仿宋"/>
          <w:kern w:val="0"/>
          <w:sz w:val="32"/>
          <w:szCs w:val="32"/>
          <w:lang w:val="en-US" w:eastAsia="zh-CN"/>
        </w:rPr>
        <w:t>204-</w:t>
      </w:r>
      <w:r>
        <w:rPr>
          <w:rFonts w:hint="eastAsia" w:ascii="仿宋" w:hAnsi="仿宋" w:eastAsia="仿宋" w:cs="Arial"/>
          <w:kern w:val="0"/>
          <w:sz w:val="32"/>
          <w:szCs w:val="32"/>
        </w:rPr>
        <w:t>公共安全支出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35985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793</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2.16</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w:t>
      </w:r>
      <w:r>
        <w:rPr>
          <w:rFonts w:hint="eastAsia" w:ascii="仿宋" w:hAnsi="仿宋" w:eastAsia="仿宋"/>
          <w:kern w:val="0"/>
          <w:sz w:val="32"/>
          <w:szCs w:val="32"/>
          <w:lang w:val="en-US" w:eastAsia="zh-CN"/>
        </w:rPr>
        <w:t>20402-公安</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32905</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276</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0.83</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w:t>
      </w:r>
      <w:r>
        <w:rPr>
          <w:rFonts w:hint="eastAsia" w:ascii="仿宋" w:hAnsi="仿宋" w:eastAsia="仿宋"/>
          <w:kern w:val="0"/>
          <w:sz w:val="32"/>
          <w:szCs w:val="32"/>
        </w:rPr>
        <w:t>.</w:t>
      </w:r>
      <w:r>
        <w:rPr>
          <w:rFonts w:hint="eastAsia" w:ascii="仿宋" w:hAnsi="仿宋" w:eastAsia="仿宋"/>
          <w:kern w:val="0"/>
          <w:sz w:val="32"/>
          <w:szCs w:val="32"/>
          <w:lang w:val="en-US" w:eastAsia="zh-CN"/>
        </w:rPr>
        <w:t>20403-国家安全</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40</w:t>
      </w:r>
      <w:r>
        <w:rPr>
          <w:rFonts w:hint="eastAsia" w:ascii="仿宋" w:hAnsi="仿宋" w:eastAsia="仿宋"/>
          <w:kern w:val="0"/>
          <w:sz w:val="32"/>
          <w:szCs w:val="32"/>
        </w:rPr>
        <w:t>万元，</w:t>
      </w:r>
      <w:r>
        <w:rPr>
          <w:rFonts w:hint="eastAsia" w:ascii="仿宋" w:hAnsi="仿宋" w:eastAsia="仿宋"/>
          <w:kern w:val="0"/>
          <w:sz w:val="32"/>
          <w:szCs w:val="32"/>
          <w:lang w:eastAsia="zh-CN"/>
        </w:rPr>
        <w:t>与上年持平。</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w:t>
      </w:r>
      <w:r>
        <w:rPr>
          <w:rFonts w:hint="eastAsia" w:ascii="仿宋" w:hAnsi="仿宋" w:eastAsia="仿宋"/>
          <w:kern w:val="0"/>
          <w:sz w:val="32"/>
          <w:szCs w:val="32"/>
          <w:lang w:val="en-US" w:eastAsia="zh-CN"/>
        </w:rPr>
        <w:t>20406-司法</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1475</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17</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1.14</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w:t>
      </w:r>
      <w:r>
        <w:rPr>
          <w:rFonts w:hint="eastAsia" w:ascii="仿宋" w:hAnsi="仿宋" w:eastAsia="仿宋"/>
          <w:kern w:val="0"/>
          <w:sz w:val="32"/>
          <w:szCs w:val="32"/>
          <w:lang w:val="en-US" w:eastAsia="zh-CN"/>
        </w:rPr>
        <w:t>20499-其他公共安全支出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1565</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500</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24.21</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结合当年度项目安排调整支出科目</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三</w:t>
      </w:r>
      <w:r>
        <w:rPr>
          <w:rFonts w:hint="eastAsia" w:ascii="仿宋" w:hAnsi="仿宋" w:eastAsia="仿宋"/>
          <w:kern w:val="0"/>
          <w:sz w:val="32"/>
          <w:szCs w:val="32"/>
        </w:rPr>
        <w:t>）</w:t>
      </w:r>
      <w:r>
        <w:rPr>
          <w:rFonts w:hint="eastAsia" w:ascii="仿宋" w:hAnsi="仿宋" w:eastAsia="仿宋"/>
          <w:kern w:val="0"/>
          <w:sz w:val="32"/>
          <w:szCs w:val="32"/>
          <w:lang w:val="en-US" w:eastAsia="zh-CN"/>
        </w:rPr>
        <w:t>205-</w:t>
      </w:r>
      <w:r>
        <w:rPr>
          <w:rFonts w:hint="eastAsia" w:ascii="仿宋" w:hAnsi="仿宋" w:eastAsia="仿宋" w:cs="Arial"/>
          <w:kern w:val="0"/>
          <w:sz w:val="32"/>
          <w:szCs w:val="32"/>
          <w:lang w:eastAsia="zh-CN"/>
        </w:rPr>
        <w:t>教育支</w:t>
      </w:r>
      <w:r>
        <w:rPr>
          <w:rFonts w:hint="eastAsia" w:ascii="仿宋" w:hAnsi="仿宋" w:eastAsia="仿宋" w:cs="Arial"/>
          <w:kern w:val="0"/>
          <w:sz w:val="32"/>
          <w:szCs w:val="32"/>
        </w:rPr>
        <w:t>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94863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3781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4.15</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w:t>
      </w:r>
      <w:r>
        <w:rPr>
          <w:rFonts w:hint="eastAsia" w:ascii="仿宋" w:hAnsi="仿宋" w:eastAsia="仿宋"/>
          <w:kern w:val="0"/>
          <w:sz w:val="32"/>
          <w:szCs w:val="32"/>
          <w:lang w:val="en-US" w:eastAsia="zh-CN"/>
        </w:rPr>
        <w:t>20501-教育管理事务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1343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111</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7.73</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w:t>
      </w:r>
      <w:r>
        <w:rPr>
          <w:rFonts w:hint="eastAsia" w:ascii="仿宋" w:hAnsi="仿宋" w:eastAsia="仿宋"/>
          <w:kern w:val="0"/>
          <w:sz w:val="32"/>
          <w:szCs w:val="32"/>
          <w:lang w:val="en-US" w:eastAsia="zh-CN"/>
        </w:rPr>
        <w:t>20502-普通教育</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36303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3039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9.14</w:t>
      </w:r>
      <w:r>
        <w:rPr>
          <w:rFonts w:hint="eastAsia" w:ascii="仿宋" w:hAnsi="仿宋" w:eastAsia="仿宋"/>
          <w:kern w:val="0"/>
          <w:sz w:val="32"/>
          <w:szCs w:val="32"/>
        </w:rPr>
        <w:t>%。</w:t>
      </w:r>
      <w:r>
        <w:rPr>
          <w:rFonts w:hint="eastAsia" w:ascii="仿宋" w:hAnsi="仿宋" w:eastAsia="仿宋"/>
          <w:kern w:val="0"/>
          <w:sz w:val="32"/>
          <w:szCs w:val="32"/>
          <w:lang w:eastAsia="zh-CN"/>
        </w:rPr>
        <w:t>主要原因是</w:t>
      </w:r>
      <w:r>
        <w:rPr>
          <w:rFonts w:hint="eastAsia" w:ascii="仿宋" w:hAnsi="仿宋" w:eastAsia="仿宋"/>
          <w:color w:val="000000" w:themeColor="text1"/>
          <w:kern w:val="0"/>
          <w:sz w:val="32"/>
          <w:szCs w:val="32"/>
          <w:highlight w:val="none"/>
          <w:lang w:eastAsia="zh-CN"/>
          <w14:textFill>
            <w14:solidFill>
              <w14:schemeClr w14:val="tx1"/>
            </w14:solidFill>
          </w14:textFill>
        </w:rPr>
        <w:t>结合预算年度内的实际支出需求，教育激励机制等项目安排增加以及本年度上级提前下达转移支付资金增加</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w:t>
      </w:r>
      <w:r>
        <w:rPr>
          <w:rFonts w:hint="eastAsia" w:ascii="仿宋" w:hAnsi="仿宋" w:eastAsia="仿宋"/>
          <w:kern w:val="0"/>
          <w:sz w:val="32"/>
          <w:szCs w:val="32"/>
          <w:lang w:val="en-US" w:eastAsia="zh-CN"/>
        </w:rPr>
        <w:t>20503-职业教育</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27643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1298</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4.93</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w:t>
      </w:r>
      <w:r>
        <w:rPr>
          <w:rFonts w:hint="eastAsia" w:ascii="仿宋" w:hAnsi="仿宋" w:eastAsia="仿宋"/>
          <w:kern w:val="0"/>
          <w:sz w:val="32"/>
          <w:szCs w:val="32"/>
          <w:lang w:val="en-US" w:eastAsia="zh-CN"/>
        </w:rPr>
        <w:t>20504-成人教育</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w:t>
      </w:r>
      <w:r>
        <w:rPr>
          <w:rFonts w:hint="eastAsia" w:ascii="仿宋" w:hAnsi="仿宋" w:eastAsia="仿宋"/>
          <w:kern w:val="0"/>
          <w:sz w:val="32"/>
          <w:szCs w:val="32"/>
        </w:rPr>
        <w:t>万元，</w:t>
      </w:r>
      <w:r>
        <w:rPr>
          <w:rFonts w:hint="eastAsia" w:ascii="仿宋" w:hAnsi="仿宋" w:eastAsia="仿宋"/>
          <w:kern w:val="0"/>
          <w:sz w:val="32"/>
          <w:szCs w:val="32"/>
          <w:lang w:eastAsia="zh-CN"/>
        </w:rPr>
        <w:t>与上年持平</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5</w:t>
      </w:r>
      <w:r>
        <w:rPr>
          <w:rFonts w:hint="eastAsia" w:ascii="仿宋" w:hAnsi="仿宋" w:eastAsia="仿宋"/>
          <w:kern w:val="0"/>
          <w:sz w:val="32"/>
          <w:szCs w:val="32"/>
        </w:rPr>
        <w:t>.</w:t>
      </w:r>
      <w:r>
        <w:rPr>
          <w:rFonts w:hint="eastAsia" w:ascii="仿宋" w:hAnsi="仿宋" w:eastAsia="仿宋"/>
          <w:kern w:val="0"/>
          <w:sz w:val="32"/>
          <w:szCs w:val="32"/>
          <w:lang w:val="en-US" w:eastAsia="zh-CN"/>
        </w:rPr>
        <w:t>20507-特殊教育</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2356</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641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37.38</w:t>
      </w:r>
      <w:r>
        <w:rPr>
          <w:rFonts w:hint="eastAsia" w:ascii="仿宋" w:hAnsi="仿宋" w:eastAsia="仿宋"/>
          <w:kern w:val="0"/>
          <w:sz w:val="32"/>
          <w:szCs w:val="32"/>
        </w:rPr>
        <w:t>%。</w:t>
      </w:r>
      <w:r>
        <w:rPr>
          <w:rFonts w:hint="eastAsia" w:ascii="仿宋" w:hAnsi="仿宋" w:eastAsia="仿宋"/>
          <w:kern w:val="0"/>
          <w:sz w:val="32"/>
          <w:szCs w:val="32"/>
          <w:lang w:eastAsia="zh-CN"/>
        </w:rPr>
        <w:t>主要原因是</w:t>
      </w:r>
      <w:r>
        <w:rPr>
          <w:rFonts w:hint="eastAsia" w:ascii="仿宋" w:hAnsi="仿宋" w:eastAsia="仿宋"/>
          <w:kern w:val="0"/>
          <w:sz w:val="32"/>
          <w:szCs w:val="32"/>
          <w:lang w:val="en-US" w:eastAsia="zh-CN"/>
        </w:rPr>
        <w:t>2025年新设立三明市第十六中学（专门学校），相应安排经费增加</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6</w:t>
      </w:r>
      <w:r>
        <w:rPr>
          <w:rFonts w:hint="eastAsia" w:ascii="仿宋" w:hAnsi="仿宋" w:eastAsia="仿宋"/>
          <w:kern w:val="0"/>
          <w:sz w:val="32"/>
          <w:szCs w:val="32"/>
        </w:rPr>
        <w:t>.</w:t>
      </w:r>
      <w:r>
        <w:rPr>
          <w:rFonts w:hint="eastAsia" w:ascii="仿宋" w:hAnsi="仿宋" w:eastAsia="仿宋"/>
          <w:kern w:val="0"/>
          <w:sz w:val="32"/>
          <w:szCs w:val="32"/>
          <w:lang w:val="en-US" w:eastAsia="zh-CN"/>
        </w:rPr>
        <w:t>20508-进修及培训</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4276</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116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2.79</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7</w:t>
      </w:r>
      <w:r>
        <w:rPr>
          <w:rFonts w:hint="eastAsia" w:ascii="仿宋" w:hAnsi="仿宋" w:eastAsia="仿宋"/>
          <w:kern w:val="0"/>
          <w:sz w:val="32"/>
          <w:szCs w:val="32"/>
        </w:rPr>
        <w:t>.</w:t>
      </w:r>
      <w:r>
        <w:rPr>
          <w:rFonts w:hint="eastAsia" w:ascii="仿宋" w:hAnsi="仿宋" w:eastAsia="仿宋"/>
          <w:kern w:val="0"/>
          <w:sz w:val="32"/>
          <w:szCs w:val="32"/>
          <w:lang w:val="en-US" w:eastAsia="zh-CN"/>
        </w:rPr>
        <w:t>20509-教育费附加安排的支出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4672</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2311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97.88</w:t>
      </w:r>
      <w:r>
        <w:rPr>
          <w:rFonts w:hint="eastAsia" w:ascii="仿宋" w:hAnsi="仿宋" w:eastAsia="仿宋"/>
          <w:kern w:val="0"/>
          <w:sz w:val="32"/>
          <w:szCs w:val="32"/>
        </w:rPr>
        <w:t>%。</w:t>
      </w:r>
      <w:r>
        <w:rPr>
          <w:rFonts w:hint="eastAsia" w:ascii="仿宋" w:hAnsi="仿宋" w:eastAsia="仿宋"/>
          <w:kern w:val="0"/>
          <w:sz w:val="32"/>
          <w:szCs w:val="32"/>
          <w:lang w:eastAsia="zh-CN"/>
        </w:rPr>
        <w:t>主要原因是</w:t>
      </w:r>
      <w:r>
        <w:rPr>
          <w:rFonts w:hint="eastAsia" w:ascii="仿宋" w:hAnsi="仿宋" w:eastAsia="仿宋"/>
          <w:color w:val="000000" w:themeColor="text1"/>
          <w:kern w:val="0"/>
          <w:sz w:val="32"/>
          <w:szCs w:val="32"/>
          <w:highlight w:val="none"/>
          <w:lang w:eastAsia="zh-CN"/>
          <w14:textFill>
            <w14:solidFill>
              <w14:schemeClr w14:val="tx1"/>
            </w14:solidFill>
          </w14:textFill>
        </w:rPr>
        <w:t>本年度上级提前下达转移支付资金增加</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8</w:t>
      </w:r>
      <w:r>
        <w:rPr>
          <w:rFonts w:hint="eastAsia" w:ascii="仿宋" w:hAnsi="仿宋" w:eastAsia="仿宋"/>
          <w:kern w:val="0"/>
          <w:sz w:val="32"/>
          <w:szCs w:val="32"/>
        </w:rPr>
        <w:t>.</w:t>
      </w:r>
      <w:r>
        <w:rPr>
          <w:rFonts w:hint="eastAsia" w:ascii="仿宋" w:hAnsi="仿宋" w:eastAsia="仿宋"/>
          <w:kern w:val="0"/>
          <w:sz w:val="32"/>
          <w:szCs w:val="32"/>
          <w:lang w:val="en-US" w:eastAsia="zh-CN"/>
        </w:rPr>
        <w:t>20599-其他教育支出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18269</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3513</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16.13</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结合当年度项目安排调整支出科目</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四</w:t>
      </w:r>
      <w:r>
        <w:rPr>
          <w:rFonts w:hint="eastAsia" w:ascii="仿宋" w:hAnsi="仿宋" w:eastAsia="仿宋"/>
          <w:kern w:val="0"/>
          <w:sz w:val="32"/>
          <w:szCs w:val="32"/>
        </w:rPr>
        <w:t>）</w:t>
      </w:r>
      <w:r>
        <w:rPr>
          <w:rFonts w:hint="eastAsia" w:ascii="仿宋" w:hAnsi="仿宋" w:eastAsia="仿宋"/>
          <w:kern w:val="0"/>
          <w:sz w:val="32"/>
          <w:szCs w:val="32"/>
          <w:lang w:val="en-US" w:eastAsia="zh-CN"/>
        </w:rPr>
        <w:t>206-</w:t>
      </w:r>
      <w:r>
        <w:rPr>
          <w:rFonts w:hint="eastAsia" w:ascii="仿宋" w:hAnsi="仿宋" w:eastAsia="仿宋" w:cs="Arial"/>
          <w:kern w:val="0"/>
          <w:sz w:val="32"/>
          <w:szCs w:val="32"/>
          <w:lang w:eastAsia="zh-CN"/>
        </w:rPr>
        <w:t>科学技术支出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8638</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2946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51.76</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w:t>
      </w:r>
      <w:r>
        <w:rPr>
          <w:rFonts w:hint="eastAsia" w:ascii="仿宋" w:hAnsi="仿宋" w:eastAsia="仿宋"/>
          <w:kern w:val="0"/>
          <w:sz w:val="32"/>
          <w:szCs w:val="32"/>
          <w:lang w:val="en-US" w:eastAsia="zh-CN"/>
        </w:rPr>
        <w:t>20601-科学技术管理事务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288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17</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5.57</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w:t>
      </w:r>
      <w:r>
        <w:rPr>
          <w:rFonts w:hint="eastAsia" w:ascii="仿宋" w:hAnsi="仿宋" w:eastAsia="仿宋"/>
          <w:kern w:val="0"/>
          <w:sz w:val="32"/>
          <w:szCs w:val="32"/>
          <w:lang w:val="en-US" w:eastAsia="zh-CN"/>
        </w:rPr>
        <w:t>20603-应用研究</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1913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432</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18.42</w:t>
      </w:r>
      <w:r>
        <w:rPr>
          <w:rFonts w:hint="eastAsia" w:ascii="仿宋" w:hAnsi="仿宋" w:eastAsia="仿宋"/>
          <w:kern w:val="0"/>
          <w:sz w:val="32"/>
          <w:szCs w:val="32"/>
        </w:rPr>
        <w:t>%。主要原因</w:t>
      </w:r>
      <w:r>
        <w:rPr>
          <w:rFonts w:hint="eastAsia" w:ascii="仿宋" w:hAnsi="仿宋" w:eastAsia="仿宋"/>
          <w:kern w:val="0"/>
          <w:sz w:val="32"/>
          <w:szCs w:val="32"/>
          <w:lang w:eastAsia="zh-CN"/>
        </w:rPr>
        <w:t>是近年来处于退休高峰期，在职人员减少，相应经费安排减少</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w:t>
      </w:r>
      <w:r>
        <w:rPr>
          <w:rFonts w:hint="eastAsia" w:ascii="仿宋" w:hAnsi="仿宋" w:eastAsia="仿宋"/>
          <w:kern w:val="0"/>
          <w:sz w:val="32"/>
          <w:szCs w:val="32"/>
          <w:lang w:val="en-US" w:eastAsia="zh-CN"/>
        </w:rPr>
        <w:t>20604-技术研究与开发</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3353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1447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75.92</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本年度有收到上级提前下达的转移支付资金</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w:t>
      </w:r>
      <w:r>
        <w:rPr>
          <w:rFonts w:hint="eastAsia" w:ascii="仿宋" w:hAnsi="仿宋" w:eastAsia="仿宋"/>
          <w:kern w:val="0"/>
          <w:sz w:val="32"/>
          <w:szCs w:val="32"/>
          <w:lang w:val="en-US" w:eastAsia="zh-CN"/>
        </w:rPr>
        <w:t>20605-科技条件与服务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311</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8</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2.51</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5</w:t>
      </w:r>
      <w:r>
        <w:rPr>
          <w:rFonts w:hint="eastAsia" w:ascii="仿宋" w:hAnsi="仿宋" w:eastAsia="仿宋"/>
          <w:kern w:val="0"/>
          <w:sz w:val="32"/>
          <w:szCs w:val="32"/>
        </w:rPr>
        <w:t>.</w:t>
      </w:r>
      <w:r>
        <w:rPr>
          <w:rFonts w:hint="eastAsia" w:ascii="仿宋" w:hAnsi="仿宋" w:eastAsia="仿宋"/>
          <w:kern w:val="0"/>
          <w:sz w:val="32"/>
          <w:szCs w:val="32"/>
          <w:lang w:val="en-US" w:eastAsia="zh-CN"/>
        </w:rPr>
        <w:t>20606-社会科学</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317</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50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18.73</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6</w:t>
      </w:r>
      <w:r>
        <w:rPr>
          <w:rFonts w:hint="eastAsia" w:ascii="仿宋" w:hAnsi="仿宋" w:eastAsia="仿宋"/>
          <w:kern w:val="0"/>
          <w:sz w:val="32"/>
          <w:szCs w:val="32"/>
        </w:rPr>
        <w:t>.</w:t>
      </w:r>
      <w:r>
        <w:rPr>
          <w:rFonts w:hint="eastAsia" w:ascii="仿宋" w:hAnsi="仿宋" w:eastAsia="仿宋"/>
          <w:kern w:val="0"/>
          <w:sz w:val="32"/>
          <w:szCs w:val="32"/>
          <w:lang w:val="en-US" w:eastAsia="zh-CN"/>
        </w:rPr>
        <w:t>20607-科学技术普及</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556</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21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3.93</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7</w:t>
      </w:r>
      <w:r>
        <w:rPr>
          <w:rFonts w:hint="eastAsia" w:ascii="仿宋" w:hAnsi="仿宋" w:eastAsia="仿宋"/>
          <w:kern w:val="0"/>
          <w:sz w:val="32"/>
          <w:szCs w:val="32"/>
        </w:rPr>
        <w:t>.</w:t>
      </w:r>
      <w:r>
        <w:rPr>
          <w:rFonts w:hint="eastAsia" w:ascii="仿宋" w:hAnsi="仿宋" w:eastAsia="仿宋"/>
          <w:kern w:val="0"/>
          <w:sz w:val="32"/>
          <w:szCs w:val="32"/>
          <w:lang w:val="en-US" w:eastAsia="zh-CN"/>
        </w:rPr>
        <w:t>20699-其他科学技术支出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1900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1900</w:t>
      </w:r>
      <w:r>
        <w:rPr>
          <w:rFonts w:hint="eastAsia" w:ascii="仿宋" w:hAnsi="仿宋" w:eastAsia="仿宋"/>
          <w:kern w:val="0"/>
          <w:sz w:val="32"/>
          <w:szCs w:val="32"/>
        </w:rPr>
        <w:t>万元。主要原因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本年度有收到上级提前下达的转移支付资金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五</w:t>
      </w:r>
      <w:r>
        <w:rPr>
          <w:rFonts w:hint="eastAsia" w:ascii="仿宋" w:hAnsi="仿宋" w:eastAsia="仿宋"/>
          <w:kern w:val="0"/>
          <w:sz w:val="32"/>
          <w:szCs w:val="32"/>
        </w:rPr>
        <w:t>）</w:t>
      </w:r>
      <w:r>
        <w:rPr>
          <w:rFonts w:hint="eastAsia" w:ascii="仿宋" w:hAnsi="仿宋" w:eastAsia="仿宋"/>
          <w:kern w:val="0"/>
          <w:sz w:val="32"/>
          <w:szCs w:val="32"/>
          <w:lang w:val="en-US" w:eastAsia="zh-CN"/>
        </w:rPr>
        <w:t>207-</w:t>
      </w:r>
      <w:r>
        <w:rPr>
          <w:rFonts w:hint="eastAsia" w:ascii="仿宋" w:hAnsi="仿宋" w:eastAsia="仿宋" w:cs="Arial"/>
          <w:kern w:val="0"/>
          <w:sz w:val="32"/>
          <w:szCs w:val="32"/>
          <w:lang w:eastAsia="zh-CN"/>
        </w:rPr>
        <w:t>文化旅游体育与传媒支出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14206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605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4.45</w:t>
      </w:r>
      <w:r>
        <w:rPr>
          <w:rFonts w:hint="eastAsia" w:ascii="仿宋" w:hAnsi="仿宋" w:eastAsia="仿宋"/>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w:t>
      </w:r>
      <w:r>
        <w:rPr>
          <w:rFonts w:hint="eastAsia" w:ascii="仿宋" w:hAnsi="仿宋" w:eastAsia="仿宋"/>
          <w:kern w:val="0"/>
          <w:sz w:val="32"/>
          <w:szCs w:val="32"/>
          <w:lang w:val="en-US" w:eastAsia="zh-CN"/>
        </w:rPr>
        <w:t>20701-文化和旅游</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5139</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320</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5.86</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w:t>
      </w:r>
      <w:r>
        <w:rPr>
          <w:rFonts w:hint="eastAsia" w:ascii="仿宋" w:hAnsi="仿宋" w:eastAsia="仿宋"/>
          <w:kern w:val="0"/>
          <w:sz w:val="32"/>
          <w:szCs w:val="32"/>
        </w:rPr>
        <w:t>.</w:t>
      </w:r>
      <w:r>
        <w:rPr>
          <w:rFonts w:hint="eastAsia" w:ascii="仿宋" w:hAnsi="仿宋" w:eastAsia="仿宋"/>
          <w:kern w:val="0"/>
          <w:sz w:val="32"/>
          <w:szCs w:val="32"/>
          <w:lang w:val="en-US" w:eastAsia="zh-CN"/>
        </w:rPr>
        <w:t>20702-文物</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585</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19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3.36</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w:t>
      </w:r>
      <w:r>
        <w:rPr>
          <w:rFonts w:hint="eastAsia" w:ascii="仿宋" w:hAnsi="仿宋" w:eastAsia="仿宋"/>
          <w:kern w:val="0"/>
          <w:sz w:val="32"/>
          <w:szCs w:val="32"/>
          <w:lang w:val="en-US" w:eastAsia="zh-CN"/>
        </w:rPr>
        <w:t>20703-体育</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2150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279</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11.49</w:t>
      </w:r>
      <w:r>
        <w:rPr>
          <w:rFonts w:hint="eastAsia" w:ascii="仿宋" w:hAnsi="仿宋" w:eastAsia="仿宋"/>
          <w:kern w:val="0"/>
          <w:sz w:val="32"/>
          <w:szCs w:val="32"/>
        </w:rPr>
        <w:t>%。主要原因</w:t>
      </w:r>
      <w:r>
        <w:rPr>
          <w:rFonts w:hint="eastAsia" w:ascii="仿宋" w:hAnsi="仿宋" w:eastAsia="仿宋"/>
          <w:kern w:val="0"/>
          <w:sz w:val="32"/>
          <w:szCs w:val="32"/>
          <w:lang w:eastAsia="zh-CN"/>
        </w:rPr>
        <w:t>是上</w:t>
      </w:r>
      <w:r>
        <w:rPr>
          <w:rFonts w:hint="eastAsia" w:ascii="仿宋" w:hAnsi="仿宋" w:eastAsia="仿宋"/>
          <w:color w:val="000000" w:themeColor="text1"/>
          <w:kern w:val="0"/>
          <w:sz w:val="32"/>
          <w:szCs w:val="32"/>
          <w:highlight w:val="none"/>
          <w:lang w:eastAsia="zh-CN"/>
          <w14:textFill>
            <w14:solidFill>
              <w14:schemeClr w14:val="tx1"/>
            </w14:solidFill>
          </w14:textFill>
        </w:rPr>
        <w:t>年度有收到上级提前下达的转移支付资金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w:t>
      </w:r>
      <w:r>
        <w:rPr>
          <w:rFonts w:hint="eastAsia" w:ascii="仿宋" w:hAnsi="仿宋" w:eastAsia="仿宋"/>
          <w:kern w:val="0"/>
          <w:sz w:val="32"/>
          <w:szCs w:val="32"/>
          <w:lang w:val="en-US" w:eastAsia="zh-CN"/>
        </w:rPr>
        <w:t>20708-广播电视</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1912</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255</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11.77</w:t>
      </w:r>
      <w:r>
        <w:rPr>
          <w:rFonts w:hint="eastAsia" w:ascii="仿宋" w:hAnsi="仿宋" w:eastAsia="仿宋"/>
          <w:kern w:val="0"/>
          <w:sz w:val="32"/>
          <w:szCs w:val="32"/>
        </w:rPr>
        <w:t>%。主要原因</w:t>
      </w:r>
      <w:r>
        <w:rPr>
          <w:rFonts w:hint="eastAsia" w:ascii="仿宋" w:hAnsi="仿宋" w:eastAsia="仿宋"/>
          <w:kern w:val="0"/>
          <w:sz w:val="32"/>
          <w:szCs w:val="32"/>
          <w:lang w:eastAsia="zh-CN"/>
        </w:rPr>
        <w:t>是近年来处于退休高峰期，在职人员减少，相应经费安排减少</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5</w:t>
      </w:r>
      <w:r>
        <w:rPr>
          <w:rFonts w:hint="eastAsia" w:ascii="仿宋" w:hAnsi="仿宋" w:eastAsia="仿宋"/>
          <w:kern w:val="0"/>
          <w:sz w:val="32"/>
          <w:szCs w:val="32"/>
        </w:rPr>
        <w:t>.</w:t>
      </w:r>
      <w:r>
        <w:rPr>
          <w:rFonts w:hint="eastAsia" w:ascii="仿宋" w:hAnsi="仿宋" w:eastAsia="仿宋"/>
          <w:kern w:val="0"/>
          <w:sz w:val="32"/>
          <w:szCs w:val="32"/>
          <w:lang w:val="en-US" w:eastAsia="zh-CN"/>
        </w:rPr>
        <w:t>20799-其他文化旅游体育与传媒支出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4420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1440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48.32</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结合当年度项目安排调整支出科目</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六</w:t>
      </w:r>
      <w:r>
        <w:rPr>
          <w:rFonts w:hint="eastAsia" w:ascii="仿宋" w:hAnsi="仿宋" w:eastAsia="仿宋"/>
          <w:kern w:val="0"/>
          <w:sz w:val="32"/>
          <w:szCs w:val="32"/>
        </w:rPr>
        <w:t>）</w:t>
      </w:r>
      <w:r>
        <w:rPr>
          <w:rFonts w:hint="eastAsia" w:ascii="仿宋" w:hAnsi="仿宋" w:eastAsia="仿宋"/>
          <w:kern w:val="0"/>
          <w:sz w:val="32"/>
          <w:szCs w:val="32"/>
          <w:lang w:val="en-US" w:eastAsia="zh-CN"/>
        </w:rPr>
        <w:t>208-</w:t>
      </w:r>
      <w:r>
        <w:rPr>
          <w:rFonts w:hint="eastAsia" w:ascii="仿宋" w:hAnsi="仿宋" w:eastAsia="仿宋" w:cs="Arial"/>
          <w:kern w:val="0"/>
          <w:sz w:val="32"/>
          <w:szCs w:val="32"/>
          <w:lang w:eastAsia="zh-CN"/>
        </w:rPr>
        <w:t>社会保障和就业支出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80361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7361</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8.39</w:t>
      </w:r>
      <w:r>
        <w:rPr>
          <w:rFonts w:hint="eastAsia" w:ascii="仿宋" w:hAnsi="仿宋" w:eastAsia="仿宋"/>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w:t>
      </w:r>
      <w:r>
        <w:rPr>
          <w:rFonts w:hint="eastAsia" w:ascii="仿宋" w:hAnsi="仿宋" w:eastAsia="仿宋"/>
          <w:kern w:val="0"/>
          <w:sz w:val="32"/>
          <w:szCs w:val="32"/>
          <w:lang w:val="en-US" w:eastAsia="zh-CN"/>
        </w:rPr>
        <w:t>20801-人力资源和社会保障管理事务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4969</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2783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127.31</w:t>
      </w:r>
      <w:r>
        <w:rPr>
          <w:rFonts w:hint="eastAsia" w:ascii="仿宋" w:hAnsi="仿宋" w:eastAsia="仿宋"/>
          <w:kern w:val="0"/>
          <w:sz w:val="32"/>
          <w:szCs w:val="32"/>
        </w:rPr>
        <w:t>%。主要原因</w:t>
      </w:r>
      <w:r>
        <w:rPr>
          <w:rFonts w:hint="eastAsia" w:ascii="仿宋" w:hAnsi="仿宋" w:eastAsia="仿宋"/>
          <w:kern w:val="0"/>
          <w:sz w:val="32"/>
          <w:szCs w:val="32"/>
          <w:lang w:eastAsia="zh-CN"/>
        </w:rPr>
        <w:t>是本</w:t>
      </w:r>
      <w:r>
        <w:rPr>
          <w:rFonts w:hint="eastAsia" w:ascii="仿宋" w:hAnsi="仿宋" w:eastAsia="仿宋"/>
          <w:color w:val="000000" w:themeColor="text1"/>
          <w:kern w:val="0"/>
          <w:sz w:val="32"/>
          <w:szCs w:val="32"/>
          <w:highlight w:val="none"/>
          <w:lang w:eastAsia="zh-CN"/>
          <w14:textFill>
            <w14:solidFill>
              <w14:schemeClr w14:val="tx1"/>
            </w14:solidFill>
          </w14:textFill>
        </w:rPr>
        <w:t>年度有收到上级提前下达的转移支付资金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w:t>
      </w:r>
      <w:r>
        <w:rPr>
          <w:rFonts w:hint="eastAsia" w:ascii="仿宋" w:hAnsi="仿宋" w:eastAsia="仿宋"/>
          <w:kern w:val="0"/>
          <w:sz w:val="32"/>
          <w:szCs w:val="32"/>
          <w:lang w:val="en-US" w:eastAsia="zh-CN"/>
        </w:rPr>
        <w:t>20802-民政管理事务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598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78</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11.54</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w:t>
      </w:r>
      <w:r>
        <w:rPr>
          <w:rFonts w:hint="eastAsia" w:ascii="仿宋" w:hAnsi="仿宋" w:eastAsia="仿宋"/>
          <w:kern w:val="0"/>
          <w:sz w:val="32"/>
          <w:szCs w:val="32"/>
          <w:lang w:val="en-US" w:eastAsia="zh-CN"/>
        </w:rPr>
        <w:t>20805-行政事业单位养老支出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55556</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1334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2.34</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w:t>
      </w:r>
      <w:r>
        <w:rPr>
          <w:rFonts w:hint="eastAsia" w:ascii="仿宋" w:hAnsi="仿宋" w:eastAsia="仿宋"/>
          <w:kern w:val="0"/>
          <w:sz w:val="32"/>
          <w:szCs w:val="32"/>
          <w:lang w:val="en-US" w:eastAsia="zh-CN"/>
        </w:rPr>
        <w:t>20806-企业改革补助</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1250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1250</w:t>
      </w:r>
      <w:r>
        <w:rPr>
          <w:rFonts w:hint="eastAsia" w:ascii="仿宋" w:hAnsi="仿宋" w:eastAsia="仿宋"/>
          <w:kern w:val="0"/>
          <w:sz w:val="32"/>
          <w:szCs w:val="32"/>
        </w:rPr>
        <w:t>万元</w:t>
      </w:r>
      <w:r>
        <w:rPr>
          <w:rFonts w:hint="eastAsia" w:ascii="仿宋" w:hAnsi="仿宋" w:eastAsia="仿宋"/>
          <w:kern w:val="0"/>
          <w:sz w:val="32"/>
          <w:szCs w:val="32"/>
          <w:lang w:eastAsia="zh-CN"/>
        </w:rPr>
        <w:t>。</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结合当年度项目安排调整支出科目</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5</w:t>
      </w:r>
      <w:r>
        <w:rPr>
          <w:rFonts w:hint="eastAsia" w:ascii="仿宋" w:hAnsi="仿宋" w:eastAsia="仿宋"/>
          <w:kern w:val="0"/>
          <w:sz w:val="32"/>
          <w:szCs w:val="32"/>
        </w:rPr>
        <w:t>.</w:t>
      </w:r>
      <w:r>
        <w:rPr>
          <w:rFonts w:hint="eastAsia" w:ascii="仿宋" w:hAnsi="仿宋" w:eastAsia="仿宋"/>
          <w:kern w:val="0"/>
          <w:sz w:val="32"/>
          <w:szCs w:val="32"/>
          <w:lang w:val="en-US" w:eastAsia="zh-CN"/>
        </w:rPr>
        <w:t>20808-抚恤</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1372</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1273</w:t>
      </w:r>
      <w:r>
        <w:rPr>
          <w:rFonts w:hint="eastAsia" w:ascii="仿宋" w:hAnsi="仿宋" w:eastAsia="仿宋"/>
          <w:kern w:val="0"/>
          <w:sz w:val="32"/>
          <w:szCs w:val="32"/>
        </w:rPr>
        <w:t>万元</w:t>
      </w:r>
      <w:r>
        <w:rPr>
          <w:rFonts w:hint="eastAsia" w:ascii="仿宋" w:hAnsi="仿宋" w:eastAsia="仿宋"/>
          <w:kern w:val="0"/>
          <w:sz w:val="32"/>
          <w:szCs w:val="32"/>
          <w:lang w:eastAsia="zh-CN"/>
        </w:rPr>
        <w:t>。</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结合当年度项目安排调整支出科目</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6</w:t>
      </w:r>
      <w:r>
        <w:rPr>
          <w:rFonts w:hint="eastAsia" w:ascii="仿宋" w:hAnsi="仿宋" w:eastAsia="仿宋"/>
          <w:kern w:val="0"/>
          <w:sz w:val="32"/>
          <w:szCs w:val="32"/>
        </w:rPr>
        <w:t>.</w:t>
      </w:r>
      <w:r>
        <w:rPr>
          <w:rFonts w:hint="eastAsia" w:ascii="仿宋" w:hAnsi="仿宋" w:eastAsia="仿宋"/>
          <w:kern w:val="0"/>
          <w:sz w:val="32"/>
          <w:szCs w:val="32"/>
          <w:lang w:val="en-US" w:eastAsia="zh-CN"/>
        </w:rPr>
        <w:t>20809-退役安置</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405</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1223</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75.12%</w:t>
      </w:r>
      <w:r>
        <w:rPr>
          <w:rFonts w:hint="eastAsia" w:ascii="仿宋" w:hAnsi="仿宋" w:eastAsia="仿宋"/>
          <w:kern w:val="0"/>
          <w:sz w:val="32"/>
          <w:szCs w:val="32"/>
          <w:lang w:eastAsia="zh-CN"/>
        </w:rPr>
        <w:t>。</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结合当年度项目安排调整支出科目</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themeColor="text1"/>
          <w:kern w:val="0"/>
          <w:sz w:val="32"/>
          <w:szCs w:val="32"/>
          <w:highlight w:val="none"/>
          <w:lang w:eastAsia="zh-CN"/>
          <w14:textFill>
            <w14:solidFill>
              <w14:schemeClr w14:val="tx1"/>
            </w14:solidFill>
          </w14:textFill>
        </w:rPr>
      </w:pPr>
      <w:r>
        <w:rPr>
          <w:rFonts w:hint="eastAsia" w:ascii="仿宋" w:hAnsi="仿宋" w:eastAsia="仿宋"/>
          <w:kern w:val="0"/>
          <w:sz w:val="32"/>
          <w:szCs w:val="32"/>
          <w:lang w:val="en-US" w:eastAsia="zh-CN"/>
        </w:rPr>
        <w:t>7</w:t>
      </w:r>
      <w:r>
        <w:rPr>
          <w:rFonts w:hint="eastAsia" w:ascii="仿宋" w:hAnsi="仿宋" w:eastAsia="仿宋"/>
          <w:kern w:val="0"/>
          <w:sz w:val="32"/>
          <w:szCs w:val="32"/>
        </w:rPr>
        <w:t>.</w:t>
      </w:r>
      <w:r>
        <w:rPr>
          <w:rFonts w:hint="eastAsia" w:ascii="仿宋" w:hAnsi="仿宋" w:eastAsia="仿宋"/>
          <w:kern w:val="0"/>
          <w:sz w:val="32"/>
          <w:szCs w:val="32"/>
          <w:lang w:val="en-US" w:eastAsia="zh-CN"/>
        </w:rPr>
        <w:t>20810-社会福利</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1153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1024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47.04%</w:t>
      </w:r>
      <w:r>
        <w:rPr>
          <w:rFonts w:hint="eastAsia" w:ascii="仿宋" w:hAnsi="仿宋" w:eastAsia="仿宋"/>
          <w:kern w:val="0"/>
          <w:sz w:val="32"/>
          <w:szCs w:val="32"/>
          <w:lang w:eastAsia="zh-CN"/>
        </w:rPr>
        <w:t>。</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本年度提前下达的转移支付资金减少。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8</w:t>
      </w:r>
      <w:r>
        <w:rPr>
          <w:rFonts w:hint="eastAsia" w:ascii="仿宋" w:hAnsi="仿宋" w:eastAsia="仿宋"/>
          <w:kern w:val="0"/>
          <w:sz w:val="32"/>
          <w:szCs w:val="32"/>
        </w:rPr>
        <w:t>.</w:t>
      </w:r>
      <w:r>
        <w:rPr>
          <w:rFonts w:hint="eastAsia" w:ascii="仿宋" w:hAnsi="仿宋" w:eastAsia="仿宋"/>
          <w:kern w:val="0"/>
          <w:sz w:val="32"/>
          <w:szCs w:val="32"/>
          <w:lang w:val="en-US" w:eastAsia="zh-CN"/>
        </w:rPr>
        <w:t>20811-残疾人事业</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2034</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76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3.88%</w:t>
      </w:r>
      <w:r>
        <w:rPr>
          <w:rFonts w:hint="eastAsia" w:ascii="仿宋" w:hAnsi="仿宋" w:eastAsia="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9</w:t>
      </w:r>
      <w:r>
        <w:rPr>
          <w:rFonts w:hint="eastAsia" w:ascii="仿宋" w:hAnsi="仿宋" w:eastAsia="仿宋"/>
          <w:kern w:val="0"/>
          <w:sz w:val="32"/>
          <w:szCs w:val="32"/>
        </w:rPr>
        <w:t>.</w:t>
      </w:r>
      <w:r>
        <w:rPr>
          <w:rFonts w:hint="eastAsia" w:ascii="仿宋" w:hAnsi="仿宋" w:eastAsia="仿宋"/>
          <w:kern w:val="0"/>
          <w:sz w:val="32"/>
          <w:szCs w:val="32"/>
          <w:lang w:val="en-US" w:eastAsia="zh-CN"/>
        </w:rPr>
        <w:t>20816-红十字事业</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150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15</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9.09%</w:t>
      </w:r>
      <w:r>
        <w:rPr>
          <w:rFonts w:hint="eastAsia" w:ascii="仿宋" w:hAnsi="仿宋" w:eastAsia="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themeColor="text1"/>
          <w:kern w:val="0"/>
          <w:sz w:val="32"/>
          <w:szCs w:val="32"/>
          <w:highlight w:val="none"/>
          <w:lang w:eastAsia="zh-CN"/>
          <w14:textFill>
            <w14:solidFill>
              <w14:schemeClr w14:val="tx1"/>
            </w14:solidFill>
          </w14:textFill>
        </w:rPr>
      </w:pPr>
      <w:r>
        <w:rPr>
          <w:rFonts w:hint="eastAsia" w:ascii="仿宋" w:hAnsi="仿宋" w:eastAsia="仿宋"/>
          <w:kern w:val="0"/>
          <w:sz w:val="32"/>
          <w:szCs w:val="32"/>
          <w:lang w:val="en-US" w:eastAsia="zh-CN"/>
        </w:rPr>
        <w:t>10</w:t>
      </w:r>
      <w:r>
        <w:rPr>
          <w:rFonts w:hint="eastAsia" w:ascii="仿宋" w:hAnsi="仿宋" w:eastAsia="仿宋"/>
          <w:kern w:val="0"/>
          <w:sz w:val="32"/>
          <w:szCs w:val="32"/>
        </w:rPr>
        <w:t>.</w:t>
      </w:r>
      <w:r>
        <w:rPr>
          <w:rFonts w:hint="eastAsia" w:ascii="仿宋" w:hAnsi="仿宋" w:eastAsia="仿宋"/>
          <w:kern w:val="0"/>
          <w:sz w:val="32"/>
          <w:szCs w:val="32"/>
          <w:lang w:val="en-US" w:eastAsia="zh-CN"/>
        </w:rPr>
        <w:t>20819-最低生活保障</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133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32</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19.39%</w:t>
      </w:r>
      <w:r>
        <w:rPr>
          <w:rFonts w:hint="eastAsia" w:ascii="仿宋" w:hAnsi="仿宋" w:eastAsia="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11</w:t>
      </w:r>
      <w:r>
        <w:rPr>
          <w:rFonts w:hint="eastAsia" w:ascii="仿宋" w:hAnsi="仿宋" w:eastAsia="仿宋"/>
          <w:kern w:val="0"/>
          <w:sz w:val="32"/>
          <w:szCs w:val="32"/>
        </w:rPr>
        <w:t>.</w:t>
      </w:r>
      <w:r>
        <w:rPr>
          <w:rFonts w:hint="eastAsia" w:ascii="仿宋" w:hAnsi="仿宋" w:eastAsia="仿宋"/>
          <w:kern w:val="0"/>
          <w:sz w:val="32"/>
          <w:szCs w:val="32"/>
          <w:lang w:val="en-US" w:eastAsia="zh-CN"/>
        </w:rPr>
        <w:t>20820-临时救助</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20</w:t>
      </w:r>
      <w:r>
        <w:rPr>
          <w:rFonts w:hint="eastAsia" w:ascii="仿宋" w:hAnsi="仿宋" w:eastAsia="仿宋"/>
          <w:kern w:val="0"/>
          <w:sz w:val="32"/>
          <w:szCs w:val="32"/>
        </w:rPr>
        <w:t>万元，</w:t>
      </w:r>
      <w:r>
        <w:rPr>
          <w:rFonts w:hint="eastAsia" w:ascii="仿宋" w:hAnsi="仿宋" w:eastAsia="仿宋"/>
          <w:kern w:val="0"/>
          <w:sz w:val="32"/>
          <w:szCs w:val="32"/>
          <w:lang w:eastAsia="zh-CN"/>
        </w:rPr>
        <w:t>与上年持平。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12</w:t>
      </w:r>
      <w:r>
        <w:rPr>
          <w:rFonts w:hint="eastAsia" w:ascii="仿宋" w:hAnsi="仿宋" w:eastAsia="仿宋"/>
          <w:kern w:val="0"/>
          <w:sz w:val="32"/>
          <w:szCs w:val="32"/>
        </w:rPr>
        <w:t>.</w:t>
      </w:r>
      <w:r>
        <w:rPr>
          <w:rFonts w:hint="eastAsia" w:ascii="仿宋" w:hAnsi="仿宋" w:eastAsia="仿宋"/>
          <w:kern w:val="0"/>
          <w:sz w:val="32"/>
          <w:szCs w:val="32"/>
          <w:lang w:val="en-US" w:eastAsia="zh-CN"/>
        </w:rPr>
        <w:t>20825-其他生活救助</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179</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4.07%</w:t>
      </w:r>
      <w:r>
        <w:rPr>
          <w:rFonts w:hint="eastAsia" w:ascii="仿宋" w:hAnsi="仿宋" w:eastAsia="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themeColor="text1"/>
          <w:kern w:val="0"/>
          <w:sz w:val="32"/>
          <w:szCs w:val="32"/>
          <w:highlight w:val="none"/>
          <w:lang w:eastAsia="zh-CN"/>
          <w14:textFill>
            <w14:solidFill>
              <w14:schemeClr w14:val="tx1"/>
            </w14:solidFill>
          </w14:textFill>
        </w:rPr>
      </w:pPr>
      <w:r>
        <w:rPr>
          <w:rFonts w:hint="eastAsia" w:ascii="仿宋" w:hAnsi="仿宋" w:eastAsia="仿宋"/>
          <w:kern w:val="0"/>
          <w:sz w:val="32"/>
          <w:szCs w:val="32"/>
          <w:lang w:val="en-US" w:eastAsia="zh-CN"/>
        </w:rPr>
        <w:t>13</w:t>
      </w:r>
      <w:r>
        <w:rPr>
          <w:rFonts w:hint="eastAsia" w:ascii="仿宋" w:hAnsi="仿宋" w:eastAsia="仿宋"/>
          <w:kern w:val="0"/>
          <w:sz w:val="32"/>
          <w:szCs w:val="32"/>
        </w:rPr>
        <w:t>.</w:t>
      </w:r>
      <w:r>
        <w:rPr>
          <w:rFonts w:hint="eastAsia" w:ascii="仿宋" w:hAnsi="仿宋" w:eastAsia="仿宋"/>
          <w:kern w:val="0"/>
          <w:sz w:val="32"/>
          <w:szCs w:val="32"/>
          <w:lang w:val="en-US" w:eastAsia="zh-CN"/>
        </w:rPr>
        <w:t>20826-财政对基本养老保险基金的补助</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2163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740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52%</w:t>
      </w:r>
      <w:r>
        <w:rPr>
          <w:rFonts w:hint="eastAsia" w:ascii="仿宋" w:hAnsi="仿宋" w:eastAsia="仿宋"/>
          <w:kern w:val="0"/>
          <w:sz w:val="32"/>
          <w:szCs w:val="32"/>
          <w:lang w:eastAsia="zh-CN"/>
        </w:rPr>
        <w:t>。</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企业养老地方调标支出增加。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themeColor="text1"/>
          <w:kern w:val="0"/>
          <w:sz w:val="32"/>
          <w:szCs w:val="32"/>
          <w:highlight w:val="none"/>
          <w:lang w:eastAsia="zh-CN"/>
          <w14:textFill>
            <w14:solidFill>
              <w14:schemeClr w14:val="tx1"/>
            </w14:solidFill>
          </w14:textFill>
        </w:rPr>
      </w:pPr>
      <w:r>
        <w:rPr>
          <w:rFonts w:hint="eastAsia" w:ascii="仿宋" w:hAnsi="仿宋" w:eastAsia="仿宋"/>
          <w:kern w:val="0"/>
          <w:sz w:val="32"/>
          <w:szCs w:val="32"/>
          <w:lang w:val="en-US" w:eastAsia="zh-CN"/>
        </w:rPr>
        <w:t>14</w:t>
      </w:r>
      <w:r>
        <w:rPr>
          <w:rFonts w:hint="eastAsia" w:ascii="仿宋" w:hAnsi="仿宋" w:eastAsia="仿宋"/>
          <w:kern w:val="0"/>
          <w:sz w:val="32"/>
          <w:szCs w:val="32"/>
        </w:rPr>
        <w:t>.</w:t>
      </w:r>
      <w:r>
        <w:rPr>
          <w:rFonts w:hint="eastAsia" w:ascii="仿宋" w:hAnsi="仿宋" w:eastAsia="仿宋"/>
          <w:kern w:val="0"/>
          <w:sz w:val="32"/>
          <w:szCs w:val="32"/>
          <w:lang w:val="en-US" w:eastAsia="zh-CN"/>
        </w:rPr>
        <w:t>20828-退役军人管理事务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411</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184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30.92%</w:t>
      </w:r>
      <w:r>
        <w:rPr>
          <w:rFonts w:hint="eastAsia" w:ascii="仿宋" w:hAnsi="仿宋" w:eastAsia="仿宋"/>
          <w:kern w:val="0"/>
          <w:sz w:val="32"/>
          <w:szCs w:val="32"/>
          <w:lang w:eastAsia="zh-CN"/>
        </w:rPr>
        <w:t>。</w:t>
      </w:r>
      <w:r>
        <w:rPr>
          <w:rFonts w:hint="eastAsia" w:ascii="仿宋" w:hAnsi="仿宋" w:eastAsia="仿宋"/>
          <w:kern w:val="0"/>
          <w:sz w:val="32"/>
          <w:szCs w:val="32"/>
        </w:rPr>
        <w:t>主要原因</w:t>
      </w:r>
      <w:r>
        <w:rPr>
          <w:rFonts w:hint="eastAsia" w:ascii="仿宋" w:hAnsi="仿宋" w:eastAsia="仿宋"/>
          <w:kern w:val="0"/>
          <w:sz w:val="32"/>
          <w:szCs w:val="32"/>
          <w:lang w:eastAsia="zh-CN"/>
        </w:rPr>
        <w:t>是上</w:t>
      </w:r>
      <w:r>
        <w:rPr>
          <w:rFonts w:hint="eastAsia" w:ascii="仿宋" w:hAnsi="仿宋" w:eastAsia="仿宋"/>
          <w:color w:val="000000" w:themeColor="text1"/>
          <w:kern w:val="0"/>
          <w:sz w:val="32"/>
          <w:szCs w:val="32"/>
          <w:highlight w:val="none"/>
          <w:lang w:eastAsia="zh-CN"/>
          <w14:textFill>
            <w14:solidFill>
              <w14:schemeClr w14:val="tx1"/>
            </w14:solidFill>
          </w14:textFill>
        </w:rPr>
        <w:t>年度有收到上级提前下达的转移支付资金。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themeColor="text1"/>
          <w:kern w:val="0"/>
          <w:sz w:val="32"/>
          <w:szCs w:val="32"/>
          <w:highlight w:val="none"/>
          <w:lang w:eastAsia="zh-CN"/>
          <w14:textFill>
            <w14:solidFill>
              <w14:schemeClr w14:val="tx1"/>
            </w14:solidFill>
          </w14:textFill>
        </w:rPr>
      </w:pPr>
      <w:r>
        <w:rPr>
          <w:rFonts w:hint="eastAsia" w:ascii="仿宋" w:hAnsi="仿宋" w:eastAsia="仿宋"/>
          <w:kern w:val="0"/>
          <w:sz w:val="32"/>
          <w:szCs w:val="32"/>
          <w:lang w:val="en-US" w:eastAsia="zh-CN"/>
        </w:rPr>
        <w:t>15</w:t>
      </w:r>
      <w:r>
        <w:rPr>
          <w:rFonts w:hint="eastAsia" w:ascii="仿宋" w:hAnsi="仿宋" w:eastAsia="仿宋"/>
          <w:kern w:val="0"/>
          <w:sz w:val="32"/>
          <w:szCs w:val="32"/>
        </w:rPr>
        <w:t>.</w:t>
      </w:r>
      <w:r>
        <w:rPr>
          <w:rFonts w:hint="eastAsia" w:ascii="仿宋" w:hAnsi="仿宋" w:eastAsia="仿宋"/>
          <w:kern w:val="0"/>
          <w:sz w:val="32"/>
          <w:szCs w:val="32"/>
          <w:lang w:val="en-US" w:eastAsia="zh-CN"/>
        </w:rPr>
        <w:t>20899-其他社会保障和就业支出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9968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1601</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13.84%</w:t>
      </w:r>
      <w:r>
        <w:rPr>
          <w:rFonts w:hint="eastAsia" w:ascii="仿宋" w:hAnsi="仿宋" w:eastAsia="仿宋"/>
          <w:kern w:val="0"/>
          <w:sz w:val="32"/>
          <w:szCs w:val="32"/>
          <w:lang w:eastAsia="zh-CN"/>
        </w:rPr>
        <w:t>。</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结合当年度项目安排调整支出科目，以及</w:t>
      </w:r>
      <w:r>
        <w:rPr>
          <w:rFonts w:hint="eastAsia" w:ascii="仿宋" w:hAnsi="仿宋" w:eastAsia="仿宋"/>
          <w:kern w:val="0"/>
          <w:sz w:val="32"/>
          <w:szCs w:val="32"/>
          <w:lang w:eastAsia="zh-CN"/>
        </w:rPr>
        <w:t>上</w:t>
      </w:r>
      <w:r>
        <w:rPr>
          <w:rFonts w:hint="eastAsia" w:ascii="仿宋" w:hAnsi="仿宋" w:eastAsia="仿宋"/>
          <w:color w:val="000000" w:themeColor="text1"/>
          <w:kern w:val="0"/>
          <w:sz w:val="32"/>
          <w:szCs w:val="32"/>
          <w:highlight w:val="none"/>
          <w:lang w:eastAsia="zh-CN"/>
          <w14:textFill>
            <w14:solidFill>
              <w14:schemeClr w14:val="tx1"/>
            </w14:solidFill>
          </w14:textFill>
        </w:rPr>
        <w:t>年度有收到上级提前下达的转移支付资金。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七</w:t>
      </w:r>
      <w:r>
        <w:rPr>
          <w:rFonts w:hint="eastAsia" w:ascii="仿宋" w:hAnsi="仿宋" w:eastAsia="仿宋"/>
          <w:kern w:val="0"/>
          <w:sz w:val="32"/>
          <w:szCs w:val="32"/>
        </w:rPr>
        <w:t>）</w:t>
      </w:r>
      <w:r>
        <w:rPr>
          <w:rFonts w:hint="eastAsia" w:ascii="仿宋" w:hAnsi="仿宋" w:eastAsia="仿宋"/>
          <w:kern w:val="0"/>
          <w:sz w:val="32"/>
          <w:szCs w:val="32"/>
          <w:lang w:val="en-US" w:eastAsia="zh-CN"/>
        </w:rPr>
        <w:t>210-</w:t>
      </w:r>
      <w:r>
        <w:rPr>
          <w:rFonts w:hint="eastAsia" w:ascii="仿宋" w:hAnsi="仿宋" w:eastAsia="仿宋" w:cs="Arial"/>
          <w:kern w:val="0"/>
          <w:sz w:val="32"/>
          <w:szCs w:val="32"/>
          <w:lang w:eastAsia="zh-CN"/>
        </w:rPr>
        <w:t>卫生健康支出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140584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9941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7.61</w:t>
      </w:r>
      <w:r>
        <w:rPr>
          <w:rFonts w:hint="eastAsia" w:ascii="仿宋" w:hAnsi="仿宋" w:eastAsia="仿宋"/>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w:t>
      </w:r>
      <w:r>
        <w:rPr>
          <w:rFonts w:hint="eastAsia" w:ascii="仿宋" w:hAnsi="仿宋" w:eastAsia="仿宋"/>
          <w:kern w:val="0"/>
          <w:sz w:val="32"/>
          <w:szCs w:val="32"/>
          <w:lang w:val="en-US" w:eastAsia="zh-CN"/>
        </w:rPr>
        <w:t>21001-卫生健康管理事务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5884</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38</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0.64</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w:t>
      </w:r>
      <w:r>
        <w:rPr>
          <w:rFonts w:hint="eastAsia" w:ascii="仿宋" w:hAnsi="仿宋" w:eastAsia="仿宋"/>
          <w:kern w:val="0"/>
          <w:sz w:val="32"/>
          <w:szCs w:val="32"/>
          <w:lang w:val="en-US" w:eastAsia="zh-CN"/>
        </w:rPr>
        <w:t>21002-公立医院</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4429</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1328</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42.82</w:t>
      </w:r>
      <w:r>
        <w:rPr>
          <w:rFonts w:hint="eastAsia" w:ascii="仿宋" w:hAnsi="仿宋" w:eastAsia="仿宋"/>
          <w:kern w:val="0"/>
          <w:sz w:val="32"/>
          <w:szCs w:val="32"/>
        </w:rPr>
        <w:t>%。主要原因</w:t>
      </w:r>
      <w:r>
        <w:rPr>
          <w:rFonts w:hint="eastAsia" w:ascii="仿宋" w:hAnsi="仿宋" w:eastAsia="仿宋"/>
          <w:kern w:val="0"/>
          <w:sz w:val="32"/>
          <w:szCs w:val="32"/>
          <w:lang w:eastAsia="zh-CN"/>
        </w:rPr>
        <w:t>是本</w:t>
      </w:r>
      <w:r>
        <w:rPr>
          <w:rFonts w:hint="eastAsia" w:ascii="仿宋" w:hAnsi="仿宋" w:eastAsia="仿宋"/>
          <w:color w:val="000000" w:themeColor="text1"/>
          <w:kern w:val="0"/>
          <w:sz w:val="32"/>
          <w:szCs w:val="32"/>
          <w:highlight w:val="none"/>
          <w:lang w:eastAsia="zh-CN"/>
          <w14:textFill>
            <w14:solidFill>
              <w14:schemeClr w14:val="tx1"/>
            </w14:solidFill>
          </w14:textFill>
        </w:rPr>
        <w:t>年度上级提前下达的转移支付资金增加</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w:t>
      </w:r>
      <w:r>
        <w:rPr>
          <w:rFonts w:hint="eastAsia" w:ascii="仿宋" w:hAnsi="仿宋" w:eastAsia="仿宋"/>
          <w:kern w:val="0"/>
          <w:sz w:val="32"/>
          <w:szCs w:val="32"/>
          <w:lang w:val="en-US" w:eastAsia="zh-CN"/>
        </w:rPr>
        <w:t>21004-公共卫生</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9985</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1868</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23.01</w:t>
      </w:r>
      <w:r>
        <w:rPr>
          <w:rFonts w:hint="eastAsia" w:ascii="仿宋" w:hAnsi="仿宋" w:eastAsia="仿宋"/>
          <w:kern w:val="0"/>
          <w:sz w:val="32"/>
          <w:szCs w:val="32"/>
        </w:rPr>
        <w:t>%。主要原因</w:t>
      </w:r>
      <w:r>
        <w:rPr>
          <w:rFonts w:hint="eastAsia" w:ascii="仿宋" w:hAnsi="仿宋" w:eastAsia="仿宋"/>
          <w:kern w:val="0"/>
          <w:sz w:val="32"/>
          <w:szCs w:val="32"/>
          <w:lang w:eastAsia="zh-CN"/>
        </w:rPr>
        <w:t>是本</w:t>
      </w:r>
      <w:r>
        <w:rPr>
          <w:rFonts w:hint="eastAsia" w:ascii="仿宋" w:hAnsi="仿宋" w:eastAsia="仿宋"/>
          <w:color w:val="000000" w:themeColor="text1"/>
          <w:kern w:val="0"/>
          <w:sz w:val="32"/>
          <w:szCs w:val="32"/>
          <w:highlight w:val="none"/>
          <w:lang w:eastAsia="zh-CN"/>
          <w14:textFill>
            <w14:solidFill>
              <w14:schemeClr w14:val="tx1"/>
            </w14:solidFill>
          </w14:textFill>
        </w:rPr>
        <w:t>年度上级提前下达的转移支付资金增加</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w:t>
      </w:r>
      <w:r>
        <w:rPr>
          <w:rFonts w:hint="eastAsia" w:ascii="仿宋" w:hAnsi="仿宋" w:eastAsia="仿宋"/>
          <w:kern w:val="0"/>
          <w:sz w:val="32"/>
          <w:szCs w:val="32"/>
          <w:lang w:val="en-US" w:eastAsia="zh-CN"/>
        </w:rPr>
        <w:t>21007-计划生育事务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900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19</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2.07</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5</w:t>
      </w:r>
      <w:r>
        <w:rPr>
          <w:rFonts w:hint="eastAsia" w:ascii="仿宋" w:hAnsi="仿宋" w:eastAsia="仿宋"/>
          <w:kern w:val="0"/>
          <w:sz w:val="32"/>
          <w:szCs w:val="32"/>
        </w:rPr>
        <w:t>.</w:t>
      </w:r>
      <w:r>
        <w:rPr>
          <w:rFonts w:hint="eastAsia" w:ascii="仿宋" w:hAnsi="仿宋" w:eastAsia="仿宋"/>
          <w:kern w:val="0"/>
          <w:sz w:val="32"/>
          <w:szCs w:val="32"/>
          <w:lang w:val="en-US" w:eastAsia="zh-CN"/>
        </w:rPr>
        <w:t>21011-行政事业单位医疗</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4030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637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18.77</w:t>
      </w:r>
      <w:r>
        <w:rPr>
          <w:rFonts w:hint="eastAsia" w:ascii="仿宋" w:hAnsi="仿宋" w:eastAsia="仿宋"/>
          <w:kern w:val="0"/>
          <w:sz w:val="32"/>
          <w:szCs w:val="32"/>
        </w:rPr>
        <w:t>%。主要原因</w:t>
      </w:r>
      <w:r>
        <w:rPr>
          <w:rFonts w:hint="eastAsia" w:ascii="仿宋" w:hAnsi="仿宋" w:eastAsia="仿宋"/>
          <w:kern w:val="0"/>
          <w:sz w:val="32"/>
          <w:szCs w:val="32"/>
          <w:lang w:eastAsia="zh-CN"/>
        </w:rPr>
        <w:t>是正常增人增资，相应安排医疗保险经费增加</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6</w:t>
      </w:r>
      <w:r>
        <w:rPr>
          <w:rFonts w:hint="eastAsia" w:ascii="仿宋" w:hAnsi="仿宋" w:eastAsia="仿宋"/>
          <w:kern w:val="0"/>
          <w:sz w:val="32"/>
          <w:szCs w:val="32"/>
        </w:rPr>
        <w:t>.</w:t>
      </w:r>
      <w:r>
        <w:rPr>
          <w:rFonts w:hint="eastAsia" w:ascii="仿宋" w:hAnsi="仿宋" w:eastAsia="仿宋"/>
          <w:kern w:val="0"/>
          <w:sz w:val="32"/>
          <w:szCs w:val="32"/>
          <w:lang w:val="en-US" w:eastAsia="zh-CN"/>
        </w:rPr>
        <w:t>21012-财政对基本医疗保险基金的补助</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102653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4733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4.83</w:t>
      </w:r>
      <w:r>
        <w:rPr>
          <w:rFonts w:hint="eastAsia" w:ascii="仿宋" w:hAnsi="仿宋" w:eastAsia="仿宋"/>
          <w:kern w:val="0"/>
          <w:sz w:val="32"/>
          <w:szCs w:val="32"/>
        </w:rPr>
        <w:t>%。主要原因</w:t>
      </w:r>
      <w:r>
        <w:rPr>
          <w:rFonts w:hint="eastAsia" w:ascii="仿宋" w:hAnsi="仿宋" w:eastAsia="仿宋"/>
          <w:kern w:val="0"/>
          <w:sz w:val="32"/>
          <w:szCs w:val="32"/>
          <w:lang w:eastAsia="zh-CN"/>
        </w:rPr>
        <w:t>是本</w:t>
      </w:r>
      <w:r>
        <w:rPr>
          <w:rFonts w:hint="eastAsia" w:ascii="仿宋" w:hAnsi="仿宋" w:eastAsia="仿宋"/>
          <w:color w:val="000000" w:themeColor="text1"/>
          <w:kern w:val="0"/>
          <w:sz w:val="32"/>
          <w:szCs w:val="32"/>
          <w:highlight w:val="none"/>
          <w:lang w:eastAsia="zh-CN"/>
          <w14:textFill>
            <w14:solidFill>
              <w14:schemeClr w14:val="tx1"/>
            </w14:solidFill>
          </w14:textFill>
        </w:rPr>
        <w:t>年度上级提前下达的转移支付资金增加</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7</w:t>
      </w:r>
      <w:r>
        <w:rPr>
          <w:rFonts w:hint="eastAsia" w:ascii="仿宋" w:hAnsi="仿宋" w:eastAsia="仿宋"/>
          <w:kern w:val="0"/>
          <w:sz w:val="32"/>
          <w:szCs w:val="32"/>
        </w:rPr>
        <w:t>.</w:t>
      </w:r>
      <w:r>
        <w:rPr>
          <w:rFonts w:hint="eastAsia" w:ascii="仿宋" w:hAnsi="仿宋" w:eastAsia="仿宋"/>
          <w:kern w:val="0"/>
          <w:sz w:val="32"/>
          <w:szCs w:val="32"/>
          <w:lang w:val="en-US" w:eastAsia="zh-CN"/>
        </w:rPr>
        <w:t>21013-医疗救助</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6326</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876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16.07</w:t>
      </w:r>
      <w:r>
        <w:rPr>
          <w:rFonts w:hint="eastAsia" w:ascii="仿宋" w:hAnsi="仿宋" w:eastAsia="仿宋"/>
          <w:kern w:val="0"/>
          <w:sz w:val="32"/>
          <w:szCs w:val="32"/>
        </w:rPr>
        <w:t>%。主要原因</w:t>
      </w:r>
      <w:r>
        <w:rPr>
          <w:rFonts w:hint="eastAsia" w:ascii="仿宋" w:hAnsi="仿宋" w:eastAsia="仿宋"/>
          <w:kern w:val="0"/>
          <w:sz w:val="32"/>
          <w:szCs w:val="32"/>
          <w:lang w:eastAsia="zh-CN"/>
        </w:rPr>
        <w:t>是本</w:t>
      </w:r>
      <w:r>
        <w:rPr>
          <w:rFonts w:hint="eastAsia" w:ascii="仿宋" w:hAnsi="仿宋" w:eastAsia="仿宋"/>
          <w:color w:val="000000" w:themeColor="text1"/>
          <w:kern w:val="0"/>
          <w:sz w:val="32"/>
          <w:szCs w:val="32"/>
          <w:highlight w:val="none"/>
          <w:lang w:eastAsia="zh-CN"/>
          <w14:textFill>
            <w14:solidFill>
              <w14:schemeClr w14:val="tx1"/>
            </w14:solidFill>
          </w14:textFill>
        </w:rPr>
        <w:t>年度上级提前下达的转移支付资金增加</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8</w:t>
      </w:r>
      <w:r>
        <w:rPr>
          <w:rFonts w:hint="eastAsia" w:ascii="仿宋" w:hAnsi="仿宋" w:eastAsia="仿宋"/>
          <w:kern w:val="0"/>
          <w:sz w:val="32"/>
          <w:szCs w:val="32"/>
        </w:rPr>
        <w:t>.</w:t>
      </w:r>
      <w:r>
        <w:rPr>
          <w:rFonts w:hint="eastAsia" w:ascii="仿宋" w:hAnsi="仿宋" w:eastAsia="仿宋"/>
          <w:kern w:val="0"/>
          <w:sz w:val="32"/>
          <w:szCs w:val="32"/>
          <w:lang w:val="en-US" w:eastAsia="zh-CN"/>
        </w:rPr>
        <w:t>21015-医疗保障管理事务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4753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326</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6.42</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9</w:t>
      </w:r>
      <w:r>
        <w:rPr>
          <w:rFonts w:hint="eastAsia" w:ascii="仿宋" w:hAnsi="仿宋" w:eastAsia="仿宋"/>
          <w:kern w:val="0"/>
          <w:sz w:val="32"/>
          <w:szCs w:val="32"/>
        </w:rPr>
        <w:t>.</w:t>
      </w:r>
      <w:r>
        <w:rPr>
          <w:rFonts w:hint="eastAsia" w:ascii="仿宋" w:hAnsi="仿宋" w:eastAsia="仿宋"/>
          <w:kern w:val="0"/>
          <w:sz w:val="32"/>
          <w:szCs w:val="32"/>
          <w:lang w:val="en-US" w:eastAsia="zh-CN"/>
        </w:rPr>
        <w:t>21017-中医药事务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302</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371</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55.13</w:t>
      </w:r>
      <w:r>
        <w:rPr>
          <w:rFonts w:hint="eastAsia" w:ascii="仿宋" w:hAnsi="仿宋" w:eastAsia="仿宋"/>
          <w:kern w:val="0"/>
          <w:sz w:val="32"/>
          <w:szCs w:val="32"/>
        </w:rPr>
        <w:t>%。主要原因</w:t>
      </w:r>
      <w:r>
        <w:rPr>
          <w:rFonts w:hint="eastAsia" w:ascii="仿宋" w:hAnsi="仿宋" w:eastAsia="仿宋"/>
          <w:kern w:val="0"/>
          <w:sz w:val="32"/>
          <w:szCs w:val="32"/>
          <w:lang w:eastAsia="zh-CN"/>
        </w:rPr>
        <w:t>是本</w:t>
      </w:r>
      <w:r>
        <w:rPr>
          <w:rFonts w:hint="eastAsia" w:ascii="仿宋" w:hAnsi="仿宋" w:eastAsia="仿宋"/>
          <w:color w:val="000000" w:themeColor="text1"/>
          <w:kern w:val="0"/>
          <w:sz w:val="32"/>
          <w:szCs w:val="32"/>
          <w:highlight w:val="none"/>
          <w:lang w:eastAsia="zh-CN"/>
          <w14:textFill>
            <w14:solidFill>
              <w14:schemeClr w14:val="tx1"/>
            </w14:solidFill>
          </w14:textFill>
        </w:rPr>
        <w:t>年度上级提前下达的转移支付资金减少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10</w:t>
      </w:r>
      <w:r>
        <w:rPr>
          <w:rFonts w:hint="eastAsia" w:ascii="仿宋" w:hAnsi="仿宋" w:eastAsia="仿宋"/>
          <w:kern w:val="0"/>
          <w:sz w:val="32"/>
          <w:szCs w:val="32"/>
        </w:rPr>
        <w:t>.</w:t>
      </w:r>
      <w:r>
        <w:rPr>
          <w:rFonts w:hint="eastAsia" w:ascii="仿宋" w:hAnsi="仿宋" w:eastAsia="仿宋"/>
          <w:kern w:val="0"/>
          <w:sz w:val="32"/>
          <w:szCs w:val="32"/>
          <w:lang w:val="en-US" w:eastAsia="zh-CN"/>
        </w:rPr>
        <w:t>21018-疾病预防控制事务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8</w:t>
      </w:r>
      <w:r>
        <w:rPr>
          <w:rFonts w:hint="eastAsia" w:ascii="仿宋" w:hAnsi="仿宋" w:eastAsia="仿宋"/>
          <w:kern w:val="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11</w:t>
      </w:r>
      <w:r>
        <w:rPr>
          <w:rFonts w:hint="eastAsia" w:ascii="仿宋" w:hAnsi="仿宋" w:eastAsia="仿宋"/>
          <w:kern w:val="0"/>
          <w:sz w:val="32"/>
          <w:szCs w:val="32"/>
        </w:rPr>
        <w:t>.</w:t>
      </w:r>
      <w:r>
        <w:rPr>
          <w:rFonts w:hint="eastAsia" w:ascii="仿宋" w:hAnsi="仿宋" w:eastAsia="仿宋"/>
          <w:kern w:val="0"/>
          <w:sz w:val="32"/>
          <w:szCs w:val="32"/>
          <w:lang w:val="en-US" w:eastAsia="zh-CN"/>
        </w:rPr>
        <w:t>21099-其他卫生健康支出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1314</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w:t>
      </w:r>
      <w:r>
        <w:rPr>
          <w:rFonts w:hint="eastAsia" w:ascii="仿宋" w:hAnsi="仿宋" w:eastAsia="仿宋"/>
          <w:kern w:val="0"/>
          <w:sz w:val="32"/>
          <w:szCs w:val="32"/>
          <w:lang w:val="en-US" w:eastAsia="zh-CN"/>
        </w:rPr>
        <w:t>245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1804.35</w:t>
      </w:r>
      <w:r>
        <w:rPr>
          <w:rFonts w:hint="eastAsia" w:ascii="仿宋" w:hAnsi="仿宋" w:eastAsia="仿宋"/>
          <w:kern w:val="0"/>
          <w:sz w:val="32"/>
          <w:szCs w:val="32"/>
        </w:rPr>
        <w:t>%。主要原因</w:t>
      </w:r>
      <w:r>
        <w:rPr>
          <w:rFonts w:hint="eastAsia" w:ascii="仿宋" w:hAnsi="仿宋" w:eastAsia="仿宋"/>
          <w:kern w:val="0"/>
          <w:sz w:val="32"/>
          <w:szCs w:val="32"/>
          <w:lang w:eastAsia="zh-CN"/>
        </w:rPr>
        <w:t>是本</w:t>
      </w:r>
      <w:r>
        <w:rPr>
          <w:rFonts w:hint="eastAsia" w:ascii="仿宋" w:hAnsi="仿宋" w:eastAsia="仿宋"/>
          <w:color w:val="000000" w:themeColor="text1"/>
          <w:kern w:val="0"/>
          <w:sz w:val="32"/>
          <w:szCs w:val="32"/>
          <w:highlight w:val="none"/>
          <w:lang w:eastAsia="zh-CN"/>
          <w14:textFill>
            <w14:solidFill>
              <w14:schemeClr w14:val="tx1"/>
            </w14:solidFill>
          </w14:textFill>
        </w:rPr>
        <w:t>年度有上级提前下达的转移支付资金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八</w:t>
      </w:r>
      <w:r>
        <w:rPr>
          <w:rFonts w:hint="eastAsia" w:ascii="仿宋" w:hAnsi="仿宋" w:eastAsia="仿宋"/>
          <w:kern w:val="0"/>
          <w:sz w:val="32"/>
          <w:szCs w:val="32"/>
        </w:rPr>
        <w:t>）</w:t>
      </w:r>
      <w:r>
        <w:rPr>
          <w:rFonts w:hint="eastAsia" w:ascii="仿宋" w:hAnsi="仿宋" w:eastAsia="仿宋"/>
          <w:kern w:val="0"/>
          <w:sz w:val="32"/>
          <w:szCs w:val="32"/>
          <w:lang w:val="en-US" w:eastAsia="zh-CN"/>
        </w:rPr>
        <w:t>211-</w:t>
      </w:r>
      <w:r>
        <w:rPr>
          <w:rFonts w:hint="eastAsia" w:ascii="仿宋" w:hAnsi="仿宋" w:eastAsia="仿宋" w:cs="Arial"/>
          <w:kern w:val="0"/>
          <w:sz w:val="32"/>
          <w:szCs w:val="32"/>
          <w:lang w:eastAsia="zh-CN"/>
        </w:rPr>
        <w:t>节能环保支出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68911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16133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30.52</w:t>
      </w:r>
      <w:r>
        <w:rPr>
          <w:rFonts w:hint="eastAsia" w:ascii="仿宋" w:hAnsi="仿宋" w:eastAsia="仿宋"/>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w:t>
      </w:r>
      <w:r>
        <w:rPr>
          <w:rFonts w:hint="eastAsia" w:ascii="仿宋" w:hAnsi="仿宋" w:eastAsia="仿宋"/>
          <w:kern w:val="0"/>
          <w:sz w:val="32"/>
          <w:szCs w:val="32"/>
          <w:lang w:val="en-US" w:eastAsia="zh-CN"/>
        </w:rPr>
        <w:t>21101-环境保护管理事务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3981</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13325</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77</w:t>
      </w:r>
      <w:r>
        <w:rPr>
          <w:rFonts w:hint="eastAsia" w:ascii="仿宋" w:hAnsi="仿宋" w:eastAsia="仿宋"/>
          <w:kern w:val="0"/>
          <w:sz w:val="32"/>
          <w:szCs w:val="32"/>
        </w:rPr>
        <w:t>%。主要原因</w:t>
      </w:r>
      <w:r>
        <w:rPr>
          <w:rFonts w:hint="eastAsia" w:ascii="仿宋" w:hAnsi="仿宋" w:eastAsia="仿宋"/>
          <w:kern w:val="0"/>
          <w:sz w:val="32"/>
          <w:szCs w:val="32"/>
          <w:lang w:eastAsia="zh-CN"/>
        </w:rPr>
        <w:t>是本年度上级提前下达的海绵城市建设示范城市补助资金支出科目作了调整</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w:t>
      </w:r>
      <w:r>
        <w:rPr>
          <w:rFonts w:hint="eastAsia" w:ascii="仿宋" w:hAnsi="仿宋" w:eastAsia="仿宋"/>
          <w:kern w:val="0"/>
          <w:sz w:val="32"/>
          <w:szCs w:val="32"/>
          <w:lang w:val="en-US" w:eastAsia="zh-CN"/>
        </w:rPr>
        <w:t>21102-环境监测与监察</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3638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523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16.79</w:t>
      </w:r>
      <w:r>
        <w:rPr>
          <w:rFonts w:hint="eastAsia" w:ascii="仿宋" w:hAnsi="仿宋" w:eastAsia="仿宋"/>
          <w:kern w:val="0"/>
          <w:sz w:val="32"/>
          <w:szCs w:val="32"/>
        </w:rPr>
        <w:t>%。主要原因</w:t>
      </w:r>
      <w:r>
        <w:rPr>
          <w:rFonts w:hint="eastAsia" w:ascii="仿宋" w:hAnsi="仿宋" w:eastAsia="仿宋"/>
          <w:kern w:val="0"/>
          <w:sz w:val="32"/>
          <w:szCs w:val="32"/>
          <w:lang w:eastAsia="zh-CN"/>
        </w:rPr>
        <w:t>是市生态环境系统正常增人增资</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w:t>
      </w:r>
      <w:r>
        <w:rPr>
          <w:rFonts w:hint="eastAsia" w:ascii="仿宋" w:hAnsi="仿宋" w:eastAsia="仿宋"/>
          <w:kern w:val="0"/>
          <w:sz w:val="32"/>
          <w:szCs w:val="32"/>
          <w:lang w:val="en-US" w:eastAsia="zh-CN"/>
        </w:rPr>
        <w:t>21103-污染防治</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22899</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5351</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18.94</w:t>
      </w:r>
      <w:r>
        <w:rPr>
          <w:rFonts w:hint="eastAsia" w:ascii="仿宋" w:hAnsi="仿宋" w:eastAsia="仿宋"/>
          <w:kern w:val="0"/>
          <w:sz w:val="32"/>
          <w:szCs w:val="32"/>
        </w:rPr>
        <w:t>%。主要原因</w:t>
      </w:r>
      <w:r>
        <w:rPr>
          <w:rFonts w:hint="eastAsia" w:ascii="仿宋" w:hAnsi="仿宋" w:eastAsia="仿宋"/>
          <w:kern w:val="0"/>
          <w:sz w:val="32"/>
          <w:szCs w:val="32"/>
          <w:lang w:eastAsia="zh-CN"/>
        </w:rPr>
        <w:t>是本</w:t>
      </w:r>
      <w:r>
        <w:rPr>
          <w:rFonts w:hint="eastAsia" w:ascii="仿宋" w:hAnsi="仿宋" w:eastAsia="仿宋"/>
          <w:color w:val="000000" w:themeColor="text1"/>
          <w:kern w:val="0"/>
          <w:sz w:val="32"/>
          <w:szCs w:val="32"/>
          <w:highlight w:val="none"/>
          <w:lang w:eastAsia="zh-CN"/>
          <w14:textFill>
            <w14:solidFill>
              <w14:schemeClr w14:val="tx1"/>
            </w14:solidFill>
          </w14:textFill>
        </w:rPr>
        <w:t>年度上级提前下达的转移支付资金减少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w:t>
      </w:r>
      <w:r>
        <w:rPr>
          <w:rFonts w:hint="eastAsia" w:ascii="仿宋" w:hAnsi="仿宋" w:eastAsia="仿宋"/>
          <w:kern w:val="0"/>
          <w:sz w:val="32"/>
          <w:szCs w:val="32"/>
          <w:lang w:val="en-US" w:eastAsia="zh-CN"/>
        </w:rPr>
        <w:t>21104-自然生态保护</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2063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1624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369.93</w:t>
      </w:r>
      <w:r>
        <w:rPr>
          <w:rFonts w:hint="eastAsia" w:ascii="仿宋" w:hAnsi="仿宋" w:eastAsia="仿宋"/>
          <w:kern w:val="0"/>
          <w:sz w:val="32"/>
          <w:szCs w:val="32"/>
        </w:rPr>
        <w:t>%。主要原因</w:t>
      </w:r>
      <w:r>
        <w:rPr>
          <w:rFonts w:hint="eastAsia" w:ascii="仿宋" w:hAnsi="仿宋" w:eastAsia="仿宋"/>
          <w:kern w:val="0"/>
          <w:sz w:val="32"/>
          <w:szCs w:val="32"/>
          <w:lang w:eastAsia="zh-CN"/>
        </w:rPr>
        <w:t>是本</w:t>
      </w:r>
      <w:r>
        <w:rPr>
          <w:rFonts w:hint="eastAsia" w:ascii="仿宋" w:hAnsi="仿宋" w:eastAsia="仿宋"/>
          <w:color w:val="000000" w:themeColor="text1"/>
          <w:kern w:val="0"/>
          <w:sz w:val="32"/>
          <w:szCs w:val="32"/>
          <w:highlight w:val="none"/>
          <w:lang w:eastAsia="zh-CN"/>
          <w14:textFill>
            <w14:solidFill>
              <w14:schemeClr w14:val="tx1"/>
            </w14:solidFill>
          </w14:textFill>
        </w:rPr>
        <w:t>年度上级提前下达的转移支付资金增加</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5</w:t>
      </w:r>
      <w:r>
        <w:rPr>
          <w:rFonts w:hint="eastAsia" w:ascii="仿宋" w:hAnsi="仿宋" w:eastAsia="仿宋"/>
          <w:kern w:val="0"/>
          <w:sz w:val="32"/>
          <w:szCs w:val="32"/>
        </w:rPr>
        <w:t>.</w:t>
      </w:r>
      <w:r>
        <w:rPr>
          <w:rFonts w:hint="eastAsia" w:ascii="仿宋" w:hAnsi="仿宋" w:eastAsia="仿宋"/>
          <w:kern w:val="0"/>
          <w:sz w:val="32"/>
          <w:szCs w:val="32"/>
          <w:lang w:val="en-US" w:eastAsia="zh-CN"/>
        </w:rPr>
        <w:t>21199-其他节能环保支出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36330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33292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1095.85</w:t>
      </w:r>
      <w:r>
        <w:rPr>
          <w:rFonts w:hint="eastAsia" w:ascii="仿宋" w:hAnsi="仿宋" w:eastAsia="仿宋"/>
          <w:kern w:val="0"/>
          <w:sz w:val="32"/>
          <w:szCs w:val="32"/>
        </w:rPr>
        <w:t>%。主要原因</w:t>
      </w:r>
      <w:r>
        <w:rPr>
          <w:rFonts w:hint="eastAsia" w:ascii="仿宋" w:hAnsi="仿宋" w:eastAsia="仿宋"/>
          <w:kern w:val="0"/>
          <w:sz w:val="32"/>
          <w:szCs w:val="32"/>
          <w:lang w:eastAsia="zh-CN"/>
        </w:rPr>
        <w:t>是本年度上级提前下达的海绵城市建设示范城市补助资金支出科目作了调整</w:t>
      </w:r>
      <w:r>
        <w:rPr>
          <w:rFonts w:hint="eastAsia" w:ascii="仿宋" w:hAnsi="仿宋" w:eastAsia="仿宋"/>
          <w:kern w:val="0"/>
          <w:sz w:val="32"/>
          <w:szCs w:val="32"/>
          <w:lang w:val="en-US" w:eastAsia="zh-CN"/>
        </w:rPr>
        <w:t>,以及</w:t>
      </w:r>
      <w:r>
        <w:rPr>
          <w:rFonts w:hint="eastAsia" w:ascii="仿宋" w:hAnsi="仿宋" w:eastAsia="仿宋"/>
          <w:kern w:val="0"/>
          <w:sz w:val="32"/>
          <w:szCs w:val="32"/>
          <w:lang w:eastAsia="zh-CN"/>
        </w:rPr>
        <w:t>本</w:t>
      </w:r>
      <w:r>
        <w:rPr>
          <w:rFonts w:hint="eastAsia" w:ascii="仿宋" w:hAnsi="仿宋" w:eastAsia="仿宋"/>
          <w:color w:val="000000" w:themeColor="text1"/>
          <w:kern w:val="0"/>
          <w:sz w:val="32"/>
          <w:szCs w:val="32"/>
          <w:highlight w:val="none"/>
          <w:lang w:eastAsia="zh-CN"/>
          <w14:textFill>
            <w14:solidFill>
              <w14:schemeClr w14:val="tx1"/>
            </w14:solidFill>
          </w14:textFill>
        </w:rPr>
        <w:t>年度上级提前下达的转移支付资金增加</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九</w:t>
      </w:r>
      <w:r>
        <w:rPr>
          <w:rFonts w:hint="eastAsia" w:ascii="仿宋" w:hAnsi="仿宋" w:eastAsia="仿宋"/>
          <w:kern w:val="0"/>
          <w:sz w:val="32"/>
          <w:szCs w:val="32"/>
        </w:rPr>
        <w:t>）</w:t>
      </w:r>
      <w:r>
        <w:rPr>
          <w:rFonts w:hint="eastAsia" w:ascii="仿宋" w:hAnsi="仿宋" w:eastAsia="仿宋"/>
          <w:kern w:val="0"/>
          <w:sz w:val="32"/>
          <w:szCs w:val="32"/>
          <w:lang w:val="en-US" w:eastAsia="zh-CN"/>
        </w:rPr>
        <w:t>212-</w:t>
      </w:r>
      <w:r>
        <w:rPr>
          <w:rFonts w:hint="eastAsia" w:ascii="仿宋" w:hAnsi="仿宋" w:eastAsia="仿宋" w:cs="Arial"/>
          <w:kern w:val="0"/>
          <w:sz w:val="32"/>
          <w:szCs w:val="32"/>
          <w:lang w:eastAsia="zh-CN"/>
        </w:rPr>
        <w:t>城乡社区支出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17285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6652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62.72</w:t>
      </w:r>
      <w:r>
        <w:rPr>
          <w:rFonts w:hint="eastAsia" w:ascii="仿宋" w:hAnsi="仿宋" w:eastAsia="仿宋"/>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w:t>
      </w:r>
      <w:r>
        <w:rPr>
          <w:rFonts w:hint="eastAsia" w:ascii="仿宋" w:hAnsi="仿宋" w:eastAsia="仿宋"/>
          <w:kern w:val="0"/>
          <w:sz w:val="32"/>
          <w:szCs w:val="32"/>
          <w:lang w:val="en-US" w:eastAsia="zh-CN"/>
        </w:rPr>
        <w:t>21201-城乡社区管理事务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2772</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117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4.41</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w:t>
      </w:r>
      <w:r>
        <w:rPr>
          <w:rFonts w:hint="eastAsia" w:ascii="仿宋" w:hAnsi="仿宋" w:eastAsia="仿宋"/>
          <w:kern w:val="0"/>
          <w:sz w:val="32"/>
          <w:szCs w:val="32"/>
          <w:lang w:val="en-US" w:eastAsia="zh-CN"/>
        </w:rPr>
        <w:t>21202-城乡社区规划与管理</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1967</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49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2.55</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w:t>
      </w:r>
      <w:r>
        <w:rPr>
          <w:rFonts w:hint="eastAsia" w:ascii="仿宋" w:hAnsi="仿宋" w:eastAsia="仿宋"/>
          <w:kern w:val="0"/>
          <w:sz w:val="32"/>
          <w:szCs w:val="32"/>
          <w:lang w:val="en-US" w:eastAsia="zh-CN"/>
        </w:rPr>
        <w:t>21203-城乡社区公共设施</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6040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2230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58.53</w:t>
      </w:r>
      <w:r>
        <w:rPr>
          <w:rFonts w:hint="eastAsia" w:ascii="仿宋" w:hAnsi="仿宋" w:eastAsia="仿宋"/>
          <w:kern w:val="0"/>
          <w:sz w:val="32"/>
          <w:szCs w:val="32"/>
        </w:rPr>
        <w:t>%。主要原因</w:t>
      </w:r>
      <w:r>
        <w:rPr>
          <w:rFonts w:hint="eastAsia" w:ascii="仿宋" w:hAnsi="仿宋" w:eastAsia="仿宋"/>
          <w:kern w:val="0"/>
          <w:sz w:val="32"/>
          <w:szCs w:val="32"/>
          <w:lang w:eastAsia="zh-CN"/>
        </w:rPr>
        <w:t>是本年度上级提前下达的转移支付资金增加</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w:t>
      </w:r>
      <w:r>
        <w:rPr>
          <w:rFonts w:hint="eastAsia" w:ascii="仿宋" w:hAnsi="仿宋" w:eastAsia="仿宋"/>
          <w:kern w:val="0"/>
          <w:sz w:val="32"/>
          <w:szCs w:val="32"/>
          <w:lang w:val="en-US" w:eastAsia="zh-CN"/>
        </w:rPr>
        <w:t>21205-城乡社区环境卫生</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3001</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1123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59.8</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结合预算年度内的实际支出需求，增加环卫相关经费，以及</w:t>
      </w:r>
      <w:r>
        <w:rPr>
          <w:rFonts w:hint="eastAsia" w:ascii="仿宋" w:hAnsi="仿宋" w:eastAsia="仿宋"/>
          <w:kern w:val="0"/>
          <w:sz w:val="32"/>
          <w:szCs w:val="32"/>
          <w:lang w:eastAsia="zh-CN"/>
        </w:rPr>
        <w:t>本年度上级提前下达的转移支付资金增加</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5</w:t>
      </w:r>
      <w:r>
        <w:rPr>
          <w:rFonts w:hint="eastAsia" w:ascii="仿宋" w:hAnsi="仿宋" w:eastAsia="仿宋"/>
          <w:kern w:val="0"/>
          <w:sz w:val="32"/>
          <w:szCs w:val="32"/>
        </w:rPr>
        <w:t>.</w:t>
      </w:r>
      <w:r>
        <w:rPr>
          <w:rFonts w:hint="eastAsia" w:ascii="仿宋" w:hAnsi="仿宋" w:eastAsia="仿宋"/>
          <w:kern w:val="0"/>
          <w:sz w:val="32"/>
          <w:szCs w:val="32"/>
          <w:lang w:val="en-US" w:eastAsia="zh-CN"/>
        </w:rPr>
        <w:t>21299-其他城乡社区支出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3478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3133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908.12</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结合当年度项目安排调整支出科目</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十</w:t>
      </w:r>
      <w:r>
        <w:rPr>
          <w:rFonts w:hint="eastAsia" w:ascii="仿宋" w:hAnsi="仿宋" w:eastAsia="仿宋"/>
          <w:kern w:val="0"/>
          <w:sz w:val="32"/>
          <w:szCs w:val="32"/>
        </w:rPr>
        <w:t>）</w:t>
      </w:r>
      <w:r>
        <w:rPr>
          <w:rFonts w:hint="eastAsia" w:ascii="仿宋" w:hAnsi="仿宋" w:eastAsia="仿宋"/>
          <w:kern w:val="0"/>
          <w:sz w:val="32"/>
          <w:szCs w:val="32"/>
          <w:lang w:val="en-US" w:eastAsia="zh-CN"/>
        </w:rPr>
        <w:t>213-</w:t>
      </w:r>
      <w:r>
        <w:rPr>
          <w:rFonts w:hint="eastAsia" w:ascii="仿宋" w:hAnsi="仿宋" w:eastAsia="仿宋" w:cs="Arial"/>
          <w:kern w:val="0"/>
          <w:sz w:val="32"/>
          <w:szCs w:val="32"/>
          <w:lang w:eastAsia="zh-CN"/>
        </w:rPr>
        <w:t>农林水支出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44441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8671</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16.33</w:t>
      </w:r>
      <w:r>
        <w:rPr>
          <w:rFonts w:hint="eastAsia" w:ascii="仿宋" w:hAnsi="仿宋" w:eastAsia="仿宋"/>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w:t>
      </w:r>
      <w:r>
        <w:rPr>
          <w:rFonts w:hint="eastAsia" w:ascii="仿宋" w:hAnsi="仿宋" w:eastAsia="仿宋"/>
          <w:kern w:val="0"/>
          <w:sz w:val="32"/>
          <w:szCs w:val="32"/>
          <w:lang w:val="en-US" w:eastAsia="zh-CN"/>
        </w:rPr>
        <w:t>21301-农业农村</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5128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594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10.38</w:t>
      </w:r>
      <w:r>
        <w:rPr>
          <w:rFonts w:hint="eastAsia" w:ascii="仿宋" w:hAnsi="仿宋" w:eastAsia="仿宋"/>
          <w:kern w:val="0"/>
          <w:sz w:val="32"/>
          <w:szCs w:val="32"/>
        </w:rPr>
        <w:t>%。主要原因</w:t>
      </w:r>
      <w:r>
        <w:rPr>
          <w:rFonts w:hint="eastAsia" w:ascii="仿宋" w:hAnsi="仿宋" w:eastAsia="仿宋"/>
          <w:kern w:val="0"/>
          <w:sz w:val="32"/>
          <w:szCs w:val="32"/>
          <w:lang w:eastAsia="zh-CN"/>
        </w:rPr>
        <w:t>是本年度上级提前下达的转移支付资金减少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w:t>
      </w:r>
      <w:r>
        <w:rPr>
          <w:rFonts w:hint="eastAsia" w:ascii="仿宋" w:hAnsi="仿宋" w:eastAsia="仿宋"/>
          <w:kern w:val="0"/>
          <w:sz w:val="32"/>
          <w:szCs w:val="32"/>
          <w:lang w:val="en-US" w:eastAsia="zh-CN"/>
        </w:rPr>
        <w:t>21302-林业和草原</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7967</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9328</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53.93</w:t>
      </w:r>
      <w:r>
        <w:rPr>
          <w:rFonts w:hint="eastAsia" w:ascii="仿宋" w:hAnsi="仿宋" w:eastAsia="仿宋"/>
          <w:kern w:val="0"/>
          <w:sz w:val="32"/>
          <w:szCs w:val="32"/>
        </w:rPr>
        <w:t>%。主要原因</w:t>
      </w:r>
      <w:r>
        <w:rPr>
          <w:rFonts w:hint="eastAsia" w:ascii="仿宋" w:hAnsi="仿宋" w:eastAsia="仿宋"/>
          <w:kern w:val="0"/>
          <w:sz w:val="32"/>
          <w:szCs w:val="32"/>
          <w:lang w:eastAsia="zh-CN"/>
        </w:rPr>
        <w:t>是本年度上级提前下达的转移支付资金减少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w:t>
      </w:r>
      <w:r>
        <w:rPr>
          <w:rFonts w:hint="eastAsia" w:ascii="仿宋" w:hAnsi="仿宋" w:eastAsia="仿宋"/>
          <w:kern w:val="0"/>
          <w:sz w:val="32"/>
          <w:szCs w:val="32"/>
          <w:lang w:val="en-US" w:eastAsia="zh-CN"/>
        </w:rPr>
        <w:t>21303-水利</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5148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946</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15.52</w:t>
      </w:r>
      <w:r>
        <w:rPr>
          <w:rFonts w:hint="eastAsia" w:ascii="仿宋" w:hAnsi="仿宋" w:eastAsia="仿宋"/>
          <w:kern w:val="0"/>
          <w:sz w:val="32"/>
          <w:szCs w:val="32"/>
        </w:rPr>
        <w:t>%。主要原因</w:t>
      </w:r>
      <w:r>
        <w:rPr>
          <w:rFonts w:hint="eastAsia" w:ascii="仿宋" w:hAnsi="仿宋" w:eastAsia="仿宋"/>
          <w:kern w:val="0"/>
          <w:sz w:val="32"/>
          <w:szCs w:val="32"/>
          <w:lang w:eastAsia="zh-CN"/>
        </w:rPr>
        <w:t>是本年度上级提前下达的转移支付资金减少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w:t>
      </w:r>
      <w:r>
        <w:rPr>
          <w:rFonts w:hint="eastAsia" w:ascii="仿宋" w:hAnsi="仿宋" w:eastAsia="仿宋"/>
          <w:kern w:val="0"/>
          <w:sz w:val="32"/>
          <w:szCs w:val="32"/>
          <w:lang w:val="en-US" w:eastAsia="zh-CN"/>
        </w:rPr>
        <w:t>21305-巩固脱贫攻坚成果衔接乡村振兴</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9548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673</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6.58</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5</w:t>
      </w:r>
      <w:r>
        <w:rPr>
          <w:rFonts w:hint="eastAsia" w:ascii="仿宋" w:hAnsi="仿宋" w:eastAsia="仿宋"/>
          <w:kern w:val="0"/>
          <w:sz w:val="32"/>
          <w:szCs w:val="32"/>
        </w:rPr>
        <w:t>.</w:t>
      </w:r>
      <w:r>
        <w:rPr>
          <w:rFonts w:hint="eastAsia" w:ascii="仿宋" w:hAnsi="仿宋" w:eastAsia="仿宋"/>
          <w:kern w:val="0"/>
          <w:sz w:val="32"/>
          <w:szCs w:val="32"/>
          <w:lang w:val="en-US" w:eastAsia="zh-CN"/>
        </w:rPr>
        <w:t>21308-普惠金融发展支出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4650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1870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67.27</w:t>
      </w:r>
      <w:r>
        <w:rPr>
          <w:rFonts w:hint="eastAsia" w:ascii="仿宋" w:hAnsi="仿宋" w:eastAsia="仿宋"/>
          <w:kern w:val="0"/>
          <w:sz w:val="32"/>
          <w:szCs w:val="32"/>
        </w:rPr>
        <w:t>%。主要原因</w:t>
      </w:r>
      <w:r>
        <w:rPr>
          <w:rFonts w:hint="eastAsia" w:ascii="仿宋" w:hAnsi="仿宋" w:eastAsia="仿宋"/>
          <w:kern w:val="0"/>
          <w:sz w:val="32"/>
          <w:szCs w:val="32"/>
          <w:lang w:eastAsia="zh-CN"/>
        </w:rPr>
        <w:t>是本年度上级提前下达的转移支付资金增加</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6</w:t>
      </w:r>
      <w:r>
        <w:rPr>
          <w:rFonts w:hint="eastAsia" w:ascii="仿宋" w:hAnsi="仿宋" w:eastAsia="仿宋"/>
          <w:kern w:val="0"/>
          <w:sz w:val="32"/>
          <w:szCs w:val="32"/>
        </w:rPr>
        <w:t>.</w:t>
      </w:r>
      <w:r>
        <w:rPr>
          <w:rFonts w:hint="eastAsia" w:ascii="仿宋" w:hAnsi="仿宋" w:eastAsia="仿宋"/>
          <w:kern w:val="0"/>
          <w:sz w:val="32"/>
          <w:szCs w:val="32"/>
          <w:lang w:val="en-US" w:eastAsia="zh-CN"/>
        </w:rPr>
        <w:t>21399-其他农林水支出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12000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1000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9.09</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十一</w:t>
      </w:r>
      <w:r>
        <w:rPr>
          <w:rFonts w:hint="eastAsia" w:ascii="仿宋" w:hAnsi="仿宋" w:eastAsia="仿宋"/>
          <w:kern w:val="0"/>
          <w:sz w:val="32"/>
          <w:szCs w:val="32"/>
        </w:rPr>
        <w:t>）</w:t>
      </w:r>
      <w:r>
        <w:rPr>
          <w:rFonts w:hint="eastAsia" w:ascii="仿宋" w:hAnsi="仿宋" w:eastAsia="仿宋"/>
          <w:kern w:val="0"/>
          <w:sz w:val="32"/>
          <w:szCs w:val="32"/>
          <w:lang w:val="en-US" w:eastAsia="zh-CN"/>
        </w:rPr>
        <w:t>214-</w:t>
      </w:r>
      <w:r>
        <w:rPr>
          <w:rFonts w:hint="eastAsia" w:ascii="仿宋" w:hAnsi="仿宋" w:eastAsia="仿宋" w:cs="Arial"/>
          <w:kern w:val="0"/>
          <w:sz w:val="32"/>
          <w:szCs w:val="32"/>
          <w:lang w:eastAsia="zh-CN"/>
        </w:rPr>
        <w:t>交通运输支出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25813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2195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9.29</w:t>
      </w:r>
      <w:r>
        <w:rPr>
          <w:rFonts w:hint="eastAsia" w:ascii="仿宋" w:hAnsi="仿宋" w:eastAsia="仿宋"/>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w:t>
      </w:r>
      <w:r>
        <w:rPr>
          <w:rFonts w:hint="eastAsia" w:ascii="仿宋" w:hAnsi="仿宋" w:eastAsia="仿宋"/>
          <w:kern w:val="0"/>
          <w:sz w:val="32"/>
          <w:szCs w:val="32"/>
          <w:lang w:val="en-US" w:eastAsia="zh-CN"/>
        </w:rPr>
        <w:t>21401-公路水路运输</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22598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7927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54.03</w:t>
      </w:r>
      <w:r>
        <w:rPr>
          <w:rFonts w:hint="eastAsia" w:ascii="仿宋" w:hAnsi="仿宋" w:eastAsia="仿宋"/>
          <w:kern w:val="0"/>
          <w:sz w:val="32"/>
          <w:szCs w:val="32"/>
        </w:rPr>
        <w:t>%。主要原因</w:t>
      </w:r>
      <w:r>
        <w:rPr>
          <w:rFonts w:hint="eastAsia" w:ascii="仿宋" w:hAnsi="仿宋" w:eastAsia="仿宋"/>
          <w:kern w:val="0"/>
          <w:sz w:val="32"/>
          <w:szCs w:val="32"/>
          <w:lang w:eastAsia="zh-CN"/>
        </w:rPr>
        <w:t>是本年度上级提前下达的转移支付资金增加</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w:t>
      </w:r>
      <w:r>
        <w:rPr>
          <w:rFonts w:hint="eastAsia" w:ascii="仿宋" w:hAnsi="仿宋" w:eastAsia="仿宋"/>
          <w:kern w:val="0"/>
          <w:sz w:val="32"/>
          <w:szCs w:val="32"/>
          <w:lang w:val="en-US" w:eastAsia="zh-CN"/>
        </w:rPr>
        <w:t>21402-铁路运输</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151</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556</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78.64</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结合预算年度内的实际支出需求，境内铁路运营补亏经费安排减少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w:t>
      </w:r>
      <w:r>
        <w:rPr>
          <w:rFonts w:hint="eastAsia" w:ascii="仿宋" w:hAnsi="仿宋" w:eastAsia="仿宋"/>
          <w:kern w:val="0"/>
          <w:sz w:val="32"/>
          <w:szCs w:val="32"/>
          <w:lang w:val="en-US" w:eastAsia="zh-CN"/>
        </w:rPr>
        <w:t>21405-邮政业支出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57</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17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42.5</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w:t>
      </w:r>
      <w:r>
        <w:rPr>
          <w:rFonts w:hint="eastAsia" w:ascii="仿宋" w:hAnsi="仿宋" w:eastAsia="仿宋"/>
          <w:kern w:val="0"/>
          <w:sz w:val="32"/>
          <w:szCs w:val="32"/>
          <w:lang w:val="en-US" w:eastAsia="zh-CN"/>
        </w:rPr>
        <w:t>21499-邮政业支出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57</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17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42.5</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结合预算年度内的实际支出需求，境内铁路运营补亏经费安排减少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十二</w:t>
      </w:r>
      <w:r>
        <w:rPr>
          <w:rFonts w:hint="eastAsia" w:ascii="仿宋" w:hAnsi="仿宋" w:eastAsia="仿宋"/>
          <w:kern w:val="0"/>
          <w:sz w:val="32"/>
          <w:szCs w:val="32"/>
        </w:rPr>
        <w:t>）</w:t>
      </w:r>
      <w:r>
        <w:rPr>
          <w:rFonts w:hint="eastAsia" w:ascii="仿宋" w:hAnsi="仿宋" w:eastAsia="仿宋"/>
          <w:kern w:val="0"/>
          <w:sz w:val="32"/>
          <w:szCs w:val="32"/>
          <w:lang w:val="en-US" w:eastAsia="zh-CN"/>
        </w:rPr>
        <w:t>215-</w:t>
      </w:r>
      <w:r>
        <w:rPr>
          <w:rFonts w:hint="eastAsia" w:ascii="仿宋" w:hAnsi="仿宋" w:eastAsia="仿宋" w:cs="Arial"/>
          <w:kern w:val="0"/>
          <w:sz w:val="32"/>
          <w:szCs w:val="32"/>
          <w:lang w:eastAsia="zh-CN"/>
        </w:rPr>
        <w:t>资源勘探工业信息等支出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6241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2186</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25.94</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w:t>
      </w:r>
      <w:r>
        <w:rPr>
          <w:rFonts w:hint="eastAsia" w:ascii="仿宋" w:hAnsi="仿宋" w:eastAsia="仿宋"/>
          <w:kern w:val="0"/>
          <w:sz w:val="32"/>
          <w:szCs w:val="32"/>
          <w:lang w:val="en-US" w:eastAsia="zh-CN"/>
        </w:rPr>
        <w:t>21507-国有资产监管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442</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123</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21.77</w:t>
      </w:r>
      <w:r>
        <w:rPr>
          <w:rFonts w:hint="eastAsia" w:ascii="仿宋" w:hAnsi="仿宋" w:eastAsia="仿宋"/>
          <w:kern w:val="0"/>
          <w:sz w:val="32"/>
          <w:szCs w:val="32"/>
        </w:rPr>
        <w:t>%。主要原因</w:t>
      </w:r>
      <w:r>
        <w:rPr>
          <w:rFonts w:hint="eastAsia" w:ascii="仿宋" w:hAnsi="仿宋" w:eastAsia="仿宋"/>
          <w:kern w:val="0"/>
          <w:sz w:val="32"/>
          <w:szCs w:val="32"/>
          <w:lang w:eastAsia="zh-CN"/>
        </w:rPr>
        <w:t>是近年来处于退休高峰期，在职人员减少，相应经费安排减少</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w:t>
      </w:r>
      <w:r>
        <w:rPr>
          <w:rFonts w:hint="eastAsia" w:ascii="仿宋" w:hAnsi="仿宋" w:eastAsia="仿宋"/>
          <w:kern w:val="0"/>
          <w:sz w:val="32"/>
          <w:szCs w:val="32"/>
          <w:lang w:val="en-US" w:eastAsia="zh-CN"/>
        </w:rPr>
        <w:t>21508-支持中小企业发展和管理支出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1386</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1584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53.33</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结合预算年度内的实际支出需求，市级工业发展专项经费安排减少，以及本年度</w:t>
      </w:r>
      <w:r>
        <w:rPr>
          <w:rFonts w:hint="eastAsia" w:ascii="仿宋" w:hAnsi="仿宋" w:eastAsia="仿宋"/>
          <w:kern w:val="0"/>
          <w:sz w:val="32"/>
          <w:szCs w:val="32"/>
          <w:lang w:eastAsia="zh-CN"/>
        </w:rPr>
        <w:t>上级提前下达的转移支付资金减少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w:t>
      </w:r>
      <w:r>
        <w:rPr>
          <w:rFonts w:hint="eastAsia" w:ascii="仿宋" w:hAnsi="仿宋" w:eastAsia="仿宋"/>
          <w:kern w:val="0"/>
          <w:sz w:val="32"/>
          <w:szCs w:val="32"/>
          <w:lang w:val="en-US" w:eastAsia="zh-CN"/>
        </w:rPr>
        <w:t>21599-其他资源勘探工业信息等支出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4413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479</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9.79</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十三</w:t>
      </w:r>
      <w:r>
        <w:rPr>
          <w:rFonts w:hint="eastAsia" w:ascii="仿宋" w:hAnsi="仿宋" w:eastAsia="仿宋"/>
          <w:kern w:val="0"/>
          <w:sz w:val="32"/>
          <w:szCs w:val="32"/>
        </w:rPr>
        <w:t>）</w:t>
      </w:r>
      <w:r>
        <w:rPr>
          <w:rFonts w:hint="eastAsia" w:ascii="仿宋" w:hAnsi="仿宋" w:eastAsia="仿宋"/>
          <w:kern w:val="0"/>
          <w:sz w:val="32"/>
          <w:szCs w:val="32"/>
          <w:lang w:val="en-US" w:eastAsia="zh-CN"/>
        </w:rPr>
        <w:t>216-</w:t>
      </w:r>
      <w:r>
        <w:rPr>
          <w:rFonts w:hint="eastAsia" w:ascii="仿宋" w:hAnsi="仿宋" w:eastAsia="仿宋" w:cs="Arial"/>
          <w:kern w:val="0"/>
          <w:sz w:val="32"/>
          <w:szCs w:val="32"/>
          <w:lang w:eastAsia="zh-CN"/>
        </w:rPr>
        <w:t>商业服务业等支出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3674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5012</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57.7</w:t>
      </w:r>
      <w:r>
        <w:rPr>
          <w:rFonts w:hint="eastAsia" w:ascii="仿宋" w:hAnsi="仿宋" w:eastAsia="仿宋"/>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w:t>
      </w:r>
      <w:r>
        <w:rPr>
          <w:rFonts w:hint="eastAsia" w:ascii="仿宋" w:hAnsi="仿宋" w:eastAsia="仿宋"/>
          <w:kern w:val="0"/>
          <w:sz w:val="32"/>
          <w:szCs w:val="32"/>
          <w:lang w:val="en-US" w:eastAsia="zh-CN"/>
        </w:rPr>
        <w:t>21602-商业流通事务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1841</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614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25.01</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本年度</w:t>
      </w:r>
      <w:r>
        <w:rPr>
          <w:rFonts w:hint="eastAsia" w:ascii="仿宋" w:hAnsi="仿宋" w:eastAsia="仿宋"/>
          <w:kern w:val="0"/>
          <w:sz w:val="32"/>
          <w:szCs w:val="32"/>
          <w:lang w:eastAsia="zh-CN"/>
        </w:rPr>
        <w:t>上级提前下达的转移支付资金减少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w:t>
      </w:r>
      <w:r>
        <w:rPr>
          <w:rFonts w:hint="eastAsia" w:ascii="仿宋" w:hAnsi="仿宋" w:eastAsia="仿宋"/>
          <w:kern w:val="0"/>
          <w:sz w:val="32"/>
          <w:szCs w:val="32"/>
          <w:lang w:val="en-US" w:eastAsia="zh-CN"/>
        </w:rPr>
        <w:t>21606-涉外发展服务支出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1486</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265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21.7</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本年度</w:t>
      </w:r>
      <w:r>
        <w:rPr>
          <w:rFonts w:hint="eastAsia" w:ascii="仿宋" w:hAnsi="仿宋" w:eastAsia="仿宋"/>
          <w:kern w:val="0"/>
          <w:sz w:val="32"/>
          <w:szCs w:val="32"/>
          <w:lang w:eastAsia="zh-CN"/>
        </w:rPr>
        <w:t>上级提前下达的转移支付资金增加</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w:t>
      </w:r>
      <w:r>
        <w:rPr>
          <w:rFonts w:hint="eastAsia" w:ascii="仿宋" w:hAnsi="仿宋" w:eastAsia="仿宋"/>
          <w:kern w:val="0"/>
          <w:sz w:val="32"/>
          <w:szCs w:val="32"/>
          <w:lang w:val="en-US" w:eastAsia="zh-CN"/>
        </w:rPr>
        <w:t>21699-其他商业服务业等支出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347</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4663</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96.07</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本年度</w:t>
      </w:r>
      <w:r>
        <w:rPr>
          <w:rFonts w:hint="eastAsia" w:ascii="仿宋" w:hAnsi="仿宋" w:eastAsia="仿宋"/>
          <w:kern w:val="0"/>
          <w:sz w:val="32"/>
          <w:szCs w:val="32"/>
          <w:lang w:eastAsia="zh-CN"/>
        </w:rPr>
        <w:t>上级提前下达的转移支付资金减少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十四</w:t>
      </w:r>
      <w:r>
        <w:rPr>
          <w:rFonts w:hint="eastAsia" w:ascii="仿宋" w:hAnsi="仿宋" w:eastAsia="仿宋"/>
          <w:kern w:val="0"/>
          <w:sz w:val="32"/>
          <w:szCs w:val="32"/>
        </w:rPr>
        <w:t>）</w:t>
      </w:r>
      <w:r>
        <w:rPr>
          <w:rFonts w:hint="eastAsia" w:ascii="仿宋" w:hAnsi="仿宋" w:eastAsia="仿宋"/>
          <w:kern w:val="0"/>
          <w:sz w:val="32"/>
          <w:szCs w:val="32"/>
          <w:lang w:val="en-US" w:eastAsia="zh-CN"/>
        </w:rPr>
        <w:t>217-</w:t>
      </w:r>
      <w:r>
        <w:rPr>
          <w:rFonts w:hint="eastAsia" w:ascii="仿宋" w:hAnsi="仿宋" w:eastAsia="仿宋" w:cs="Arial"/>
          <w:kern w:val="0"/>
          <w:sz w:val="32"/>
          <w:szCs w:val="32"/>
          <w:lang w:eastAsia="zh-CN"/>
        </w:rPr>
        <w:t>金融支出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524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463</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46.91</w:t>
      </w:r>
      <w:r>
        <w:rPr>
          <w:rFonts w:hint="eastAsia" w:ascii="仿宋" w:hAnsi="仿宋" w:eastAsia="仿宋"/>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w:t>
      </w:r>
      <w:r>
        <w:rPr>
          <w:rFonts w:hint="eastAsia" w:ascii="仿宋" w:hAnsi="仿宋" w:eastAsia="仿宋"/>
          <w:kern w:val="0"/>
          <w:sz w:val="32"/>
          <w:szCs w:val="32"/>
          <w:lang w:val="en-US" w:eastAsia="zh-CN"/>
        </w:rPr>
        <w:t>21703-金融发展支出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437</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132</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23.2</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本年度</w:t>
      </w:r>
      <w:r>
        <w:rPr>
          <w:rFonts w:hint="eastAsia" w:ascii="仿宋" w:hAnsi="仿宋" w:eastAsia="仿宋"/>
          <w:kern w:val="0"/>
          <w:sz w:val="32"/>
          <w:szCs w:val="32"/>
          <w:lang w:eastAsia="zh-CN"/>
        </w:rPr>
        <w:t>上级提前下达的转移支付资金减少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themeColor="text1"/>
          <w:kern w:val="0"/>
          <w:sz w:val="32"/>
          <w:szCs w:val="32"/>
          <w:highlight w:val="none"/>
          <w:lang w:eastAsia="zh-CN"/>
          <w14:textFill>
            <w14:solidFill>
              <w14:schemeClr w14:val="tx1"/>
            </w14:solidFill>
          </w14:textFill>
        </w:rPr>
      </w:pPr>
      <w:r>
        <w:rPr>
          <w:rFonts w:hint="eastAsia" w:ascii="仿宋" w:hAnsi="仿宋" w:eastAsia="仿宋"/>
          <w:kern w:val="0"/>
          <w:sz w:val="32"/>
          <w:szCs w:val="32"/>
          <w:lang w:val="en-US" w:eastAsia="zh-CN"/>
        </w:rPr>
        <w:t>2</w:t>
      </w:r>
      <w:r>
        <w:rPr>
          <w:rFonts w:hint="eastAsia" w:ascii="仿宋" w:hAnsi="仿宋" w:eastAsia="仿宋"/>
          <w:kern w:val="0"/>
          <w:sz w:val="32"/>
          <w:szCs w:val="32"/>
        </w:rPr>
        <w:t>.</w:t>
      </w:r>
      <w:r>
        <w:rPr>
          <w:rFonts w:hint="eastAsia" w:ascii="仿宋" w:hAnsi="仿宋" w:eastAsia="仿宋"/>
          <w:kern w:val="0"/>
          <w:sz w:val="32"/>
          <w:szCs w:val="32"/>
          <w:lang w:val="en-US" w:eastAsia="zh-CN"/>
        </w:rPr>
        <w:t>21799-其他金融支出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87</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174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50</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结合预算年度内的实际支出需求，市级金融专项经费安排减少。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十五</w:t>
      </w:r>
      <w:r>
        <w:rPr>
          <w:rFonts w:hint="eastAsia" w:ascii="仿宋" w:hAnsi="仿宋" w:eastAsia="仿宋"/>
          <w:kern w:val="0"/>
          <w:sz w:val="32"/>
          <w:szCs w:val="32"/>
        </w:rPr>
        <w:t>）</w:t>
      </w:r>
      <w:r>
        <w:rPr>
          <w:rFonts w:hint="eastAsia" w:ascii="仿宋" w:hAnsi="仿宋" w:eastAsia="仿宋"/>
          <w:kern w:val="0"/>
          <w:sz w:val="32"/>
          <w:szCs w:val="32"/>
          <w:lang w:val="en-US" w:eastAsia="zh-CN"/>
        </w:rPr>
        <w:t>219-</w:t>
      </w:r>
      <w:r>
        <w:rPr>
          <w:rFonts w:hint="eastAsia" w:ascii="仿宋" w:hAnsi="仿宋" w:eastAsia="仿宋" w:cs="Arial"/>
          <w:kern w:val="0"/>
          <w:sz w:val="32"/>
          <w:szCs w:val="32"/>
          <w:lang w:eastAsia="zh-CN"/>
        </w:rPr>
        <w:t>援助其他地区支出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605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16</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2.58</w:t>
      </w:r>
      <w:r>
        <w:rPr>
          <w:rFonts w:hint="eastAsia" w:ascii="仿宋" w:hAnsi="仿宋" w:eastAsia="仿宋"/>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w:t>
      </w:r>
      <w:r>
        <w:rPr>
          <w:rFonts w:hint="eastAsia" w:ascii="仿宋" w:hAnsi="仿宋" w:eastAsia="仿宋"/>
          <w:kern w:val="0"/>
          <w:sz w:val="32"/>
          <w:szCs w:val="32"/>
          <w:lang w:val="en-US" w:eastAsia="zh-CN"/>
        </w:rPr>
        <w:t>21999-其他支出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605</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16</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2.58</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十六</w:t>
      </w:r>
      <w:r>
        <w:rPr>
          <w:rFonts w:hint="eastAsia" w:ascii="仿宋" w:hAnsi="仿宋" w:eastAsia="仿宋"/>
          <w:kern w:val="0"/>
          <w:sz w:val="32"/>
          <w:szCs w:val="32"/>
        </w:rPr>
        <w:t>）</w:t>
      </w:r>
      <w:r>
        <w:rPr>
          <w:rFonts w:hint="eastAsia" w:ascii="仿宋" w:hAnsi="仿宋" w:eastAsia="仿宋"/>
          <w:kern w:val="0"/>
          <w:sz w:val="32"/>
          <w:szCs w:val="32"/>
          <w:lang w:val="en-US" w:eastAsia="zh-CN"/>
        </w:rPr>
        <w:t>220-</w:t>
      </w:r>
      <w:r>
        <w:rPr>
          <w:rFonts w:hint="eastAsia" w:ascii="仿宋" w:hAnsi="仿宋" w:eastAsia="仿宋" w:cs="Arial"/>
          <w:kern w:val="0"/>
          <w:sz w:val="32"/>
          <w:szCs w:val="32"/>
          <w:lang w:eastAsia="zh-CN"/>
        </w:rPr>
        <w:t>自然资源海洋气象等支出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3627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376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11.57</w:t>
      </w:r>
      <w:r>
        <w:rPr>
          <w:rFonts w:hint="eastAsia" w:ascii="仿宋" w:hAnsi="仿宋" w:eastAsia="仿宋"/>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w:t>
      </w:r>
      <w:r>
        <w:rPr>
          <w:rFonts w:hint="eastAsia" w:ascii="仿宋" w:hAnsi="仿宋" w:eastAsia="仿宋"/>
          <w:kern w:val="0"/>
          <w:sz w:val="32"/>
          <w:szCs w:val="32"/>
          <w:lang w:val="en-US" w:eastAsia="zh-CN"/>
        </w:rPr>
        <w:t>22001-自然资源事务出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3364</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376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12.58</w:t>
      </w:r>
      <w:r>
        <w:rPr>
          <w:rFonts w:hint="eastAsia" w:ascii="仿宋" w:hAnsi="仿宋" w:eastAsia="仿宋"/>
          <w:kern w:val="0"/>
          <w:sz w:val="32"/>
          <w:szCs w:val="32"/>
        </w:rPr>
        <w:t>%。主要原因</w:t>
      </w:r>
      <w:r>
        <w:rPr>
          <w:rFonts w:hint="eastAsia" w:ascii="仿宋" w:hAnsi="仿宋" w:eastAsia="仿宋"/>
          <w:kern w:val="0"/>
          <w:sz w:val="32"/>
          <w:szCs w:val="32"/>
          <w:lang w:eastAsia="zh-CN"/>
        </w:rPr>
        <w:t>是市</w:t>
      </w:r>
      <w:r>
        <w:rPr>
          <w:rFonts w:hint="eastAsia" w:ascii="仿宋" w:hAnsi="仿宋" w:eastAsia="仿宋"/>
          <w:color w:val="000000" w:themeColor="text1"/>
          <w:kern w:val="0"/>
          <w:sz w:val="32"/>
          <w:szCs w:val="32"/>
          <w:highlight w:val="none"/>
          <w:lang w:eastAsia="zh-CN"/>
          <w14:textFill>
            <w14:solidFill>
              <w14:schemeClr w14:val="tx1"/>
            </w14:solidFill>
          </w14:textFill>
        </w:rPr>
        <w:t>自然资源系统正常增人增资</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w:t>
      </w:r>
      <w:r>
        <w:rPr>
          <w:rFonts w:hint="eastAsia" w:ascii="仿宋" w:hAnsi="仿宋" w:eastAsia="仿宋"/>
          <w:kern w:val="0"/>
          <w:sz w:val="32"/>
          <w:szCs w:val="32"/>
          <w:lang w:val="en-US" w:eastAsia="zh-CN"/>
        </w:rPr>
        <w:t>22005-气象事务出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263</w:t>
      </w:r>
      <w:r>
        <w:rPr>
          <w:rFonts w:hint="eastAsia" w:ascii="仿宋" w:hAnsi="仿宋" w:eastAsia="仿宋"/>
          <w:kern w:val="0"/>
          <w:sz w:val="32"/>
          <w:szCs w:val="32"/>
        </w:rPr>
        <w:t>万元，</w:t>
      </w:r>
      <w:r>
        <w:rPr>
          <w:rFonts w:hint="eastAsia" w:ascii="仿宋" w:hAnsi="仿宋" w:eastAsia="仿宋"/>
          <w:kern w:val="0"/>
          <w:sz w:val="32"/>
          <w:szCs w:val="32"/>
          <w:lang w:eastAsia="zh-CN"/>
        </w:rPr>
        <w:t>与上年持平</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十七</w:t>
      </w:r>
      <w:r>
        <w:rPr>
          <w:rFonts w:hint="eastAsia" w:ascii="仿宋" w:hAnsi="仿宋" w:eastAsia="仿宋"/>
          <w:kern w:val="0"/>
          <w:sz w:val="32"/>
          <w:szCs w:val="32"/>
        </w:rPr>
        <w:t>）</w:t>
      </w:r>
      <w:r>
        <w:rPr>
          <w:rFonts w:hint="eastAsia" w:ascii="仿宋" w:hAnsi="仿宋" w:eastAsia="仿宋"/>
          <w:kern w:val="0"/>
          <w:sz w:val="32"/>
          <w:szCs w:val="32"/>
          <w:lang w:val="en-US" w:eastAsia="zh-CN"/>
        </w:rPr>
        <w:t>221-</w:t>
      </w:r>
      <w:r>
        <w:rPr>
          <w:rFonts w:hint="eastAsia" w:ascii="仿宋" w:hAnsi="仿宋" w:eastAsia="仿宋" w:cs="Arial"/>
          <w:kern w:val="0"/>
          <w:sz w:val="32"/>
          <w:szCs w:val="32"/>
          <w:lang w:eastAsia="zh-CN"/>
        </w:rPr>
        <w:t>住房保障支出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2518</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2817</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52.8</w:t>
      </w:r>
      <w:r>
        <w:rPr>
          <w:rFonts w:hint="eastAsia" w:ascii="仿宋" w:hAnsi="仿宋" w:eastAsia="仿宋"/>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w:t>
      </w:r>
      <w:r>
        <w:rPr>
          <w:rFonts w:hint="eastAsia" w:ascii="仿宋" w:hAnsi="仿宋" w:eastAsia="仿宋"/>
          <w:kern w:val="0"/>
          <w:sz w:val="32"/>
          <w:szCs w:val="32"/>
          <w:lang w:val="en-US" w:eastAsia="zh-CN"/>
        </w:rPr>
        <w:t>22101-保障性安居工程支出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300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1078</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78.23</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上年度有</w:t>
      </w:r>
      <w:r>
        <w:rPr>
          <w:rFonts w:hint="eastAsia" w:ascii="仿宋" w:hAnsi="仿宋" w:eastAsia="仿宋"/>
          <w:kern w:val="0"/>
          <w:sz w:val="32"/>
          <w:szCs w:val="32"/>
          <w:lang w:eastAsia="zh-CN"/>
        </w:rPr>
        <w:t>上级提前下达的转移支付资金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w:t>
      </w:r>
      <w:r>
        <w:rPr>
          <w:rFonts w:hint="eastAsia" w:ascii="仿宋" w:hAnsi="仿宋" w:eastAsia="仿宋"/>
          <w:kern w:val="0"/>
          <w:sz w:val="32"/>
          <w:szCs w:val="32"/>
          <w:lang w:val="en-US" w:eastAsia="zh-CN"/>
        </w:rPr>
        <w:t>22102-住房改革支出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788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155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24.49</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上年度有</w:t>
      </w:r>
      <w:r>
        <w:rPr>
          <w:rFonts w:hint="eastAsia" w:ascii="仿宋" w:hAnsi="仿宋" w:eastAsia="仿宋"/>
          <w:kern w:val="0"/>
          <w:sz w:val="32"/>
          <w:szCs w:val="32"/>
          <w:lang w:eastAsia="zh-CN"/>
        </w:rPr>
        <w:t>上级提前下达的转移支付资金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w:t>
      </w:r>
      <w:r>
        <w:rPr>
          <w:rFonts w:hint="eastAsia" w:ascii="仿宋" w:hAnsi="仿宋" w:eastAsia="仿宋"/>
          <w:kern w:val="0"/>
          <w:sz w:val="32"/>
          <w:szCs w:val="32"/>
          <w:lang w:val="en-US" w:eastAsia="zh-CN"/>
        </w:rPr>
        <w:t>22103-城乡社区住宅</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1430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1894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56.98</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支持三元区房地产市场平稳健康发展政策到期，</w:t>
      </w:r>
      <w:r>
        <w:rPr>
          <w:rFonts w:hint="eastAsia" w:ascii="仿宋" w:hAnsi="仿宋" w:eastAsia="仿宋"/>
          <w:color w:val="000000" w:themeColor="text1"/>
          <w:kern w:val="0"/>
          <w:sz w:val="32"/>
          <w:szCs w:val="32"/>
          <w:highlight w:val="none"/>
          <w:lang w:val="en-US" w:eastAsia="zh-CN"/>
          <w14:textFill>
            <w14:solidFill>
              <w14:schemeClr w14:val="tx1"/>
            </w14:solidFill>
          </w14:textFill>
        </w:rPr>
        <w:t>2025年不再安排</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十八</w:t>
      </w:r>
      <w:r>
        <w:rPr>
          <w:rFonts w:hint="eastAsia" w:ascii="仿宋" w:hAnsi="仿宋" w:eastAsia="仿宋"/>
          <w:kern w:val="0"/>
          <w:sz w:val="32"/>
          <w:szCs w:val="32"/>
        </w:rPr>
        <w:t>）</w:t>
      </w:r>
      <w:r>
        <w:rPr>
          <w:rFonts w:hint="eastAsia" w:ascii="仿宋" w:hAnsi="仿宋" w:eastAsia="仿宋"/>
          <w:kern w:val="0"/>
          <w:sz w:val="32"/>
          <w:szCs w:val="32"/>
          <w:lang w:val="en-US" w:eastAsia="zh-CN"/>
        </w:rPr>
        <w:t>222-</w:t>
      </w:r>
      <w:r>
        <w:rPr>
          <w:rFonts w:hint="eastAsia" w:ascii="仿宋" w:hAnsi="仿宋" w:eastAsia="仿宋" w:cs="Arial"/>
          <w:kern w:val="0"/>
          <w:sz w:val="32"/>
          <w:szCs w:val="32"/>
          <w:lang w:eastAsia="zh-CN"/>
        </w:rPr>
        <w:t>粮油物资储备支出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3160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0.96</w:t>
      </w:r>
      <w:r>
        <w:rPr>
          <w:rFonts w:hint="eastAsia" w:ascii="仿宋" w:hAnsi="仿宋" w:eastAsia="仿宋"/>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w:t>
      </w:r>
      <w:r>
        <w:rPr>
          <w:rFonts w:hint="eastAsia" w:ascii="仿宋" w:hAnsi="仿宋" w:eastAsia="仿宋"/>
          <w:kern w:val="0"/>
          <w:sz w:val="32"/>
          <w:szCs w:val="32"/>
          <w:lang w:val="en-US" w:eastAsia="zh-CN"/>
        </w:rPr>
        <w:t>22201-粮油物资事务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1936</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1149</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37.24</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本年度</w:t>
      </w:r>
      <w:r>
        <w:rPr>
          <w:rFonts w:hint="eastAsia" w:ascii="仿宋" w:hAnsi="仿宋" w:eastAsia="仿宋"/>
          <w:kern w:val="0"/>
          <w:sz w:val="32"/>
          <w:szCs w:val="32"/>
          <w:lang w:eastAsia="zh-CN"/>
        </w:rPr>
        <w:t>上级提前下达的转移支付资金减少</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w:t>
      </w:r>
      <w:r>
        <w:rPr>
          <w:rFonts w:hint="eastAsia" w:ascii="仿宋" w:hAnsi="仿宋" w:eastAsia="仿宋"/>
          <w:kern w:val="0"/>
          <w:sz w:val="32"/>
          <w:szCs w:val="32"/>
        </w:rPr>
        <w:t>.</w:t>
      </w:r>
      <w:r>
        <w:rPr>
          <w:rFonts w:hint="eastAsia" w:ascii="仿宋" w:hAnsi="仿宋" w:eastAsia="仿宋"/>
          <w:kern w:val="0"/>
          <w:sz w:val="32"/>
          <w:szCs w:val="32"/>
          <w:lang w:val="en-US" w:eastAsia="zh-CN"/>
        </w:rPr>
        <w:t>22204-粮油储备</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1188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1188</w:t>
      </w:r>
      <w:r>
        <w:rPr>
          <w:rFonts w:hint="eastAsia" w:ascii="仿宋" w:hAnsi="仿宋" w:eastAsia="仿宋"/>
          <w:kern w:val="0"/>
          <w:sz w:val="32"/>
          <w:szCs w:val="32"/>
        </w:rPr>
        <w:t>万元。主要原因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结合当年度项目安排调整支出科目</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w:t>
      </w:r>
      <w:r>
        <w:rPr>
          <w:rFonts w:hint="eastAsia" w:ascii="仿宋" w:hAnsi="仿宋" w:eastAsia="仿宋"/>
          <w:kern w:val="0"/>
          <w:sz w:val="32"/>
          <w:szCs w:val="32"/>
          <w:lang w:val="en-US" w:eastAsia="zh-CN"/>
        </w:rPr>
        <w:t>22205-重要商品储备</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36</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9</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20</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十九</w:t>
      </w:r>
      <w:r>
        <w:rPr>
          <w:rFonts w:hint="eastAsia" w:ascii="仿宋" w:hAnsi="仿宋" w:eastAsia="仿宋"/>
          <w:kern w:val="0"/>
          <w:sz w:val="32"/>
          <w:szCs w:val="32"/>
        </w:rPr>
        <w:t>）</w:t>
      </w:r>
      <w:r>
        <w:rPr>
          <w:rFonts w:hint="eastAsia" w:ascii="仿宋" w:hAnsi="仿宋" w:eastAsia="仿宋"/>
          <w:kern w:val="0"/>
          <w:sz w:val="32"/>
          <w:szCs w:val="32"/>
          <w:lang w:val="en-US" w:eastAsia="zh-CN"/>
        </w:rPr>
        <w:t>224-</w:t>
      </w:r>
      <w:r>
        <w:rPr>
          <w:rFonts w:hint="eastAsia" w:ascii="仿宋" w:hAnsi="仿宋" w:eastAsia="仿宋" w:cs="Arial"/>
          <w:kern w:val="0"/>
          <w:sz w:val="32"/>
          <w:szCs w:val="32"/>
          <w:lang w:eastAsia="zh-CN"/>
        </w:rPr>
        <w:t>灾害防治及应急管理支出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9633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1951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25.4</w:t>
      </w:r>
      <w:r>
        <w:rPr>
          <w:rFonts w:hint="eastAsia" w:ascii="仿宋" w:hAnsi="仿宋" w:eastAsia="仿宋"/>
          <w:kern w:val="0"/>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w:t>
      </w:r>
      <w:r>
        <w:rPr>
          <w:rFonts w:hint="eastAsia" w:ascii="仿宋" w:hAnsi="仿宋" w:eastAsia="仿宋"/>
          <w:kern w:val="0"/>
          <w:sz w:val="32"/>
          <w:szCs w:val="32"/>
          <w:lang w:val="en-US" w:eastAsia="zh-CN"/>
        </w:rPr>
        <w:t>22401-应急管理事务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1294</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608</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31.97</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上年度有</w:t>
      </w:r>
      <w:r>
        <w:rPr>
          <w:rFonts w:hint="eastAsia" w:ascii="仿宋" w:hAnsi="仿宋" w:eastAsia="仿宋"/>
          <w:kern w:val="0"/>
          <w:sz w:val="32"/>
          <w:szCs w:val="32"/>
          <w:lang w:eastAsia="zh-CN"/>
        </w:rPr>
        <w:t>上级提前下达的转移支付资金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2</w:t>
      </w:r>
      <w:r>
        <w:rPr>
          <w:rFonts w:hint="eastAsia" w:ascii="仿宋" w:hAnsi="仿宋" w:eastAsia="仿宋"/>
          <w:kern w:val="0"/>
          <w:sz w:val="32"/>
          <w:szCs w:val="32"/>
        </w:rPr>
        <w:t>.</w:t>
      </w:r>
      <w:r>
        <w:rPr>
          <w:rFonts w:hint="eastAsia" w:ascii="仿宋" w:hAnsi="仿宋" w:eastAsia="仿宋"/>
          <w:kern w:val="0"/>
          <w:sz w:val="32"/>
          <w:szCs w:val="32"/>
          <w:lang w:val="en-US" w:eastAsia="zh-CN"/>
        </w:rPr>
        <w:t>22402-消防救援事务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2778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810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41.16</w:t>
      </w:r>
      <w:r>
        <w:rPr>
          <w:rFonts w:hint="eastAsia" w:ascii="仿宋" w:hAnsi="仿宋" w:eastAsia="仿宋"/>
          <w:kern w:val="0"/>
          <w:sz w:val="32"/>
          <w:szCs w:val="32"/>
        </w:rPr>
        <w:t>%。主要原因</w:t>
      </w:r>
      <w:r>
        <w:rPr>
          <w:rFonts w:hint="eastAsia" w:ascii="仿宋" w:hAnsi="仿宋" w:eastAsia="仿宋"/>
          <w:kern w:val="0"/>
          <w:sz w:val="32"/>
          <w:szCs w:val="32"/>
          <w:lang w:eastAsia="zh-CN"/>
        </w:rPr>
        <w:t>是</w:t>
      </w:r>
      <w:r>
        <w:rPr>
          <w:rFonts w:hint="eastAsia" w:ascii="仿宋" w:hAnsi="仿宋" w:eastAsia="仿宋"/>
          <w:color w:val="000000" w:themeColor="text1"/>
          <w:kern w:val="0"/>
          <w:sz w:val="32"/>
          <w:szCs w:val="32"/>
          <w:highlight w:val="none"/>
          <w:lang w:eastAsia="zh-CN"/>
          <w14:textFill>
            <w14:solidFill>
              <w14:schemeClr w14:val="tx1"/>
            </w14:solidFill>
          </w14:textFill>
        </w:rPr>
        <w:t>结合当年度项目安排调整支出科目</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w:t>
      </w:r>
      <w:r>
        <w:rPr>
          <w:rFonts w:hint="eastAsia" w:ascii="仿宋" w:hAnsi="仿宋" w:eastAsia="仿宋"/>
          <w:kern w:val="0"/>
          <w:sz w:val="32"/>
          <w:szCs w:val="32"/>
          <w:lang w:val="en-US" w:eastAsia="zh-CN"/>
        </w:rPr>
        <w:t>22405-地震事务</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157</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54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25.59</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rPr>
        <w:t>.</w:t>
      </w:r>
      <w:r>
        <w:rPr>
          <w:rFonts w:hint="eastAsia" w:ascii="仿宋" w:hAnsi="仿宋" w:eastAsia="仿宋"/>
          <w:kern w:val="0"/>
          <w:sz w:val="32"/>
          <w:szCs w:val="32"/>
          <w:lang w:val="en-US" w:eastAsia="zh-CN"/>
        </w:rPr>
        <w:t>22406-自然灾害防治</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1534</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kern w:val="0"/>
          <w:sz w:val="32"/>
          <w:szCs w:val="32"/>
          <w:lang w:val="en-US" w:eastAsia="zh-CN"/>
        </w:rPr>
        <w:t>2067</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57.4</w:t>
      </w:r>
      <w:r>
        <w:rPr>
          <w:rFonts w:hint="eastAsia" w:ascii="仿宋" w:hAnsi="仿宋" w:eastAsia="仿宋"/>
          <w:kern w:val="0"/>
          <w:sz w:val="32"/>
          <w:szCs w:val="32"/>
        </w:rPr>
        <w:t>%。</w:t>
      </w:r>
      <w:r>
        <w:rPr>
          <w:rFonts w:hint="eastAsia" w:ascii="仿宋" w:hAnsi="仿宋" w:eastAsia="仿宋"/>
          <w:kern w:val="0"/>
          <w:sz w:val="32"/>
          <w:szCs w:val="32"/>
          <w:lang w:eastAsia="zh-CN"/>
        </w:rPr>
        <w:t>主要原因是本</w:t>
      </w:r>
      <w:r>
        <w:rPr>
          <w:rFonts w:hint="eastAsia" w:ascii="仿宋" w:hAnsi="仿宋" w:eastAsia="仿宋"/>
          <w:color w:val="000000" w:themeColor="text1"/>
          <w:kern w:val="0"/>
          <w:sz w:val="32"/>
          <w:szCs w:val="32"/>
          <w:highlight w:val="none"/>
          <w:lang w:eastAsia="zh-CN"/>
          <w14:textFill>
            <w14:solidFill>
              <w14:schemeClr w14:val="tx1"/>
            </w14:solidFill>
          </w14:textFill>
        </w:rPr>
        <w:t>年度</w:t>
      </w:r>
      <w:r>
        <w:rPr>
          <w:rFonts w:hint="eastAsia" w:ascii="仿宋" w:hAnsi="仿宋" w:eastAsia="仿宋"/>
          <w:kern w:val="0"/>
          <w:sz w:val="32"/>
          <w:szCs w:val="32"/>
          <w:lang w:eastAsia="zh-CN"/>
        </w:rPr>
        <w:t>上级提前下达的转移支付资金减少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val="en-US" w:eastAsia="zh-CN"/>
        </w:rPr>
        <w:t>5</w:t>
      </w:r>
      <w:r>
        <w:rPr>
          <w:rFonts w:hint="eastAsia" w:ascii="仿宋" w:hAnsi="仿宋" w:eastAsia="仿宋"/>
          <w:kern w:val="0"/>
          <w:sz w:val="32"/>
          <w:szCs w:val="32"/>
        </w:rPr>
        <w:t>.</w:t>
      </w:r>
      <w:r>
        <w:rPr>
          <w:rFonts w:hint="eastAsia" w:ascii="仿宋" w:hAnsi="仿宋" w:eastAsia="仿宋"/>
          <w:kern w:val="0"/>
          <w:sz w:val="32"/>
          <w:szCs w:val="32"/>
          <w:lang w:val="en-US" w:eastAsia="zh-CN"/>
        </w:rPr>
        <w:t>22499-其他灾害防治及应急管理支出</w:t>
      </w:r>
      <w:r>
        <w:rPr>
          <w:rFonts w:hint="eastAsia" w:ascii="仿宋" w:hAnsi="仿宋" w:eastAsia="仿宋"/>
          <w:kern w:val="0"/>
          <w:sz w:val="32"/>
          <w:szCs w:val="32"/>
          <w:lang w:eastAsia="zh-CN"/>
        </w:rPr>
        <w:t>科目</w:t>
      </w:r>
      <w:r>
        <w:rPr>
          <w:rFonts w:hint="eastAsia" w:ascii="仿宋" w:hAnsi="仿宋" w:eastAsia="仿宋"/>
          <w:kern w:val="0"/>
          <w:sz w:val="32"/>
          <w:szCs w:val="32"/>
          <w:lang w:val="en-US" w:eastAsia="zh-CN"/>
        </w:rPr>
        <w:t>3870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kern w:val="0"/>
          <w:sz w:val="32"/>
          <w:szCs w:val="32"/>
          <w:lang w:val="en-US" w:eastAsia="zh-CN"/>
        </w:rPr>
        <w:t>3870</w:t>
      </w:r>
      <w:r>
        <w:rPr>
          <w:rFonts w:hint="eastAsia" w:ascii="仿宋" w:hAnsi="仿宋" w:eastAsia="仿宋"/>
          <w:kern w:val="0"/>
          <w:sz w:val="32"/>
          <w:szCs w:val="32"/>
        </w:rPr>
        <w:t>万元。</w:t>
      </w:r>
      <w:r>
        <w:rPr>
          <w:rFonts w:hint="eastAsia" w:ascii="仿宋" w:hAnsi="仿宋" w:eastAsia="仿宋"/>
          <w:kern w:val="0"/>
          <w:sz w:val="32"/>
          <w:szCs w:val="32"/>
          <w:lang w:eastAsia="zh-CN"/>
        </w:rPr>
        <w:t>主要原因是本</w:t>
      </w:r>
      <w:r>
        <w:rPr>
          <w:rFonts w:hint="eastAsia" w:ascii="仿宋" w:hAnsi="仿宋" w:eastAsia="仿宋"/>
          <w:color w:val="000000" w:themeColor="text1"/>
          <w:kern w:val="0"/>
          <w:sz w:val="32"/>
          <w:szCs w:val="32"/>
          <w:highlight w:val="none"/>
          <w:lang w:eastAsia="zh-CN"/>
          <w14:textFill>
            <w14:solidFill>
              <w14:schemeClr w14:val="tx1"/>
            </w14:solidFill>
          </w14:textFill>
        </w:rPr>
        <w:t>年度有</w:t>
      </w:r>
      <w:r>
        <w:rPr>
          <w:rFonts w:hint="eastAsia" w:ascii="仿宋" w:hAnsi="仿宋" w:eastAsia="仿宋"/>
          <w:kern w:val="0"/>
          <w:sz w:val="32"/>
          <w:szCs w:val="32"/>
          <w:lang w:eastAsia="zh-CN"/>
        </w:rPr>
        <w:t>上级提前下达的转移支付资金</w:t>
      </w:r>
      <w:r>
        <w:rPr>
          <w:rFonts w:hint="eastAsia" w:ascii="仿宋" w:hAnsi="仿宋" w:eastAsia="仿宋"/>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二十</w:t>
      </w:r>
      <w:r>
        <w:rPr>
          <w:rFonts w:hint="eastAsia" w:ascii="仿宋" w:hAnsi="仿宋" w:eastAsia="仿宋"/>
          <w:kern w:val="0"/>
          <w:sz w:val="32"/>
          <w:szCs w:val="32"/>
        </w:rPr>
        <w:t>）</w:t>
      </w:r>
      <w:r>
        <w:rPr>
          <w:rFonts w:hint="eastAsia" w:ascii="仿宋" w:hAnsi="仿宋" w:eastAsia="仿宋"/>
          <w:color w:val="000000" w:themeColor="text1"/>
          <w:kern w:val="0"/>
          <w:sz w:val="32"/>
          <w:szCs w:val="32"/>
          <w14:textFill>
            <w14:solidFill>
              <w14:schemeClr w14:val="tx1"/>
            </w14:solidFill>
          </w14:textFill>
        </w:rPr>
        <w:t>227-预备费</w:t>
      </w:r>
      <w:r>
        <w:rPr>
          <w:rFonts w:hint="eastAsia" w:ascii="仿宋" w:hAnsi="仿宋" w:eastAsia="仿宋" w:cs="Arial"/>
          <w:color w:val="000000" w:themeColor="text1"/>
          <w:kern w:val="0"/>
          <w:sz w:val="32"/>
          <w:szCs w:val="32"/>
          <w14:textFill>
            <w14:solidFill>
              <w14:schemeClr w14:val="tx1"/>
            </w14:solidFill>
          </w14:textFill>
        </w:rPr>
        <w:t>科目4000</w:t>
      </w:r>
      <w:r>
        <w:rPr>
          <w:rFonts w:hint="eastAsia" w:ascii="仿宋" w:hAnsi="仿宋" w:eastAsia="仿宋"/>
          <w:color w:val="000000" w:themeColor="text1"/>
          <w:kern w:val="0"/>
          <w:sz w:val="32"/>
          <w:szCs w:val="32"/>
          <w14:textFill>
            <w14:solidFill>
              <w14:schemeClr w14:val="tx1"/>
            </w14:solidFill>
          </w14:textFill>
        </w:rPr>
        <w:t>万元，与上年持平。</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color w:val="000000" w:themeColor="text1"/>
          <w:kern w:val="0"/>
          <w:sz w:val="32"/>
          <w:szCs w:val="32"/>
          <w:lang w:val="en-US" w:eastAsia="zh-CN"/>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（二十</w:t>
      </w:r>
      <w:r>
        <w:rPr>
          <w:rFonts w:hint="eastAsia" w:ascii="仿宋" w:hAnsi="仿宋" w:eastAsia="仿宋"/>
          <w:color w:val="000000" w:themeColor="text1"/>
          <w:kern w:val="0"/>
          <w:sz w:val="32"/>
          <w:szCs w:val="32"/>
          <w:lang w:eastAsia="zh-CN"/>
          <w14:textFill>
            <w14:solidFill>
              <w14:schemeClr w14:val="tx1"/>
            </w14:solidFill>
          </w14:textFill>
        </w:rPr>
        <w:t>一</w:t>
      </w:r>
      <w:r>
        <w:rPr>
          <w:rFonts w:hint="eastAsia" w:ascii="仿宋" w:hAnsi="仿宋" w:eastAsia="仿宋"/>
          <w:color w:val="000000" w:themeColor="text1"/>
          <w:kern w:val="0"/>
          <w:sz w:val="32"/>
          <w:szCs w:val="32"/>
          <w14:textFill>
            <w14:solidFill>
              <w14:schemeClr w14:val="tx1"/>
            </w14:solidFill>
          </w14:textFill>
        </w:rPr>
        <w:t>）229-其他支出</w:t>
      </w:r>
      <w:r>
        <w:rPr>
          <w:rFonts w:hint="eastAsia" w:ascii="仿宋" w:hAnsi="仿宋" w:eastAsia="仿宋" w:cs="Arial"/>
          <w:color w:val="000000" w:themeColor="text1"/>
          <w:kern w:val="0"/>
          <w:sz w:val="32"/>
          <w:szCs w:val="32"/>
          <w14:textFill>
            <w14:solidFill>
              <w14:schemeClr w14:val="tx1"/>
            </w14:solidFill>
          </w14:textFill>
        </w:rPr>
        <w:t>科目</w:t>
      </w:r>
      <w:r>
        <w:rPr>
          <w:rFonts w:hint="eastAsia" w:ascii="仿宋" w:hAnsi="仿宋" w:eastAsia="仿宋" w:cs="Arial"/>
          <w:color w:val="000000" w:themeColor="text1"/>
          <w:kern w:val="0"/>
          <w:sz w:val="32"/>
          <w:szCs w:val="32"/>
          <w:lang w:val="en-US" w:eastAsia="zh-CN"/>
          <w14:textFill>
            <w14:solidFill>
              <w14:schemeClr w14:val="tx1"/>
            </w14:solidFill>
          </w14:textFill>
        </w:rPr>
        <w:t>11503</w:t>
      </w:r>
      <w:r>
        <w:rPr>
          <w:rFonts w:hint="eastAsia" w:ascii="仿宋" w:hAnsi="仿宋" w:eastAsia="仿宋"/>
          <w:color w:val="000000" w:themeColor="text1"/>
          <w:kern w:val="0"/>
          <w:sz w:val="32"/>
          <w:szCs w:val="32"/>
          <w14:textFill>
            <w14:solidFill>
              <w14:schemeClr w14:val="tx1"/>
            </w14:solidFill>
          </w14:textFill>
        </w:rPr>
        <w:t>万元，较</w:t>
      </w:r>
      <w:r>
        <w:rPr>
          <w:rFonts w:hint="eastAsia" w:ascii="仿宋" w:hAnsi="仿宋" w:eastAsia="仿宋" w:cs="Arial"/>
          <w:color w:val="000000" w:themeColor="text1"/>
          <w:kern w:val="0"/>
          <w:sz w:val="32"/>
          <w:szCs w:val="32"/>
          <w14:textFill>
            <w14:solidFill>
              <w14:schemeClr w14:val="tx1"/>
            </w14:solidFill>
          </w14:textFill>
        </w:rPr>
        <w:t>上</w:t>
      </w:r>
      <w:r>
        <w:rPr>
          <w:rFonts w:hint="eastAsia" w:ascii="仿宋" w:hAnsi="仿宋" w:eastAsia="仿宋" w:cs="Arial"/>
          <w:color w:val="000000" w:themeColor="text1"/>
          <w:kern w:val="0"/>
          <w:sz w:val="32"/>
          <w:szCs w:val="32"/>
          <w:lang w:eastAsia="zh-CN"/>
          <w14:textFill>
            <w14:solidFill>
              <w14:schemeClr w14:val="tx1"/>
            </w14:solidFill>
          </w14:textFill>
        </w:rPr>
        <w:t>年增加</w:t>
      </w:r>
      <w:r>
        <w:rPr>
          <w:rFonts w:hint="eastAsia" w:ascii="仿宋" w:hAnsi="仿宋" w:eastAsia="仿宋" w:cs="Arial"/>
          <w:color w:val="000000" w:themeColor="text1"/>
          <w:kern w:val="0"/>
          <w:sz w:val="32"/>
          <w:szCs w:val="32"/>
          <w:lang w:val="en-US" w:eastAsia="zh-CN"/>
          <w14:textFill>
            <w14:solidFill>
              <w14:schemeClr w14:val="tx1"/>
            </w14:solidFill>
          </w14:textFill>
        </w:rPr>
        <w:t>4736</w:t>
      </w:r>
      <w:r>
        <w:rPr>
          <w:rFonts w:hint="eastAsia" w:ascii="仿宋" w:hAnsi="仿宋" w:eastAsia="仿宋"/>
          <w:color w:val="000000" w:themeColor="text1"/>
          <w:kern w:val="0"/>
          <w:sz w:val="32"/>
          <w:szCs w:val="32"/>
          <w14:textFill>
            <w14:solidFill>
              <w14:schemeClr w14:val="tx1"/>
            </w14:solidFill>
          </w14:textFill>
        </w:rPr>
        <w:t>万元，</w:t>
      </w:r>
      <w:r>
        <w:rPr>
          <w:rFonts w:hint="eastAsia" w:ascii="仿宋" w:hAnsi="仿宋" w:eastAsia="仿宋"/>
          <w:color w:val="000000" w:themeColor="text1"/>
          <w:kern w:val="0"/>
          <w:sz w:val="32"/>
          <w:szCs w:val="32"/>
          <w:lang w:eastAsia="zh-CN"/>
          <w14:textFill>
            <w14:solidFill>
              <w14:schemeClr w14:val="tx1"/>
            </w14:solidFill>
          </w14:textFill>
        </w:rPr>
        <w:t>增长</w:t>
      </w:r>
      <w:r>
        <w:rPr>
          <w:rFonts w:hint="eastAsia" w:ascii="仿宋" w:hAnsi="仿宋" w:eastAsia="仿宋"/>
          <w:color w:val="000000" w:themeColor="text1"/>
          <w:kern w:val="0"/>
          <w:sz w:val="32"/>
          <w:szCs w:val="32"/>
          <w:highlight w:val="none"/>
          <w:lang w:val="en-US" w:eastAsia="zh-CN"/>
          <w14:textFill>
            <w14:solidFill>
              <w14:schemeClr w14:val="tx1"/>
            </w14:solidFill>
          </w14:textFill>
        </w:rPr>
        <w:t>69.99</w:t>
      </w:r>
      <w:r>
        <w:rPr>
          <w:rFonts w:hint="eastAsia" w:ascii="仿宋" w:hAnsi="仿宋" w:eastAsia="仿宋"/>
          <w:color w:val="000000" w:themeColor="text1"/>
          <w:kern w:val="0"/>
          <w:sz w:val="32"/>
          <w:szCs w:val="32"/>
          <w:highlight w:val="none"/>
          <w14:textFill>
            <w14:solidFill>
              <w14:schemeClr w14:val="tx1"/>
            </w14:solidFill>
          </w14:textFill>
        </w:rPr>
        <w:t>%</w:t>
      </w:r>
      <w:r>
        <w:rPr>
          <w:rFonts w:hint="eastAsia" w:ascii="仿宋" w:hAnsi="仿宋" w:eastAsia="仿宋"/>
          <w:color w:val="000000" w:themeColor="text1"/>
          <w:kern w:val="0"/>
          <w:sz w:val="32"/>
          <w:szCs w:val="32"/>
          <w:highlight w:val="none"/>
          <w:lang w:eastAsia="zh-CN"/>
          <w14:textFill>
            <w14:solidFill>
              <w14:schemeClr w14:val="tx1"/>
            </w14:solidFill>
          </w14:textFill>
        </w:rPr>
        <w:t>。主要原因是</w:t>
      </w:r>
      <w:r>
        <w:rPr>
          <w:rFonts w:hint="eastAsia" w:ascii="仿宋" w:hAnsi="仿宋" w:eastAsia="仿宋"/>
          <w:color w:val="000000" w:themeColor="text1"/>
          <w:kern w:val="0"/>
          <w:sz w:val="32"/>
          <w:szCs w:val="32"/>
          <w:lang w:val="en-US" w:eastAsia="zh-CN"/>
          <w14:textFill>
            <w14:solidFill>
              <w14:schemeClr w14:val="tx1"/>
            </w14:solidFill>
          </w14:textFill>
        </w:rPr>
        <w:t>结合当年度项目安排调整支出科目。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color w:val="000000" w:themeColor="text1"/>
          <w:kern w:val="0"/>
          <w:sz w:val="32"/>
          <w:szCs w:val="32"/>
          <w:lang w:val="en-US" w:eastAsia="zh-CN"/>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（二十</w:t>
      </w:r>
      <w:r>
        <w:rPr>
          <w:rFonts w:hint="eastAsia" w:ascii="仿宋" w:hAnsi="仿宋" w:eastAsia="仿宋"/>
          <w:color w:val="000000" w:themeColor="text1"/>
          <w:kern w:val="0"/>
          <w:sz w:val="32"/>
          <w:szCs w:val="32"/>
          <w:lang w:eastAsia="zh-CN"/>
          <w14:textFill>
            <w14:solidFill>
              <w14:schemeClr w14:val="tx1"/>
            </w14:solidFill>
          </w14:textFill>
        </w:rPr>
        <w:t>二</w:t>
      </w:r>
      <w:r>
        <w:rPr>
          <w:rFonts w:hint="eastAsia" w:ascii="仿宋" w:hAnsi="仿宋" w:eastAsia="仿宋"/>
          <w:color w:val="000000" w:themeColor="text1"/>
          <w:kern w:val="0"/>
          <w:sz w:val="32"/>
          <w:szCs w:val="32"/>
          <w14:textFill>
            <w14:solidFill>
              <w14:schemeClr w14:val="tx1"/>
            </w14:solidFill>
          </w14:textFill>
        </w:rPr>
        <w:t>）232-债务付息支出</w:t>
      </w:r>
      <w:r>
        <w:rPr>
          <w:rFonts w:hint="eastAsia" w:ascii="仿宋" w:hAnsi="仿宋" w:eastAsia="仿宋" w:cs="Arial"/>
          <w:color w:val="000000" w:themeColor="text1"/>
          <w:kern w:val="0"/>
          <w:sz w:val="32"/>
          <w:szCs w:val="32"/>
          <w14:textFill>
            <w14:solidFill>
              <w14:schemeClr w14:val="tx1"/>
            </w14:solidFill>
          </w14:textFill>
        </w:rPr>
        <w:t>科目</w:t>
      </w:r>
      <w:r>
        <w:rPr>
          <w:rFonts w:hint="eastAsia" w:ascii="仿宋" w:hAnsi="仿宋" w:eastAsia="仿宋" w:cs="Arial"/>
          <w:color w:val="000000" w:themeColor="text1"/>
          <w:kern w:val="0"/>
          <w:sz w:val="32"/>
          <w:szCs w:val="32"/>
          <w:lang w:val="en-US" w:eastAsia="zh-CN"/>
          <w14:textFill>
            <w14:solidFill>
              <w14:schemeClr w14:val="tx1"/>
            </w14:solidFill>
          </w14:textFill>
        </w:rPr>
        <w:t>21350</w:t>
      </w:r>
      <w:r>
        <w:rPr>
          <w:rFonts w:hint="eastAsia" w:ascii="仿宋" w:hAnsi="仿宋" w:eastAsia="仿宋"/>
          <w:color w:val="000000" w:themeColor="text1"/>
          <w:kern w:val="0"/>
          <w:sz w:val="32"/>
          <w:szCs w:val="32"/>
          <w14:textFill>
            <w14:solidFill>
              <w14:schemeClr w14:val="tx1"/>
            </w14:solidFill>
          </w14:textFill>
        </w:rPr>
        <w:t>万元，较</w:t>
      </w:r>
      <w:r>
        <w:rPr>
          <w:rFonts w:hint="eastAsia" w:ascii="仿宋" w:hAnsi="仿宋" w:eastAsia="仿宋" w:cs="Arial"/>
          <w:color w:val="000000" w:themeColor="text1"/>
          <w:kern w:val="0"/>
          <w:sz w:val="32"/>
          <w:szCs w:val="32"/>
          <w14:textFill>
            <w14:solidFill>
              <w14:schemeClr w14:val="tx1"/>
            </w14:solidFill>
          </w14:textFill>
        </w:rPr>
        <w:t>上年</w:t>
      </w:r>
      <w:r>
        <w:rPr>
          <w:rFonts w:hint="eastAsia" w:ascii="仿宋" w:hAnsi="仿宋" w:eastAsia="仿宋" w:cs="Arial"/>
          <w:color w:val="000000" w:themeColor="text1"/>
          <w:kern w:val="0"/>
          <w:sz w:val="32"/>
          <w:szCs w:val="32"/>
          <w:lang w:eastAsia="zh-CN"/>
          <w14:textFill>
            <w14:solidFill>
              <w14:schemeClr w14:val="tx1"/>
            </w14:solidFill>
          </w14:textFill>
        </w:rPr>
        <w:t>增加</w:t>
      </w:r>
      <w:r>
        <w:rPr>
          <w:rFonts w:hint="eastAsia" w:ascii="仿宋" w:hAnsi="仿宋" w:eastAsia="仿宋" w:cs="Arial"/>
          <w:color w:val="000000" w:themeColor="text1"/>
          <w:kern w:val="0"/>
          <w:sz w:val="32"/>
          <w:szCs w:val="32"/>
          <w:lang w:val="en-US" w:eastAsia="zh-CN"/>
          <w14:textFill>
            <w14:solidFill>
              <w14:schemeClr w14:val="tx1"/>
            </w14:solidFill>
          </w14:textFill>
        </w:rPr>
        <w:t>10850</w:t>
      </w:r>
      <w:r>
        <w:rPr>
          <w:rFonts w:hint="eastAsia" w:ascii="仿宋" w:hAnsi="仿宋" w:eastAsia="仿宋" w:cs="Arial"/>
          <w:color w:val="000000" w:themeColor="text1"/>
          <w:kern w:val="0"/>
          <w:sz w:val="32"/>
          <w:szCs w:val="32"/>
          <w14:textFill>
            <w14:solidFill>
              <w14:schemeClr w14:val="tx1"/>
            </w14:solidFill>
          </w14:textFill>
        </w:rPr>
        <w:t>万元，</w:t>
      </w:r>
      <w:r>
        <w:rPr>
          <w:rFonts w:hint="eastAsia" w:ascii="仿宋" w:hAnsi="仿宋" w:eastAsia="仿宋" w:cs="Arial"/>
          <w:color w:val="000000" w:themeColor="text1"/>
          <w:kern w:val="0"/>
          <w:sz w:val="32"/>
          <w:szCs w:val="32"/>
          <w:highlight w:val="none"/>
          <w:lang w:eastAsia="zh-CN"/>
          <w14:textFill>
            <w14:solidFill>
              <w14:schemeClr w14:val="tx1"/>
            </w14:solidFill>
          </w14:textFill>
        </w:rPr>
        <w:t>增长</w:t>
      </w:r>
      <w:r>
        <w:rPr>
          <w:rFonts w:hint="eastAsia" w:ascii="仿宋" w:hAnsi="仿宋" w:eastAsia="仿宋" w:cs="Arial"/>
          <w:color w:val="000000" w:themeColor="text1"/>
          <w:kern w:val="0"/>
          <w:sz w:val="32"/>
          <w:szCs w:val="32"/>
          <w:highlight w:val="none"/>
          <w:lang w:val="en-US" w:eastAsia="zh-CN"/>
          <w14:textFill>
            <w14:solidFill>
              <w14:schemeClr w14:val="tx1"/>
            </w14:solidFill>
          </w14:textFill>
        </w:rPr>
        <w:t>103.33</w:t>
      </w:r>
      <w:r>
        <w:rPr>
          <w:rFonts w:hint="eastAsia" w:ascii="仿宋" w:hAnsi="仿宋" w:eastAsia="仿宋"/>
          <w:color w:val="000000" w:themeColor="text1"/>
          <w:kern w:val="0"/>
          <w:sz w:val="32"/>
          <w:szCs w:val="32"/>
          <w:highlight w:val="none"/>
          <w14:textFill>
            <w14:solidFill>
              <w14:schemeClr w14:val="tx1"/>
            </w14:solidFill>
          </w14:textFill>
        </w:rPr>
        <w:t>%</w:t>
      </w:r>
      <w:r>
        <w:rPr>
          <w:rFonts w:hint="eastAsia" w:ascii="仿宋" w:hAnsi="仿宋" w:eastAsia="仿宋"/>
          <w:color w:val="000000" w:themeColor="text1"/>
          <w:kern w:val="0"/>
          <w:sz w:val="32"/>
          <w:szCs w:val="32"/>
          <w14:textFill>
            <w14:solidFill>
              <w14:schemeClr w14:val="tx1"/>
            </w14:solidFill>
          </w14:textFill>
        </w:rPr>
        <w:t>。</w:t>
      </w:r>
      <w:r>
        <w:rPr>
          <w:rFonts w:hint="eastAsia" w:ascii="仿宋" w:hAnsi="仿宋" w:eastAsia="仿宋"/>
          <w:color w:val="000000" w:themeColor="text1"/>
          <w:kern w:val="0"/>
          <w:sz w:val="32"/>
          <w:szCs w:val="32"/>
          <w:highlight w:val="none"/>
          <w:lang w:eastAsia="zh-CN"/>
          <w14:textFill>
            <w14:solidFill>
              <w14:schemeClr w14:val="tx1"/>
            </w14:solidFill>
          </w14:textFill>
        </w:rPr>
        <w:t>主要原因是</w:t>
      </w:r>
      <w:r>
        <w:rPr>
          <w:rFonts w:hint="eastAsia" w:ascii="仿宋" w:hAnsi="仿宋" w:eastAsia="仿宋"/>
          <w:color w:val="000000" w:themeColor="text1"/>
          <w:kern w:val="0"/>
          <w:sz w:val="32"/>
          <w:szCs w:val="32"/>
          <w:lang w:val="en-US" w:eastAsia="zh-CN"/>
          <w14:textFill>
            <w14:solidFill>
              <w14:schemeClr w14:val="tx1"/>
            </w14:solidFill>
          </w14:textFill>
        </w:rPr>
        <w:t>结合当年度实际付息支出需求安排。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二、财政转移支付安排情况</w:t>
      </w:r>
    </w:p>
    <w:p>
      <w:pPr>
        <w:spacing w:line="600" w:lineRule="exact"/>
        <w:ind w:firstLine="640" w:firstLineChars="200"/>
        <w:rPr>
          <w:rFonts w:ascii="仿宋" w:hAnsi="仿宋" w:eastAsia="仿宋"/>
          <w:kern w:val="0"/>
          <w:sz w:val="32"/>
          <w:szCs w:val="32"/>
        </w:rPr>
      </w:pPr>
      <w:r>
        <w:rPr>
          <w:rFonts w:hint="eastAsia" w:ascii="仿宋" w:hAnsi="仿宋" w:eastAsia="仿宋" w:cs="Arial"/>
          <w:kern w:val="0"/>
          <w:sz w:val="32"/>
          <w:szCs w:val="32"/>
          <w:lang w:val="en-US" w:eastAsia="zh-CN"/>
        </w:rPr>
        <w:t>2025</w:t>
      </w:r>
      <w:r>
        <w:rPr>
          <w:rFonts w:hint="eastAsia" w:ascii="仿宋" w:hAnsi="仿宋" w:eastAsia="仿宋" w:cs="Arial"/>
          <w:kern w:val="0"/>
          <w:sz w:val="32"/>
          <w:szCs w:val="32"/>
        </w:rPr>
        <w:t>年度</w:t>
      </w:r>
      <w:r>
        <w:rPr>
          <w:rFonts w:hint="eastAsia" w:ascii="仿宋" w:hAnsi="仿宋" w:eastAsia="仿宋" w:cs="Arial"/>
          <w:kern w:val="0"/>
          <w:sz w:val="32"/>
          <w:szCs w:val="32"/>
          <w:lang w:eastAsia="zh-CN"/>
        </w:rPr>
        <w:t>三明</w:t>
      </w:r>
      <w:r>
        <w:rPr>
          <w:rFonts w:hint="eastAsia" w:ascii="仿宋" w:hAnsi="仿宋" w:eastAsia="仿宋" w:cs="Arial"/>
          <w:kern w:val="0"/>
          <w:sz w:val="32"/>
          <w:szCs w:val="32"/>
        </w:rPr>
        <w:t>市</w:t>
      </w:r>
      <w:r>
        <w:rPr>
          <w:rFonts w:hint="eastAsia" w:ascii="仿宋" w:hAnsi="仿宋" w:eastAsia="仿宋" w:cs="Arial"/>
          <w:kern w:val="0"/>
          <w:sz w:val="32"/>
          <w:szCs w:val="32"/>
          <w:lang w:eastAsia="zh-CN"/>
        </w:rPr>
        <w:t>本级</w:t>
      </w:r>
      <w:r>
        <w:rPr>
          <w:rFonts w:hint="eastAsia" w:ascii="仿宋" w:hAnsi="仿宋" w:eastAsia="仿宋" w:cs="Arial"/>
          <w:kern w:val="0"/>
          <w:sz w:val="32"/>
          <w:szCs w:val="32"/>
        </w:rPr>
        <w:t>对下税收返还和转移支付预算数为</w:t>
      </w:r>
      <w:r>
        <w:rPr>
          <w:rFonts w:hint="eastAsia" w:ascii="仿宋" w:hAnsi="仿宋" w:eastAsia="仿宋" w:cs="Arial"/>
          <w:kern w:val="0"/>
          <w:sz w:val="32"/>
          <w:szCs w:val="32"/>
          <w:lang w:val="en-US" w:eastAsia="zh-CN"/>
        </w:rPr>
        <w:t>915</w:t>
      </w:r>
      <w:r>
        <w:rPr>
          <w:rFonts w:hint="eastAsia" w:ascii="仿宋" w:hAnsi="仿宋" w:eastAsia="仿宋" w:cs="Arial"/>
          <w:kern w:val="0"/>
          <w:sz w:val="32"/>
          <w:szCs w:val="32"/>
        </w:rPr>
        <w:t>万元，比</w:t>
      </w:r>
      <w:r>
        <w:rPr>
          <w:rFonts w:hint="eastAsia" w:ascii="仿宋" w:hAnsi="仿宋" w:eastAsia="仿宋" w:cs="Arial"/>
          <w:kern w:val="0"/>
          <w:sz w:val="32"/>
          <w:szCs w:val="32"/>
          <w:lang w:eastAsia="zh-CN"/>
        </w:rPr>
        <w:t>上</w:t>
      </w:r>
      <w:r>
        <w:rPr>
          <w:rFonts w:hint="eastAsia" w:ascii="仿宋" w:hAnsi="仿宋" w:eastAsia="仿宋" w:cs="Arial"/>
          <w:kern w:val="0"/>
          <w:sz w:val="32"/>
          <w:szCs w:val="32"/>
        </w:rPr>
        <w:t>年度预算数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200</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17.94</w:t>
      </w:r>
      <w:r>
        <w:rPr>
          <w:rFonts w:hint="eastAsia" w:ascii="仿宋" w:hAnsi="仿宋" w:eastAsia="仿宋"/>
          <w:kern w:val="0"/>
          <w:sz w:val="32"/>
          <w:szCs w:val="32"/>
        </w:rPr>
        <w:t>%</w:t>
      </w:r>
      <w:r>
        <w:rPr>
          <w:rFonts w:hint="eastAsia" w:ascii="仿宋" w:hAnsi="仿宋" w:eastAsia="仿宋" w:cs="Arial"/>
          <w:kern w:val="0"/>
          <w:sz w:val="32"/>
          <w:szCs w:val="32"/>
        </w:rPr>
        <w:t>。具体情况如下：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Style w:val="6"/>
          <w:rFonts w:ascii="楷体" w:hAnsi="楷体" w:eastAsia="楷体" w:cs="Arial"/>
          <w:b w:val="0"/>
          <w:kern w:val="0"/>
          <w:sz w:val="32"/>
          <w:szCs w:val="32"/>
        </w:rPr>
      </w:pPr>
      <w:r>
        <w:rPr>
          <w:rFonts w:hint="eastAsia" w:ascii="楷体" w:hAnsi="楷体" w:eastAsia="楷体" w:cs="Arial"/>
          <w:kern w:val="0"/>
          <w:sz w:val="32"/>
          <w:szCs w:val="32"/>
        </w:rPr>
        <w:t>（</w:t>
      </w:r>
      <w:r>
        <w:rPr>
          <w:rFonts w:hint="eastAsia" w:ascii="楷体" w:hAnsi="楷体" w:eastAsia="楷体" w:cs="Arial"/>
          <w:kern w:val="0"/>
          <w:sz w:val="32"/>
          <w:szCs w:val="32"/>
          <w:lang w:eastAsia="zh-CN"/>
        </w:rPr>
        <w:t>一</w:t>
      </w:r>
      <w:r>
        <w:rPr>
          <w:rFonts w:hint="eastAsia" w:ascii="楷体" w:hAnsi="楷体" w:eastAsia="楷体" w:cs="Arial"/>
          <w:kern w:val="0"/>
          <w:sz w:val="32"/>
          <w:szCs w:val="32"/>
        </w:rPr>
        <w:t>）</w:t>
      </w:r>
      <w:r>
        <w:rPr>
          <w:rStyle w:val="6"/>
          <w:rFonts w:hint="eastAsia" w:ascii="楷体" w:hAnsi="楷体" w:eastAsia="楷体" w:cs="Arial"/>
          <w:b w:val="0"/>
          <w:kern w:val="0"/>
          <w:sz w:val="32"/>
          <w:szCs w:val="32"/>
        </w:rPr>
        <w:t>一般性转移支付</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2025</w:t>
      </w:r>
      <w:r>
        <w:rPr>
          <w:rFonts w:hint="eastAsia" w:ascii="仿宋" w:hAnsi="仿宋" w:eastAsia="仿宋" w:cs="Arial"/>
          <w:kern w:val="0"/>
          <w:sz w:val="32"/>
          <w:szCs w:val="32"/>
        </w:rPr>
        <w:t>年度</w:t>
      </w:r>
      <w:r>
        <w:rPr>
          <w:rFonts w:hint="eastAsia" w:ascii="仿宋" w:hAnsi="仿宋" w:eastAsia="仿宋" w:cs="Arial"/>
          <w:kern w:val="0"/>
          <w:sz w:val="32"/>
          <w:szCs w:val="32"/>
          <w:lang w:eastAsia="zh-CN"/>
        </w:rPr>
        <w:t>三明市本级</w:t>
      </w:r>
      <w:r>
        <w:rPr>
          <w:rFonts w:hint="eastAsia" w:ascii="仿宋" w:hAnsi="仿宋" w:eastAsia="仿宋" w:cs="Arial"/>
          <w:kern w:val="0"/>
          <w:sz w:val="32"/>
          <w:szCs w:val="32"/>
        </w:rPr>
        <w:t>对下一般转移支付预算数为</w:t>
      </w:r>
      <w:r>
        <w:rPr>
          <w:rFonts w:hint="eastAsia" w:ascii="仿宋" w:hAnsi="仿宋" w:eastAsia="仿宋" w:cs="Arial"/>
          <w:kern w:val="0"/>
          <w:sz w:val="32"/>
          <w:szCs w:val="32"/>
          <w:lang w:val="en-US" w:eastAsia="zh-CN"/>
        </w:rPr>
        <w:t>809</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与</w:t>
      </w:r>
      <w:r>
        <w:rPr>
          <w:rFonts w:hint="eastAsia" w:ascii="仿宋" w:hAnsi="仿宋" w:eastAsia="仿宋" w:cs="Arial"/>
          <w:color w:val="000000" w:themeColor="text1"/>
          <w:kern w:val="0"/>
          <w:sz w:val="32"/>
          <w:szCs w:val="32"/>
          <w:lang w:eastAsia="zh-CN"/>
          <w14:textFill>
            <w14:solidFill>
              <w14:schemeClr w14:val="tx1"/>
            </w14:solidFill>
          </w14:textFill>
        </w:rPr>
        <w:t>上年持平</w:t>
      </w:r>
      <w:r>
        <w:rPr>
          <w:rFonts w:hint="eastAsia" w:ascii="仿宋" w:hAnsi="仿宋" w:eastAsia="仿宋" w:cs="Arial"/>
          <w:kern w:val="0"/>
          <w:sz w:val="32"/>
          <w:szCs w:val="32"/>
        </w:rPr>
        <w:t>。具体情况如下：</w:t>
      </w:r>
    </w:p>
    <w:p>
      <w:pPr>
        <w:spacing w:line="60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1、均衡性转移支付支出378万元，与上年持平。</w:t>
      </w:r>
    </w:p>
    <w:p>
      <w:pPr>
        <w:spacing w:line="60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2、固定数额补助431万元，</w:t>
      </w:r>
      <w:r>
        <w:rPr>
          <w:rFonts w:hint="eastAsia" w:ascii="仿宋" w:hAnsi="仿宋" w:eastAsia="仿宋" w:cs="Arial"/>
          <w:color w:val="000000" w:themeColor="text1"/>
          <w:kern w:val="0"/>
          <w:sz w:val="32"/>
          <w:szCs w:val="32"/>
          <w14:textFill>
            <w14:solidFill>
              <w14:schemeClr w14:val="tx1"/>
            </w14:solidFill>
          </w14:textFill>
        </w:rPr>
        <w:t>与上年持平。</w:t>
      </w:r>
    </w:p>
    <w:p>
      <w:pPr>
        <w:spacing w:line="600" w:lineRule="exact"/>
        <w:ind w:firstLine="640" w:firstLineChars="200"/>
        <w:rPr>
          <w:rFonts w:ascii="仿宋" w:hAnsi="仿宋" w:eastAsia="仿宋" w:cs="Arial"/>
          <w:b/>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3、其他一般性转移支付支出</w:t>
      </w:r>
      <w:r>
        <w:rPr>
          <w:rFonts w:hint="eastAsia" w:ascii="仿宋" w:hAnsi="仿宋" w:eastAsia="仿宋"/>
          <w:color w:val="000000" w:themeColor="text1"/>
          <w:kern w:val="0"/>
          <w:sz w:val="32"/>
          <w:szCs w:val="32"/>
          <w:lang w:eastAsia="zh-CN"/>
          <w14:textFill>
            <w14:solidFill>
              <w14:schemeClr w14:val="tx1"/>
            </w14:solidFill>
          </w14:textFill>
        </w:rPr>
        <w:t>本年度未安排，</w:t>
      </w:r>
      <w:r>
        <w:rPr>
          <w:rFonts w:hint="eastAsia" w:ascii="仿宋" w:hAnsi="仿宋" w:eastAsia="仿宋" w:cs="Arial"/>
          <w:color w:val="000000" w:themeColor="text1"/>
          <w:kern w:val="0"/>
          <w:sz w:val="32"/>
          <w:szCs w:val="32"/>
          <w14:textFill>
            <w14:solidFill>
              <w14:schemeClr w14:val="tx1"/>
            </w14:solidFill>
          </w14:textFill>
        </w:rPr>
        <w:t>与上年持平。</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Style w:val="6"/>
          <w:rFonts w:ascii="楷体" w:hAnsi="楷体" w:eastAsia="楷体" w:cs="Arial"/>
          <w:kern w:val="0"/>
          <w:sz w:val="32"/>
          <w:szCs w:val="32"/>
        </w:rPr>
      </w:pPr>
      <w:r>
        <w:rPr>
          <w:rFonts w:hint="eastAsia" w:ascii="楷体" w:hAnsi="楷体" w:eastAsia="楷体" w:cs="Arial"/>
          <w:kern w:val="0"/>
          <w:sz w:val="32"/>
          <w:szCs w:val="32"/>
        </w:rPr>
        <w:t>（</w:t>
      </w:r>
      <w:r>
        <w:rPr>
          <w:rFonts w:hint="eastAsia" w:ascii="楷体" w:hAnsi="楷体" w:eastAsia="楷体" w:cs="Arial"/>
          <w:kern w:val="0"/>
          <w:sz w:val="32"/>
          <w:szCs w:val="32"/>
          <w:lang w:eastAsia="zh-CN"/>
        </w:rPr>
        <w:t>二</w:t>
      </w:r>
      <w:r>
        <w:rPr>
          <w:rFonts w:hint="eastAsia" w:ascii="楷体" w:hAnsi="楷体" w:eastAsia="楷体" w:cs="Arial"/>
          <w:kern w:val="0"/>
          <w:sz w:val="32"/>
          <w:szCs w:val="32"/>
        </w:rPr>
        <w:t>）</w:t>
      </w:r>
      <w:r>
        <w:rPr>
          <w:rStyle w:val="6"/>
          <w:rFonts w:hint="eastAsia" w:ascii="楷体" w:hAnsi="楷体" w:eastAsia="楷体" w:cs="Arial"/>
          <w:b w:val="0"/>
          <w:kern w:val="0"/>
          <w:sz w:val="32"/>
          <w:szCs w:val="32"/>
        </w:rPr>
        <w:t>专项转移支付</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2025</w:t>
      </w:r>
      <w:r>
        <w:rPr>
          <w:rFonts w:hint="eastAsia" w:ascii="仿宋" w:hAnsi="仿宋" w:eastAsia="仿宋" w:cs="Arial"/>
          <w:kern w:val="0"/>
          <w:sz w:val="32"/>
          <w:szCs w:val="32"/>
        </w:rPr>
        <w:t>年度</w:t>
      </w:r>
      <w:r>
        <w:rPr>
          <w:rFonts w:hint="eastAsia" w:ascii="仿宋" w:hAnsi="仿宋" w:eastAsia="仿宋" w:cs="Arial"/>
          <w:kern w:val="0"/>
          <w:sz w:val="32"/>
          <w:szCs w:val="32"/>
          <w:lang w:eastAsia="zh-CN"/>
        </w:rPr>
        <w:t>三明市本级</w:t>
      </w:r>
      <w:r>
        <w:rPr>
          <w:rFonts w:hint="eastAsia" w:ascii="仿宋" w:hAnsi="仿宋" w:eastAsia="仿宋" w:cs="Arial"/>
          <w:kern w:val="0"/>
          <w:sz w:val="32"/>
          <w:szCs w:val="32"/>
        </w:rPr>
        <w:t>对下专项转移支付预算数为</w:t>
      </w:r>
      <w:r>
        <w:rPr>
          <w:rFonts w:hint="eastAsia" w:ascii="仿宋" w:hAnsi="仿宋" w:eastAsia="仿宋" w:cs="Arial"/>
          <w:kern w:val="0"/>
          <w:sz w:val="32"/>
          <w:szCs w:val="32"/>
          <w:lang w:val="en-US" w:eastAsia="zh-CN"/>
        </w:rPr>
        <w:t>106</w:t>
      </w:r>
      <w:r>
        <w:rPr>
          <w:rFonts w:hint="eastAsia" w:ascii="仿宋" w:hAnsi="仿宋" w:eastAsia="仿宋" w:cs="Arial"/>
          <w:kern w:val="0"/>
          <w:sz w:val="32"/>
          <w:szCs w:val="32"/>
        </w:rPr>
        <w:t>万元，比</w:t>
      </w:r>
      <w:r>
        <w:rPr>
          <w:rFonts w:hint="eastAsia" w:ascii="仿宋" w:hAnsi="仿宋" w:eastAsia="仿宋" w:cs="Arial"/>
          <w:kern w:val="0"/>
          <w:sz w:val="32"/>
          <w:szCs w:val="32"/>
          <w:lang w:eastAsia="zh-CN"/>
        </w:rPr>
        <w:t>上</w:t>
      </w:r>
      <w:r>
        <w:rPr>
          <w:rFonts w:hint="eastAsia" w:ascii="仿宋" w:hAnsi="仿宋" w:eastAsia="仿宋" w:cs="Arial"/>
          <w:kern w:val="0"/>
          <w:sz w:val="32"/>
          <w:szCs w:val="32"/>
        </w:rPr>
        <w:t>年度预算数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200</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65.36</w:t>
      </w:r>
      <w:r>
        <w:rPr>
          <w:rFonts w:hint="eastAsia" w:ascii="仿宋" w:hAnsi="仿宋" w:eastAsia="仿宋"/>
          <w:kern w:val="0"/>
          <w:sz w:val="32"/>
          <w:szCs w:val="32"/>
        </w:rPr>
        <w:t>%</w:t>
      </w:r>
      <w:r>
        <w:rPr>
          <w:rFonts w:hint="eastAsia" w:ascii="仿宋" w:hAnsi="仿宋" w:eastAsia="仿宋" w:cs="Arial"/>
          <w:kern w:val="0"/>
          <w:sz w:val="32"/>
          <w:szCs w:val="32"/>
        </w:rPr>
        <w:t>。具体情况如下：</w:t>
      </w:r>
    </w:p>
    <w:p>
      <w:pPr>
        <w:spacing w:line="60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1、民族乡发展项目</w:t>
      </w:r>
      <w:r>
        <w:rPr>
          <w:rFonts w:hint="eastAsia" w:ascii="仿宋" w:hAnsi="仿宋" w:eastAsia="仿宋"/>
          <w:color w:val="000000" w:themeColor="text1"/>
          <w:kern w:val="0"/>
          <w:sz w:val="32"/>
          <w:szCs w:val="32"/>
          <w:lang w:eastAsia="zh-CN"/>
          <w14:textFill>
            <w14:solidFill>
              <w14:schemeClr w14:val="tx1"/>
            </w14:solidFill>
          </w14:textFill>
        </w:rPr>
        <w:t>经费</w:t>
      </w:r>
      <w:r>
        <w:rPr>
          <w:rFonts w:hint="eastAsia" w:ascii="仿宋" w:hAnsi="仿宋" w:eastAsia="仿宋"/>
          <w:color w:val="000000" w:themeColor="text1"/>
          <w:kern w:val="0"/>
          <w:sz w:val="32"/>
          <w:szCs w:val="32"/>
          <w14:textFill>
            <w14:solidFill>
              <w14:schemeClr w14:val="tx1"/>
            </w14:solidFill>
          </w14:textFill>
        </w:rPr>
        <w:t>100万元，与上年</w:t>
      </w:r>
      <w:r>
        <w:rPr>
          <w:rFonts w:hint="eastAsia" w:ascii="仿宋" w:hAnsi="仿宋" w:eastAsia="仿宋" w:cs="Arial"/>
          <w:color w:val="000000" w:themeColor="text1"/>
          <w:kern w:val="0"/>
          <w:sz w:val="32"/>
          <w:szCs w:val="32"/>
          <w14:textFill>
            <w14:solidFill>
              <w14:schemeClr w14:val="tx1"/>
            </w14:solidFill>
          </w14:textFill>
        </w:rPr>
        <w:t>持平</w:t>
      </w:r>
      <w:r>
        <w:rPr>
          <w:rFonts w:hint="eastAsia" w:ascii="仿宋" w:hAnsi="仿宋" w:eastAsia="仿宋"/>
          <w:color w:val="000000" w:themeColor="text1"/>
          <w:kern w:val="0"/>
          <w:sz w:val="32"/>
          <w:szCs w:val="32"/>
          <w14:textFill>
            <w14:solidFill>
              <w14:schemeClr w14:val="tx1"/>
            </w14:solidFill>
          </w14:textFill>
        </w:rPr>
        <w:t>。</w:t>
      </w:r>
    </w:p>
    <w:p>
      <w:pPr>
        <w:spacing w:line="600" w:lineRule="exact"/>
        <w:ind w:firstLine="640" w:firstLineChars="200"/>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2、社区综治协管员经费6万元，与上年</w:t>
      </w:r>
      <w:r>
        <w:rPr>
          <w:rFonts w:hint="eastAsia" w:ascii="仿宋" w:hAnsi="仿宋" w:eastAsia="仿宋" w:cs="Arial"/>
          <w:color w:val="000000" w:themeColor="text1"/>
          <w:kern w:val="0"/>
          <w:sz w:val="32"/>
          <w:szCs w:val="32"/>
          <w14:textFill>
            <w14:solidFill>
              <w14:schemeClr w14:val="tx1"/>
            </w14:solidFill>
          </w14:textFill>
        </w:rPr>
        <w:t>持平</w:t>
      </w:r>
      <w:r>
        <w:rPr>
          <w:rFonts w:hint="eastAsia" w:ascii="仿宋" w:hAnsi="仿宋" w:eastAsia="仿宋"/>
          <w:color w:val="000000" w:themeColor="text1"/>
          <w:kern w:val="0"/>
          <w:sz w:val="32"/>
          <w:szCs w:val="32"/>
          <w14:textFill>
            <w14:solidFill>
              <w14:schemeClr w14:val="tx1"/>
            </w14:solidFill>
          </w14:textFill>
        </w:rPr>
        <w:t>。</w:t>
      </w:r>
    </w:p>
    <w:p>
      <w:pPr>
        <w:spacing w:line="600" w:lineRule="exact"/>
        <w:ind w:firstLine="640" w:firstLineChars="200"/>
        <w:rPr>
          <w:rFonts w:hint="eastAsia" w:ascii="仿宋" w:hAnsi="仿宋" w:eastAsia="仿宋"/>
          <w:color w:val="000000" w:themeColor="text1"/>
          <w:kern w:val="0"/>
          <w:sz w:val="32"/>
          <w:szCs w:val="32"/>
          <w:lang w:val="en-US" w:eastAsia="zh-CN"/>
          <w14:textFill>
            <w14:solidFill>
              <w14:schemeClr w14:val="tx1"/>
            </w14:solidFill>
          </w14:textFill>
        </w:rPr>
      </w:pPr>
      <w:r>
        <w:rPr>
          <w:rFonts w:hint="eastAsia" w:ascii="仿宋" w:hAnsi="仿宋" w:eastAsia="仿宋"/>
          <w:color w:val="000000" w:themeColor="text1"/>
          <w:kern w:val="0"/>
          <w:sz w:val="32"/>
          <w:szCs w:val="32"/>
          <w:lang w:val="en-US" w:eastAsia="zh-CN"/>
          <w14:textFill>
            <w14:solidFill>
              <w14:schemeClr w14:val="tx1"/>
            </w14:solidFill>
          </w14:textFill>
        </w:rPr>
        <w:t>3、苏区革命基点村项目到期，2025年不再安排。</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三、举借政府债务情况</w:t>
      </w:r>
    </w:p>
    <w:p>
      <w:pPr>
        <w:pStyle w:val="9"/>
        <w:keepNext w:val="0"/>
        <w:keepLines w:val="0"/>
        <w:pageBreakBefore w:val="0"/>
        <w:widowControl w:val="0"/>
        <w:kinsoku/>
        <w:wordWrap/>
        <w:overflowPunct/>
        <w:topLinePunct w:val="0"/>
        <w:autoSpaceDE/>
        <w:autoSpaceDN/>
        <w:bidi w:val="0"/>
        <w:adjustRightInd/>
        <w:snapToGrid w:val="0"/>
        <w:spacing w:line="600" w:lineRule="exact"/>
        <w:ind w:firstLine="462" w:firstLineChars="150"/>
        <w:textAlignment w:val="auto"/>
        <w:rPr>
          <w:rFonts w:ascii="楷体" w:eastAsia="楷体" w:cs="楷体"/>
          <w:bCs/>
          <w:spacing w:val="-6"/>
          <w:szCs w:val="32"/>
        </w:rPr>
      </w:pPr>
      <w:r>
        <w:rPr>
          <w:rFonts w:hint="eastAsia" w:ascii="楷体" w:eastAsia="楷体" w:cs="楷体"/>
          <w:bCs/>
          <w:spacing w:val="-6"/>
          <w:szCs w:val="32"/>
        </w:rPr>
        <w:t>（一）政府债务规模情况</w:t>
      </w:r>
    </w:p>
    <w:p>
      <w:pPr>
        <w:spacing w:line="600" w:lineRule="exact"/>
        <w:ind w:firstLine="640" w:firstLineChars="200"/>
        <w:textAlignment w:val="center"/>
        <w:rPr>
          <w:rFonts w:ascii="仿宋" w:hAnsi="仿宋" w:eastAsia="仿宋" w:cs="仿宋"/>
          <w:color w:val="000000"/>
          <w:sz w:val="32"/>
          <w:szCs w:val="32"/>
        </w:rPr>
      </w:pPr>
      <w:r>
        <w:rPr>
          <w:rFonts w:hint="eastAsia" w:ascii="仿宋" w:hAnsi="仿宋" w:eastAsia="仿宋"/>
          <w:kern w:val="0"/>
          <w:sz w:val="32"/>
          <w:szCs w:val="32"/>
          <w:lang w:val="en-US" w:eastAsia="zh-CN"/>
        </w:rPr>
        <w:t>2024</w:t>
      </w:r>
      <w:r>
        <w:rPr>
          <w:rFonts w:hint="eastAsia" w:ascii="仿宋" w:hAnsi="仿宋" w:eastAsia="仿宋" w:cs="仿宋"/>
          <w:color w:val="000000"/>
          <w:sz w:val="32"/>
          <w:szCs w:val="32"/>
        </w:rPr>
        <w:t>年，省财政核定我市政府债务限额</w:t>
      </w:r>
      <w:r>
        <w:rPr>
          <w:rFonts w:hint="eastAsia" w:ascii="仿宋" w:hAnsi="仿宋" w:eastAsia="仿宋"/>
          <w:kern w:val="0"/>
          <w:sz w:val="32"/>
          <w:szCs w:val="32"/>
          <w:lang w:val="en-US" w:eastAsia="zh-CN"/>
        </w:rPr>
        <w:t>984.58</w:t>
      </w:r>
      <w:r>
        <w:rPr>
          <w:rFonts w:hint="eastAsia" w:ascii="仿宋" w:hAnsi="仿宋" w:eastAsia="仿宋" w:cs="仿宋"/>
          <w:color w:val="000000"/>
          <w:sz w:val="32"/>
          <w:szCs w:val="32"/>
        </w:rPr>
        <w:t>亿元，其中，一般债务</w:t>
      </w:r>
      <w:r>
        <w:rPr>
          <w:rFonts w:hint="eastAsia" w:ascii="仿宋" w:hAnsi="仿宋" w:eastAsia="仿宋"/>
          <w:kern w:val="0"/>
          <w:sz w:val="32"/>
          <w:szCs w:val="32"/>
          <w:lang w:val="en-US" w:eastAsia="zh-CN"/>
        </w:rPr>
        <w:t>406.05</w:t>
      </w:r>
      <w:r>
        <w:rPr>
          <w:rFonts w:hint="eastAsia" w:ascii="仿宋" w:hAnsi="仿宋" w:eastAsia="仿宋" w:cs="仿宋"/>
          <w:color w:val="000000"/>
          <w:sz w:val="32"/>
          <w:szCs w:val="32"/>
        </w:rPr>
        <w:t>亿元，专项债务</w:t>
      </w:r>
      <w:r>
        <w:rPr>
          <w:rFonts w:hint="eastAsia" w:ascii="仿宋" w:hAnsi="仿宋" w:eastAsia="仿宋"/>
          <w:kern w:val="0"/>
          <w:sz w:val="32"/>
          <w:szCs w:val="32"/>
          <w:lang w:val="en-US" w:eastAsia="zh-CN"/>
        </w:rPr>
        <w:t>578.53</w:t>
      </w:r>
      <w:r>
        <w:rPr>
          <w:rFonts w:hint="eastAsia" w:ascii="仿宋" w:hAnsi="仿宋" w:eastAsia="仿宋" w:cs="仿宋"/>
          <w:color w:val="000000"/>
          <w:sz w:val="32"/>
          <w:szCs w:val="32"/>
        </w:rPr>
        <w:t>亿元。截至</w:t>
      </w:r>
      <w:r>
        <w:rPr>
          <w:rFonts w:hint="eastAsia" w:ascii="仿宋" w:hAnsi="仿宋" w:eastAsia="仿宋"/>
          <w:kern w:val="0"/>
          <w:sz w:val="32"/>
          <w:szCs w:val="32"/>
          <w:lang w:val="en-US" w:eastAsia="zh-CN"/>
        </w:rPr>
        <w:t>2024</w:t>
      </w:r>
      <w:r>
        <w:rPr>
          <w:rFonts w:hint="eastAsia" w:ascii="仿宋" w:hAnsi="仿宋" w:eastAsia="仿宋" w:cs="仿宋"/>
          <w:color w:val="000000"/>
          <w:sz w:val="32"/>
          <w:szCs w:val="32"/>
        </w:rPr>
        <w:t>年末，全市政府债务余额预计执行数</w:t>
      </w:r>
      <w:r>
        <w:rPr>
          <w:rFonts w:hint="eastAsia" w:ascii="仿宋" w:hAnsi="仿宋" w:eastAsia="仿宋"/>
          <w:kern w:val="0"/>
          <w:sz w:val="32"/>
          <w:szCs w:val="32"/>
          <w:lang w:val="en-US" w:eastAsia="zh-CN"/>
        </w:rPr>
        <w:t>950.88</w:t>
      </w:r>
      <w:r>
        <w:rPr>
          <w:rFonts w:hint="eastAsia" w:ascii="仿宋" w:hAnsi="仿宋" w:eastAsia="仿宋" w:cs="仿宋"/>
          <w:color w:val="000000"/>
          <w:sz w:val="32"/>
          <w:szCs w:val="32"/>
        </w:rPr>
        <w:t>亿元，其中：一般债务</w:t>
      </w:r>
      <w:r>
        <w:rPr>
          <w:rFonts w:hint="eastAsia" w:ascii="仿宋" w:hAnsi="仿宋" w:eastAsia="仿宋"/>
          <w:kern w:val="0"/>
          <w:sz w:val="32"/>
          <w:szCs w:val="32"/>
          <w:lang w:val="en-US" w:eastAsia="zh-CN"/>
        </w:rPr>
        <w:t>383.91</w:t>
      </w:r>
      <w:r>
        <w:rPr>
          <w:rFonts w:hint="eastAsia" w:ascii="仿宋" w:hAnsi="仿宋" w:eastAsia="仿宋" w:cs="仿宋"/>
          <w:color w:val="000000"/>
          <w:sz w:val="32"/>
          <w:szCs w:val="32"/>
        </w:rPr>
        <w:t>亿元、专项债务</w:t>
      </w:r>
      <w:r>
        <w:rPr>
          <w:rFonts w:hint="eastAsia" w:ascii="仿宋" w:hAnsi="仿宋" w:eastAsia="仿宋"/>
          <w:kern w:val="0"/>
          <w:sz w:val="32"/>
          <w:szCs w:val="32"/>
          <w:lang w:val="en-US" w:eastAsia="zh-CN"/>
        </w:rPr>
        <w:t>566.97</w:t>
      </w:r>
      <w:r>
        <w:rPr>
          <w:rFonts w:hint="eastAsia" w:ascii="仿宋" w:hAnsi="仿宋" w:eastAsia="仿宋" w:cs="仿宋"/>
          <w:color w:val="000000"/>
          <w:sz w:val="32"/>
          <w:szCs w:val="32"/>
        </w:rPr>
        <w:t>亿元，严格控制在核定的限额之内。</w:t>
      </w:r>
    </w:p>
    <w:p>
      <w:pPr>
        <w:pStyle w:val="9"/>
        <w:spacing w:line="600" w:lineRule="exact"/>
        <w:ind w:firstLineChars="200"/>
        <w:rPr>
          <w:rFonts w:ascii="楷体" w:eastAsia="楷体" w:cs="楷体"/>
          <w:bCs/>
          <w:spacing w:val="-6"/>
          <w:szCs w:val="32"/>
        </w:rPr>
      </w:pPr>
      <w:r>
        <w:rPr>
          <w:rFonts w:hint="eastAsia" w:ascii="仿宋" w:hAnsi="仿宋" w:eastAsia="仿宋" w:cs="仿宋"/>
          <w:color w:val="000000"/>
          <w:szCs w:val="32"/>
        </w:rPr>
        <w:t>本级政府债务限额</w:t>
      </w:r>
      <w:r>
        <w:rPr>
          <w:rFonts w:hint="eastAsia" w:ascii="仿宋" w:hAnsi="仿宋" w:eastAsia="仿宋" w:cs="仿宋"/>
          <w:color w:val="000000"/>
          <w:szCs w:val="32"/>
          <w:lang w:val="en-US" w:eastAsia="zh-CN"/>
        </w:rPr>
        <w:t>196.66</w:t>
      </w:r>
      <w:r>
        <w:rPr>
          <w:rFonts w:hint="eastAsia" w:ascii="仿宋" w:hAnsi="仿宋" w:eastAsia="仿宋" w:cs="仿宋"/>
          <w:color w:val="000000"/>
          <w:szCs w:val="32"/>
        </w:rPr>
        <w:t>亿元，其中，一般债务</w:t>
      </w:r>
      <w:r>
        <w:rPr>
          <w:rFonts w:hint="eastAsia" w:ascii="仿宋" w:hAnsi="仿宋" w:eastAsia="仿宋" w:cs="仿宋"/>
          <w:color w:val="000000"/>
          <w:szCs w:val="32"/>
          <w:lang w:val="en-US" w:eastAsia="zh-CN"/>
        </w:rPr>
        <w:t>71.98</w:t>
      </w:r>
      <w:r>
        <w:rPr>
          <w:rFonts w:hint="eastAsia" w:ascii="仿宋" w:hAnsi="仿宋" w:eastAsia="仿宋" w:cs="仿宋"/>
          <w:color w:val="000000"/>
          <w:szCs w:val="32"/>
        </w:rPr>
        <w:t>亿元，专项债务</w:t>
      </w:r>
      <w:r>
        <w:rPr>
          <w:rFonts w:hint="eastAsia" w:ascii="仿宋" w:hAnsi="仿宋" w:eastAsia="仿宋" w:cs="仿宋"/>
          <w:color w:val="000000"/>
          <w:szCs w:val="32"/>
          <w:lang w:val="en-US" w:eastAsia="zh-CN"/>
        </w:rPr>
        <w:t>124.68</w:t>
      </w:r>
      <w:r>
        <w:rPr>
          <w:rFonts w:hint="eastAsia" w:ascii="仿宋" w:hAnsi="仿宋" w:eastAsia="仿宋" w:cs="仿宋"/>
          <w:color w:val="000000"/>
          <w:szCs w:val="32"/>
        </w:rPr>
        <w:t>亿元。截至</w:t>
      </w:r>
      <w:r>
        <w:rPr>
          <w:rFonts w:hint="eastAsia" w:ascii="仿宋" w:hAnsi="仿宋" w:eastAsia="仿宋" w:cs="仿宋"/>
          <w:color w:val="000000"/>
          <w:szCs w:val="32"/>
          <w:lang w:val="en-US" w:eastAsia="zh-CN"/>
        </w:rPr>
        <w:t>2024</w:t>
      </w:r>
      <w:r>
        <w:rPr>
          <w:rFonts w:hint="eastAsia" w:ascii="仿宋" w:hAnsi="仿宋" w:eastAsia="仿宋" w:cs="仿宋"/>
          <w:color w:val="000000"/>
          <w:szCs w:val="32"/>
        </w:rPr>
        <w:t>年末，政府债务余额预计执行数</w:t>
      </w:r>
      <w:r>
        <w:rPr>
          <w:rFonts w:hint="eastAsia" w:ascii="仿宋" w:hAnsi="仿宋" w:eastAsia="仿宋" w:cs="仿宋"/>
          <w:color w:val="000000"/>
          <w:szCs w:val="32"/>
          <w:lang w:val="en-US" w:eastAsia="zh-CN"/>
        </w:rPr>
        <w:t>187.95</w:t>
      </w:r>
      <w:r>
        <w:rPr>
          <w:rFonts w:hint="eastAsia" w:ascii="仿宋" w:hAnsi="仿宋" w:eastAsia="仿宋" w:cs="仿宋"/>
          <w:color w:val="000000"/>
          <w:szCs w:val="32"/>
        </w:rPr>
        <w:t>亿元，其中：一般债务</w:t>
      </w:r>
      <w:r>
        <w:rPr>
          <w:rFonts w:hint="eastAsia" w:ascii="仿宋" w:hAnsi="仿宋" w:eastAsia="仿宋" w:cs="仿宋"/>
          <w:color w:val="000000"/>
          <w:szCs w:val="32"/>
          <w:lang w:val="en-US" w:eastAsia="zh-CN"/>
        </w:rPr>
        <w:t>69.03</w:t>
      </w:r>
      <w:r>
        <w:rPr>
          <w:rFonts w:hint="eastAsia" w:ascii="仿宋" w:hAnsi="仿宋" w:eastAsia="仿宋" w:cs="仿宋"/>
          <w:color w:val="000000"/>
          <w:szCs w:val="32"/>
        </w:rPr>
        <w:t>亿元、专项债务</w:t>
      </w:r>
      <w:r>
        <w:rPr>
          <w:rFonts w:hint="eastAsia" w:ascii="仿宋" w:hAnsi="仿宋" w:eastAsia="仿宋" w:cs="仿宋"/>
          <w:color w:val="000000"/>
          <w:szCs w:val="32"/>
          <w:lang w:val="en-US" w:eastAsia="zh-CN"/>
        </w:rPr>
        <w:t>118.92</w:t>
      </w:r>
      <w:r>
        <w:rPr>
          <w:rFonts w:hint="eastAsia" w:ascii="仿宋" w:hAnsi="仿宋" w:eastAsia="仿宋" w:cs="仿宋"/>
          <w:color w:val="000000"/>
          <w:szCs w:val="32"/>
        </w:rPr>
        <w:t>亿元，严格控制在核定的限额之内。</w:t>
      </w:r>
    </w:p>
    <w:p>
      <w:pPr>
        <w:pStyle w:val="9"/>
        <w:keepNext w:val="0"/>
        <w:keepLines w:val="0"/>
        <w:pageBreakBefore w:val="0"/>
        <w:widowControl w:val="0"/>
        <w:kinsoku/>
        <w:wordWrap/>
        <w:overflowPunct/>
        <w:topLinePunct w:val="0"/>
        <w:autoSpaceDE/>
        <w:autoSpaceDN/>
        <w:bidi w:val="0"/>
        <w:adjustRightInd/>
        <w:snapToGrid w:val="0"/>
        <w:spacing w:line="600" w:lineRule="exact"/>
        <w:ind w:left="0" w:leftChars="0" w:firstLine="462" w:firstLineChars="150"/>
        <w:textAlignment w:val="auto"/>
        <w:rPr>
          <w:rFonts w:ascii="仿宋" w:hAnsi="仿宋" w:eastAsia="仿宋" w:cs="仿宋"/>
          <w:bCs/>
          <w:color w:val="000000"/>
          <w:szCs w:val="32"/>
        </w:rPr>
      </w:pPr>
      <w:r>
        <w:rPr>
          <w:rFonts w:hint="eastAsia" w:ascii="楷体" w:eastAsia="楷体" w:cs="楷体"/>
          <w:bCs/>
          <w:spacing w:val="-6"/>
          <w:szCs w:val="32"/>
        </w:rPr>
        <w:t>（二）政府债券发行使用情况</w:t>
      </w:r>
    </w:p>
    <w:p>
      <w:pPr>
        <w:spacing w:line="600" w:lineRule="exact"/>
        <w:ind w:firstLine="640" w:firstLineChars="200"/>
        <w:textAlignment w:val="center"/>
        <w:rPr>
          <w:rFonts w:ascii="仿宋" w:hAnsi="仿宋" w:eastAsia="仿宋" w:cs="仿宋"/>
          <w:color w:val="000000"/>
          <w:sz w:val="32"/>
          <w:szCs w:val="32"/>
        </w:rPr>
      </w:pPr>
      <w:r>
        <w:rPr>
          <w:rFonts w:hint="eastAsia" w:ascii="仿宋" w:hAnsi="仿宋" w:eastAsia="仿宋" w:cs="仿宋"/>
          <w:color w:val="000000"/>
          <w:sz w:val="32"/>
          <w:szCs w:val="32"/>
          <w:lang w:val="en-US" w:eastAsia="zh-CN"/>
        </w:rPr>
        <w:t>2024</w:t>
      </w:r>
      <w:r>
        <w:rPr>
          <w:rFonts w:hint="eastAsia" w:ascii="仿宋" w:hAnsi="仿宋" w:eastAsia="仿宋" w:cs="仿宋"/>
          <w:color w:val="000000"/>
          <w:sz w:val="32"/>
          <w:szCs w:val="32"/>
        </w:rPr>
        <w:t>年，全市由省级代为发行地方政府债券</w:t>
      </w:r>
      <w:r>
        <w:rPr>
          <w:rFonts w:hint="eastAsia" w:ascii="仿宋" w:hAnsi="仿宋" w:eastAsia="仿宋" w:cs="仿宋"/>
          <w:color w:val="000000"/>
          <w:sz w:val="32"/>
          <w:szCs w:val="32"/>
          <w:lang w:val="en-US" w:eastAsia="zh-CN"/>
        </w:rPr>
        <w:t>183.49</w:t>
      </w:r>
      <w:r>
        <w:rPr>
          <w:rFonts w:hint="eastAsia" w:ascii="仿宋" w:hAnsi="仿宋" w:eastAsia="仿宋" w:cs="仿宋"/>
          <w:color w:val="000000"/>
          <w:sz w:val="32"/>
          <w:szCs w:val="32"/>
        </w:rPr>
        <w:t>亿元。其中：新增政府债券</w:t>
      </w:r>
      <w:r>
        <w:rPr>
          <w:rFonts w:hint="eastAsia" w:ascii="仿宋" w:hAnsi="仿宋" w:eastAsia="仿宋" w:cs="仿宋"/>
          <w:color w:val="000000"/>
          <w:sz w:val="32"/>
          <w:szCs w:val="32"/>
          <w:lang w:val="en-US" w:eastAsia="zh-CN"/>
        </w:rPr>
        <w:t>128.61</w:t>
      </w:r>
      <w:r>
        <w:rPr>
          <w:rFonts w:hint="eastAsia" w:ascii="仿宋" w:hAnsi="仿宋" w:eastAsia="仿宋" w:cs="仿宋"/>
          <w:color w:val="000000"/>
          <w:sz w:val="32"/>
          <w:szCs w:val="32"/>
        </w:rPr>
        <w:t>亿元，用于</w:t>
      </w:r>
      <w:r>
        <w:rPr>
          <w:rFonts w:hint="eastAsia" w:ascii="仿宋" w:hAnsi="仿宋" w:eastAsia="仿宋" w:cs="仿宋"/>
          <w:color w:val="000000"/>
          <w:sz w:val="32"/>
          <w:szCs w:val="32"/>
          <w:lang w:eastAsia="zh-CN"/>
        </w:rPr>
        <w:t>项目建设、补充政府性基金财力</w:t>
      </w:r>
      <w:r>
        <w:rPr>
          <w:rFonts w:hint="eastAsia" w:ascii="仿宋" w:hAnsi="仿宋" w:eastAsia="仿宋" w:cs="仿宋"/>
          <w:color w:val="000000"/>
          <w:sz w:val="32"/>
          <w:szCs w:val="32"/>
        </w:rPr>
        <w:t>等；再融资债券</w:t>
      </w:r>
      <w:r>
        <w:rPr>
          <w:rFonts w:hint="eastAsia" w:ascii="仿宋" w:hAnsi="仿宋" w:eastAsia="仿宋" w:cs="仿宋"/>
          <w:color w:val="000000"/>
          <w:sz w:val="32"/>
          <w:szCs w:val="32"/>
          <w:lang w:val="en-US" w:eastAsia="zh-CN"/>
        </w:rPr>
        <w:t>54.88</w:t>
      </w:r>
      <w:r>
        <w:rPr>
          <w:rFonts w:hint="eastAsia" w:ascii="仿宋" w:hAnsi="仿宋" w:eastAsia="仿宋" w:cs="仿宋"/>
          <w:color w:val="000000"/>
          <w:sz w:val="32"/>
          <w:szCs w:val="32"/>
        </w:rPr>
        <w:t>亿元，用于偿还到期地方政府债券本金。</w:t>
      </w:r>
    </w:p>
    <w:p>
      <w:pPr>
        <w:spacing w:line="600" w:lineRule="exact"/>
        <w:ind w:firstLine="640" w:firstLineChars="200"/>
        <w:textAlignment w:val="center"/>
        <w:rPr>
          <w:rFonts w:ascii="仿宋" w:hAnsi="仿宋" w:eastAsia="仿宋" w:cs="仿宋"/>
          <w:color w:val="000000"/>
          <w:sz w:val="32"/>
          <w:szCs w:val="32"/>
        </w:rPr>
      </w:pPr>
      <w:r>
        <w:rPr>
          <w:rFonts w:hint="eastAsia" w:ascii="仿宋" w:hAnsi="仿宋" w:eastAsia="仿宋" w:cs="仿宋"/>
          <w:color w:val="000000"/>
          <w:sz w:val="32"/>
          <w:szCs w:val="32"/>
        </w:rPr>
        <w:t>本级举借新增地方政府债券</w:t>
      </w:r>
      <w:r>
        <w:rPr>
          <w:rFonts w:hint="eastAsia" w:ascii="仿宋" w:hAnsi="仿宋" w:eastAsia="仿宋" w:cs="仿宋"/>
          <w:color w:val="000000"/>
          <w:sz w:val="32"/>
          <w:szCs w:val="32"/>
          <w:lang w:val="en-US" w:eastAsia="zh-CN"/>
        </w:rPr>
        <w:t>17.31</w:t>
      </w:r>
      <w:r>
        <w:rPr>
          <w:rFonts w:hint="eastAsia" w:ascii="仿宋" w:hAnsi="仿宋" w:eastAsia="仿宋" w:cs="仿宋"/>
          <w:color w:val="000000"/>
          <w:sz w:val="32"/>
          <w:szCs w:val="32"/>
        </w:rPr>
        <w:t>亿元，用于</w:t>
      </w:r>
      <w:r>
        <w:rPr>
          <w:rFonts w:hint="eastAsia" w:ascii="仿宋" w:hAnsi="仿宋" w:eastAsia="仿宋" w:cs="仿宋"/>
          <w:color w:val="000000"/>
          <w:sz w:val="32"/>
          <w:szCs w:val="32"/>
          <w:lang w:eastAsia="zh-CN"/>
        </w:rPr>
        <w:t>项目建设、补充政府性基金财力</w:t>
      </w:r>
      <w:r>
        <w:rPr>
          <w:rFonts w:hint="eastAsia" w:ascii="仿宋" w:hAnsi="仿宋" w:eastAsia="仿宋" w:cs="仿宋"/>
          <w:color w:val="000000"/>
          <w:sz w:val="32"/>
          <w:szCs w:val="32"/>
        </w:rPr>
        <w:t>等。本级举借再融资债券</w:t>
      </w:r>
      <w:r>
        <w:rPr>
          <w:rFonts w:hint="eastAsia" w:ascii="仿宋" w:hAnsi="仿宋" w:eastAsia="仿宋" w:cs="仿宋"/>
          <w:color w:val="000000"/>
          <w:sz w:val="32"/>
          <w:szCs w:val="32"/>
          <w:lang w:val="en-US" w:eastAsia="zh-CN"/>
        </w:rPr>
        <w:t>21.30</w:t>
      </w:r>
      <w:r>
        <w:rPr>
          <w:rFonts w:hint="eastAsia" w:ascii="仿宋" w:hAnsi="仿宋" w:eastAsia="仿宋" w:cs="仿宋"/>
          <w:color w:val="000000"/>
          <w:sz w:val="32"/>
          <w:szCs w:val="32"/>
        </w:rPr>
        <w:t>亿元，用于偿还到期地方政府债券本金。</w:t>
      </w:r>
    </w:p>
    <w:p>
      <w:pPr>
        <w:pStyle w:val="9"/>
        <w:keepNext w:val="0"/>
        <w:keepLines w:val="0"/>
        <w:pageBreakBefore w:val="0"/>
        <w:widowControl w:val="0"/>
        <w:kinsoku/>
        <w:wordWrap/>
        <w:overflowPunct/>
        <w:topLinePunct w:val="0"/>
        <w:autoSpaceDE/>
        <w:autoSpaceDN/>
        <w:bidi w:val="0"/>
        <w:adjustRightInd/>
        <w:snapToGrid w:val="0"/>
        <w:spacing w:line="600" w:lineRule="exact"/>
        <w:ind w:left="0" w:leftChars="0" w:firstLine="462" w:firstLineChars="150"/>
        <w:textAlignment w:val="auto"/>
        <w:rPr>
          <w:rFonts w:ascii="楷体" w:eastAsia="楷体" w:cs="楷体"/>
          <w:bCs/>
          <w:spacing w:val="-6"/>
          <w:szCs w:val="32"/>
        </w:rPr>
      </w:pPr>
      <w:r>
        <w:rPr>
          <w:rFonts w:hint="eastAsia" w:ascii="楷体" w:eastAsia="楷体" w:cs="楷体"/>
          <w:bCs/>
          <w:spacing w:val="-6"/>
          <w:szCs w:val="32"/>
        </w:rPr>
        <w:t>（三）政府债务还本付息情况</w:t>
      </w:r>
    </w:p>
    <w:p>
      <w:pPr>
        <w:pStyle w:val="9"/>
        <w:spacing w:line="600" w:lineRule="exact"/>
        <w:ind w:firstLineChars="200"/>
        <w:rPr>
          <w:rFonts w:ascii="仿宋" w:hAnsi="仿宋" w:eastAsia="仿宋" w:cs="仿宋"/>
          <w:color w:val="000000"/>
          <w:szCs w:val="32"/>
        </w:rPr>
      </w:pPr>
      <w:r>
        <w:rPr>
          <w:rFonts w:hint="eastAsia" w:ascii="仿宋" w:hAnsi="仿宋" w:eastAsia="仿宋" w:cs="仿宋"/>
          <w:color w:val="000000"/>
          <w:szCs w:val="32"/>
          <w:lang w:val="en-US" w:eastAsia="zh-CN"/>
        </w:rPr>
        <w:t>2024</w:t>
      </w:r>
      <w:r>
        <w:rPr>
          <w:rFonts w:hint="eastAsia" w:ascii="仿宋" w:hAnsi="仿宋" w:eastAsia="仿宋" w:cs="仿宋"/>
          <w:color w:val="000000"/>
          <w:szCs w:val="32"/>
        </w:rPr>
        <w:t>年，全市偿还政府债券本</w:t>
      </w:r>
      <w:r>
        <w:rPr>
          <w:rFonts w:hint="eastAsia" w:ascii="仿宋" w:hAnsi="仿宋" w:eastAsia="仿宋" w:cs="仿宋"/>
          <w:spacing w:val="-6"/>
          <w:szCs w:val="32"/>
        </w:rPr>
        <w:t>息</w:t>
      </w:r>
      <w:r>
        <w:rPr>
          <w:rFonts w:hint="eastAsia" w:ascii="仿宋" w:hAnsi="仿宋" w:eastAsia="仿宋" w:cs="仿宋"/>
          <w:spacing w:val="-6"/>
          <w:szCs w:val="32"/>
          <w:lang w:val="en-US" w:eastAsia="zh-CN"/>
        </w:rPr>
        <w:t>88.88</w:t>
      </w:r>
      <w:r>
        <w:rPr>
          <w:rFonts w:hint="eastAsia" w:ascii="仿宋" w:hAnsi="仿宋" w:eastAsia="仿宋" w:cs="仿宋"/>
          <w:spacing w:val="-6"/>
          <w:szCs w:val="32"/>
        </w:rPr>
        <w:t>亿元，其中：本金</w:t>
      </w:r>
      <w:r>
        <w:rPr>
          <w:rFonts w:hint="eastAsia" w:ascii="仿宋" w:hAnsi="仿宋" w:eastAsia="仿宋" w:cs="仿宋"/>
          <w:spacing w:val="-6"/>
          <w:szCs w:val="32"/>
          <w:lang w:val="en-US" w:eastAsia="zh-CN"/>
        </w:rPr>
        <w:t>61.01</w:t>
      </w:r>
      <w:r>
        <w:rPr>
          <w:rFonts w:hint="eastAsia" w:ascii="仿宋" w:hAnsi="仿宋" w:eastAsia="仿宋" w:cs="仿宋"/>
          <w:spacing w:val="-6"/>
          <w:szCs w:val="32"/>
        </w:rPr>
        <w:t>亿元、利息</w:t>
      </w:r>
      <w:r>
        <w:rPr>
          <w:rFonts w:hint="eastAsia" w:ascii="仿宋" w:hAnsi="仿宋" w:eastAsia="仿宋" w:cs="仿宋"/>
          <w:spacing w:val="-6"/>
          <w:szCs w:val="32"/>
          <w:lang w:val="en-US" w:eastAsia="zh-CN"/>
        </w:rPr>
        <w:t>27.87</w:t>
      </w:r>
      <w:r>
        <w:rPr>
          <w:rFonts w:hint="eastAsia" w:ascii="仿宋" w:hAnsi="仿宋" w:eastAsia="仿宋" w:cs="仿宋"/>
          <w:spacing w:val="-6"/>
          <w:szCs w:val="32"/>
        </w:rPr>
        <w:t>亿元。本级</w:t>
      </w:r>
      <w:r>
        <w:rPr>
          <w:rFonts w:hint="eastAsia" w:ascii="仿宋" w:hAnsi="仿宋" w:eastAsia="仿宋" w:cs="仿宋"/>
          <w:color w:val="000000"/>
          <w:szCs w:val="32"/>
        </w:rPr>
        <w:t>偿还政府债券本</w:t>
      </w:r>
      <w:r>
        <w:rPr>
          <w:rFonts w:hint="eastAsia" w:ascii="仿宋" w:hAnsi="仿宋" w:eastAsia="仿宋" w:cs="仿宋"/>
          <w:spacing w:val="-6"/>
          <w:szCs w:val="32"/>
        </w:rPr>
        <w:t>息</w:t>
      </w:r>
      <w:r>
        <w:rPr>
          <w:rFonts w:hint="eastAsia" w:ascii="仿宋" w:hAnsi="仿宋" w:eastAsia="仿宋" w:cs="仿宋"/>
          <w:spacing w:val="-6"/>
          <w:szCs w:val="32"/>
          <w:lang w:val="en-US" w:eastAsia="zh-CN"/>
        </w:rPr>
        <w:t>29.63</w:t>
      </w:r>
      <w:r>
        <w:rPr>
          <w:rFonts w:hint="eastAsia" w:ascii="仿宋" w:hAnsi="仿宋" w:eastAsia="仿宋" w:cs="仿宋"/>
          <w:spacing w:val="-6"/>
          <w:szCs w:val="32"/>
        </w:rPr>
        <w:t>亿元，其中：本金</w:t>
      </w:r>
      <w:r>
        <w:rPr>
          <w:rFonts w:hint="eastAsia" w:ascii="仿宋" w:hAnsi="仿宋" w:eastAsia="仿宋" w:cs="仿宋"/>
          <w:spacing w:val="-6"/>
          <w:szCs w:val="32"/>
          <w:lang w:val="en-US" w:eastAsia="zh-CN"/>
        </w:rPr>
        <w:t>23.67</w:t>
      </w:r>
      <w:r>
        <w:rPr>
          <w:rFonts w:hint="eastAsia" w:ascii="仿宋" w:hAnsi="仿宋" w:eastAsia="仿宋" w:cs="仿宋"/>
          <w:spacing w:val="-6"/>
          <w:szCs w:val="32"/>
        </w:rPr>
        <w:t>亿元、利息</w:t>
      </w:r>
      <w:r>
        <w:rPr>
          <w:rFonts w:hint="eastAsia" w:ascii="仿宋" w:hAnsi="仿宋" w:eastAsia="仿宋" w:cs="仿宋"/>
          <w:spacing w:val="-6"/>
          <w:szCs w:val="32"/>
          <w:lang w:val="en-US" w:eastAsia="zh-CN"/>
        </w:rPr>
        <w:t>5.96</w:t>
      </w:r>
      <w:r>
        <w:rPr>
          <w:rFonts w:hint="eastAsia" w:ascii="仿宋" w:hAnsi="仿宋" w:eastAsia="仿宋" w:cs="仿宋"/>
          <w:color w:val="000000"/>
          <w:szCs w:val="32"/>
        </w:rPr>
        <w:t>亿元。</w:t>
      </w:r>
    </w:p>
    <w:p>
      <w:pPr>
        <w:pStyle w:val="9"/>
        <w:spacing w:line="600" w:lineRule="exact"/>
        <w:ind w:firstLineChars="200"/>
        <w:rPr>
          <w:rFonts w:ascii="仿宋" w:hAnsi="仿宋" w:eastAsia="仿宋" w:cs="仿宋"/>
          <w:spacing w:val="-6"/>
          <w:szCs w:val="32"/>
        </w:rPr>
      </w:pPr>
      <w:r>
        <w:rPr>
          <w:rFonts w:hint="eastAsia" w:ascii="仿宋" w:hAnsi="仿宋" w:eastAsia="仿宋" w:cs="仿宋"/>
          <w:color w:val="000000"/>
          <w:szCs w:val="32"/>
          <w:lang w:val="en-US" w:eastAsia="zh-CN"/>
        </w:rPr>
        <w:t>2025</w:t>
      </w:r>
      <w:r>
        <w:rPr>
          <w:rFonts w:hint="eastAsia" w:ascii="仿宋" w:hAnsi="仿宋" w:eastAsia="仿宋" w:cs="仿宋"/>
          <w:color w:val="000000"/>
          <w:szCs w:val="32"/>
        </w:rPr>
        <w:t>年，全市应偿还政府债券本息</w:t>
      </w:r>
      <w:r>
        <w:rPr>
          <w:rFonts w:hint="eastAsia" w:ascii="仿宋" w:hAnsi="仿宋" w:eastAsia="仿宋" w:cs="仿宋"/>
          <w:color w:val="000000"/>
          <w:szCs w:val="32"/>
          <w:lang w:val="en-US" w:eastAsia="zh-CN"/>
        </w:rPr>
        <w:t>82.33</w:t>
      </w:r>
      <w:r>
        <w:rPr>
          <w:rFonts w:hint="eastAsia" w:ascii="仿宋" w:hAnsi="仿宋" w:eastAsia="仿宋" w:cs="仿宋"/>
          <w:color w:val="000000"/>
          <w:szCs w:val="32"/>
        </w:rPr>
        <w:t>亿元，其中：本金</w:t>
      </w:r>
      <w:r>
        <w:rPr>
          <w:rFonts w:hint="eastAsia" w:ascii="仿宋" w:hAnsi="仿宋" w:eastAsia="仿宋" w:cs="仿宋"/>
          <w:color w:val="000000"/>
          <w:szCs w:val="32"/>
          <w:lang w:val="en-US" w:eastAsia="zh-CN"/>
        </w:rPr>
        <w:t>52.94</w:t>
      </w:r>
      <w:r>
        <w:rPr>
          <w:rFonts w:hint="eastAsia" w:ascii="仿宋" w:hAnsi="仿宋" w:eastAsia="仿宋" w:cs="仿宋"/>
          <w:color w:val="000000"/>
          <w:szCs w:val="32"/>
        </w:rPr>
        <w:t>亿元、利息</w:t>
      </w:r>
      <w:r>
        <w:rPr>
          <w:rFonts w:hint="eastAsia" w:ascii="仿宋" w:hAnsi="仿宋" w:eastAsia="仿宋" w:cs="仿宋"/>
          <w:color w:val="000000"/>
          <w:szCs w:val="32"/>
          <w:lang w:val="en-US" w:eastAsia="zh-CN"/>
        </w:rPr>
        <w:t>29.39</w:t>
      </w:r>
      <w:r>
        <w:rPr>
          <w:rFonts w:hint="eastAsia" w:ascii="仿宋" w:hAnsi="仿宋" w:eastAsia="仿宋" w:cs="仿宋"/>
          <w:color w:val="000000"/>
          <w:szCs w:val="32"/>
        </w:rPr>
        <w:t>亿元。本级应偿还政府债券本息</w:t>
      </w:r>
      <w:r>
        <w:rPr>
          <w:rFonts w:hint="eastAsia" w:ascii="仿宋" w:hAnsi="仿宋" w:eastAsia="仿宋" w:cs="仿宋"/>
          <w:color w:val="000000"/>
          <w:szCs w:val="32"/>
          <w:lang w:val="en-US" w:eastAsia="zh-CN"/>
        </w:rPr>
        <w:t>19.26</w:t>
      </w:r>
      <w:r>
        <w:rPr>
          <w:rFonts w:hint="eastAsia" w:ascii="仿宋" w:hAnsi="仿宋" w:eastAsia="仿宋" w:cs="仿宋"/>
          <w:color w:val="000000"/>
          <w:szCs w:val="32"/>
        </w:rPr>
        <w:t>亿元，其中：本金</w:t>
      </w:r>
      <w:r>
        <w:rPr>
          <w:rFonts w:hint="eastAsia" w:ascii="仿宋" w:hAnsi="仿宋" w:eastAsia="仿宋" w:cs="仿宋"/>
          <w:color w:val="000000"/>
          <w:szCs w:val="32"/>
          <w:lang w:val="en-US" w:eastAsia="zh-CN"/>
        </w:rPr>
        <w:t>13.48</w:t>
      </w:r>
      <w:r>
        <w:rPr>
          <w:rFonts w:hint="eastAsia" w:ascii="仿宋" w:hAnsi="仿宋" w:eastAsia="仿宋" w:cs="仿宋"/>
          <w:color w:val="000000"/>
          <w:szCs w:val="32"/>
        </w:rPr>
        <w:t>亿元、利息</w:t>
      </w:r>
      <w:r>
        <w:rPr>
          <w:rFonts w:hint="eastAsia" w:ascii="仿宋" w:hAnsi="仿宋" w:eastAsia="仿宋" w:cs="仿宋"/>
          <w:color w:val="000000"/>
          <w:szCs w:val="32"/>
          <w:lang w:val="en-US" w:eastAsia="zh-CN"/>
        </w:rPr>
        <w:t>5.78</w:t>
      </w:r>
      <w:r>
        <w:rPr>
          <w:rFonts w:hint="eastAsia" w:ascii="仿宋" w:hAnsi="仿宋" w:eastAsia="仿宋" w:cs="仿宋"/>
          <w:color w:val="000000"/>
          <w:szCs w:val="32"/>
        </w:rPr>
        <w:t>亿元。</w:t>
      </w:r>
    </w:p>
    <w:p>
      <w:pPr>
        <w:pStyle w:val="9"/>
        <w:keepNext w:val="0"/>
        <w:keepLines w:val="0"/>
        <w:pageBreakBefore w:val="0"/>
        <w:widowControl w:val="0"/>
        <w:kinsoku/>
        <w:wordWrap/>
        <w:overflowPunct/>
        <w:topLinePunct w:val="0"/>
        <w:autoSpaceDE/>
        <w:autoSpaceDN/>
        <w:bidi w:val="0"/>
        <w:adjustRightInd/>
        <w:snapToGrid w:val="0"/>
        <w:spacing w:line="600" w:lineRule="exact"/>
        <w:ind w:left="0" w:leftChars="0" w:firstLine="462" w:firstLineChars="150"/>
        <w:textAlignment w:val="auto"/>
        <w:rPr>
          <w:rFonts w:ascii="楷体" w:eastAsia="楷体" w:cs="楷体"/>
          <w:bCs/>
          <w:spacing w:val="-6"/>
          <w:szCs w:val="32"/>
          <w:highlight w:val="none"/>
        </w:rPr>
      </w:pPr>
      <w:r>
        <w:rPr>
          <w:rFonts w:hint="eastAsia" w:ascii="楷体" w:eastAsia="楷体" w:cs="楷体"/>
          <w:bCs/>
          <w:spacing w:val="-6"/>
          <w:szCs w:val="32"/>
          <w:highlight w:val="none"/>
        </w:rPr>
        <w:t>（四）新增债务限额安排使用情况</w:t>
      </w:r>
    </w:p>
    <w:p>
      <w:pPr>
        <w:pStyle w:val="9"/>
        <w:keepNext w:val="0"/>
        <w:keepLines w:val="0"/>
        <w:pageBreakBefore w:val="0"/>
        <w:widowControl w:val="0"/>
        <w:kinsoku/>
        <w:wordWrap/>
        <w:overflowPunct/>
        <w:topLinePunct w:val="0"/>
        <w:autoSpaceDE/>
        <w:autoSpaceDN/>
        <w:bidi w:val="0"/>
        <w:adjustRightInd/>
        <w:snapToGrid w:val="0"/>
        <w:spacing w:line="600" w:lineRule="exact"/>
        <w:ind w:left="0" w:leftChars="0" w:firstLine="616" w:firstLineChars="200"/>
        <w:textAlignment w:val="auto"/>
        <w:rPr>
          <w:rFonts w:hint="eastAsia" w:ascii="仿宋" w:hAnsi="仿宋" w:eastAsia="仿宋" w:cs="仿宋"/>
          <w:spacing w:val="-6"/>
          <w:szCs w:val="32"/>
          <w:lang w:eastAsia="zh-CN"/>
        </w:rPr>
      </w:pPr>
      <w:r>
        <w:rPr>
          <w:rFonts w:hint="eastAsia" w:ascii="仿宋" w:hAnsi="仿宋" w:eastAsia="仿宋" w:cs="仿宋"/>
          <w:spacing w:val="-6"/>
          <w:szCs w:val="32"/>
          <w:highlight w:val="none"/>
          <w:lang w:eastAsia="zh-CN"/>
        </w:rPr>
        <w:t>截至公开日，我市未收到</w:t>
      </w:r>
      <w:r>
        <w:rPr>
          <w:rFonts w:hint="eastAsia" w:ascii="仿宋" w:hAnsi="仿宋" w:eastAsia="仿宋" w:cs="仿宋"/>
          <w:spacing w:val="-6"/>
          <w:szCs w:val="32"/>
          <w:highlight w:val="none"/>
        </w:rPr>
        <w:t>省财政</w:t>
      </w:r>
      <w:r>
        <w:rPr>
          <w:rFonts w:hint="eastAsia" w:ascii="仿宋" w:hAnsi="仿宋" w:eastAsia="仿宋" w:cs="仿宋"/>
          <w:spacing w:val="-6"/>
          <w:szCs w:val="32"/>
          <w:highlight w:val="none"/>
          <w:lang w:eastAsia="zh-CN"/>
        </w:rPr>
        <w:t>提前</w:t>
      </w:r>
      <w:r>
        <w:rPr>
          <w:rFonts w:hint="eastAsia" w:ascii="仿宋" w:hAnsi="仿宋" w:eastAsia="仿宋" w:cs="仿宋"/>
          <w:spacing w:val="-6"/>
          <w:szCs w:val="32"/>
          <w:highlight w:val="none"/>
        </w:rPr>
        <w:t>下达</w:t>
      </w:r>
      <w:r>
        <w:rPr>
          <w:rFonts w:hint="eastAsia" w:ascii="仿宋" w:hAnsi="仿宋" w:eastAsia="仿宋" w:cs="仿宋"/>
          <w:spacing w:val="-6"/>
          <w:szCs w:val="32"/>
          <w:highlight w:val="none"/>
          <w:lang w:val="en-US" w:eastAsia="zh-CN"/>
        </w:rPr>
        <w:t>2025</w:t>
      </w:r>
      <w:r>
        <w:rPr>
          <w:rFonts w:hint="eastAsia" w:ascii="仿宋" w:hAnsi="仿宋" w:eastAsia="仿宋" w:cs="仿宋"/>
          <w:spacing w:val="-6"/>
          <w:szCs w:val="32"/>
          <w:highlight w:val="none"/>
        </w:rPr>
        <w:t>年新增债务限额</w:t>
      </w:r>
      <w:r>
        <w:rPr>
          <w:rFonts w:hint="eastAsia" w:ascii="仿宋" w:hAnsi="仿宋" w:eastAsia="仿宋" w:cs="仿宋"/>
          <w:spacing w:val="-6"/>
          <w:szCs w:val="32"/>
          <w:highlight w:val="none"/>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w:t>
      </w:r>
      <w:r>
        <w:rPr>
          <w:rFonts w:hint="eastAsia" w:ascii="黑体" w:hAnsi="黑体" w:eastAsia="黑体"/>
          <w:color w:val="000000" w:themeColor="text1"/>
          <w:sz w:val="32"/>
          <w:szCs w:val="32"/>
          <w14:textFill>
            <w14:solidFill>
              <w14:schemeClr w14:val="tx1"/>
            </w14:solidFill>
          </w14:textFill>
        </w:rPr>
        <w:t>预算绩效开展情况</w:t>
      </w:r>
    </w:p>
    <w:p>
      <w:pPr>
        <w:spacing w:line="600" w:lineRule="exact"/>
        <w:ind w:firstLine="640" w:firstLineChars="200"/>
        <w:rPr>
          <w:rFonts w:ascii="黑体" w:hAnsi="黑体" w:eastAsia="黑体"/>
          <w:sz w:val="32"/>
          <w:szCs w:val="32"/>
        </w:rPr>
      </w:pPr>
      <w:r>
        <w:rPr>
          <w:rFonts w:hint="eastAsia" w:ascii="仿宋" w:hAnsi="仿宋" w:eastAsia="仿宋" w:cs="Arial"/>
          <w:color w:val="auto"/>
          <w:kern w:val="0"/>
          <w:sz w:val="32"/>
          <w:szCs w:val="32"/>
          <w:highlight w:val="none"/>
          <w:lang w:val="zh-CN"/>
        </w:rPr>
        <w:t>20</w:t>
      </w:r>
      <w:r>
        <w:rPr>
          <w:rFonts w:hint="eastAsia" w:ascii="仿宋" w:hAnsi="仿宋" w:eastAsia="仿宋" w:cs="Arial"/>
          <w:color w:val="auto"/>
          <w:kern w:val="0"/>
          <w:sz w:val="32"/>
          <w:szCs w:val="32"/>
          <w:highlight w:val="none"/>
        </w:rPr>
        <w:t>2</w:t>
      </w:r>
      <w:r>
        <w:rPr>
          <w:rFonts w:hint="eastAsia" w:ascii="仿宋" w:hAnsi="仿宋" w:eastAsia="仿宋" w:cs="Arial"/>
          <w:color w:val="auto"/>
          <w:kern w:val="0"/>
          <w:sz w:val="32"/>
          <w:szCs w:val="32"/>
          <w:highlight w:val="none"/>
          <w:lang w:val="en-US" w:eastAsia="zh-CN"/>
        </w:rPr>
        <w:t>4</w:t>
      </w:r>
      <w:r>
        <w:rPr>
          <w:rFonts w:hint="eastAsia" w:ascii="仿宋" w:hAnsi="仿宋" w:eastAsia="仿宋" w:cs="Arial"/>
          <w:color w:val="auto"/>
          <w:kern w:val="0"/>
          <w:sz w:val="32"/>
          <w:szCs w:val="32"/>
          <w:highlight w:val="none"/>
          <w:lang w:val="zh-CN"/>
        </w:rPr>
        <w:t>年，市财政局组织批复</w:t>
      </w:r>
      <w:r>
        <w:rPr>
          <w:rFonts w:hint="eastAsia" w:ascii="仿宋" w:hAnsi="仿宋" w:eastAsia="仿宋" w:cs="Arial"/>
          <w:color w:val="auto"/>
          <w:kern w:val="0"/>
          <w:sz w:val="32"/>
          <w:szCs w:val="32"/>
          <w:highlight w:val="none"/>
          <w:lang w:val="en-US" w:eastAsia="zh-CN"/>
        </w:rPr>
        <w:t>136</w:t>
      </w:r>
      <w:r>
        <w:rPr>
          <w:rFonts w:hint="eastAsia" w:ascii="仿宋" w:hAnsi="仿宋" w:eastAsia="仿宋" w:cs="Arial"/>
          <w:color w:val="auto"/>
          <w:kern w:val="0"/>
          <w:sz w:val="32"/>
          <w:szCs w:val="32"/>
          <w:highlight w:val="none"/>
          <w:lang w:val="zh-CN"/>
        </w:rPr>
        <w:t>个市级项目资金绩效目标，并进行动态跟踪评估。</w:t>
      </w:r>
      <w:r>
        <w:rPr>
          <w:rFonts w:hint="eastAsia" w:ascii="仿宋" w:hAnsi="仿宋" w:eastAsia="仿宋" w:cs="Arial"/>
          <w:color w:val="auto"/>
          <w:kern w:val="0"/>
          <w:sz w:val="32"/>
          <w:szCs w:val="32"/>
          <w:highlight w:val="none"/>
          <w:lang w:val="zh-CN" w:eastAsia="zh-CN"/>
        </w:rPr>
        <w:t>1</w:t>
      </w:r>
      <w:r>
        <w:rPr>
          <w:rFonts w:hint="eastAsia" w:ascii="仿宋" w:hAnsi="仿宋" w:eastAsia="仿宋" w:cs="Arial"/>
          <w:color w:val="auto"/>
          <w:kern w:val="0"/>
          <w:sz w:val="32"/>
          <w:szCs w:val="32"/>
          <w:highlight w:val="none"/>
          <w:lang w:val="en-US" w:eastAsia="zh-CN"/>
        </w:rPr>
        <w:t>0</w:t>
      </w:r>
      <w:r>
        <w:rPr>
          <w:rFonts w:hint="eastAsia" w:ascii="仿宋" w:hAnsi="仿宋" w:eastAsia="仿宋" w:cs="Arial"/>
          <w:color w:val="auto"/>
          <w:kern w:val="0"/>
          <w:sz w:val="32"/>
          <w:szCs w:val="32"/>
          <w:highlight w:val="none"/>
          <w:lang w:val="zh-CN"/>
        </w:rPr>
        <w:t>个项目、</w:t>
      </w:r>
      <w:r>
        <w:rPr>
          <w:rFonts w:hint="eastAsia" w:ascii="仿宋" w:hAnsi="仿宋" w:eastAsia="仿宋" w:cs="Arial"/>
          <w:color w:val="auto"/>
          <w:kern w:val="0"/>
          <w:sz w:val="32"/>
          <w:szCs w:val="32"/>
          <w:highlight w:val="none"/>
          <w:lang w:val="en-US" w:eastAsia="zh-CN"/>
        </w:rPr>
        <w:t>2</w:t>
      </w:r>
      <w:r>
        <w:rPr>
          <w:rFonts w:hint="eastAsia" w:ascii="仿宋" w:hAnsi="仿宋" w:eastAsia="仿宋" w:cs="Arial"/>
          <w:color w:val="auto"/>
          <w:kern w:val="0"/>
          <w:sz w:val="32"/>
          <w:szCs w:val="32"/>
          <w:highlight w:val="none"/>
          <w:lang w:val="zh-CN" w:eastAsia="zh-CN"/>
        </w:rPr>
        <w:t>个部门整体</w:t>
      </w:r>
      <w:r>
        <w:rPr>
          <w:rFonts w:hint="eastAsia" w:ascii="仿宋" w:hAnsi="仿宋" w:eastAsia="仿宋" w:cs="Arial"/>
          <w:color w:val="auto"/>
          <w:kern w:val="0"/>
          <w:sz w:val="32"/>
          <w:szCs w:val="32"/>
          <w:highlight w:val="none"/>
          <w:lang w:val="zh-CN"/>
        </w:rPr>
        <w:t>开展重点绩效评价，涉及财政资金</w:t>
      </w:r>
      <w:r>
        <w:rPr>
          <w:rFonts w:hint="eastAsia" w:ascii="仿宋" w:hAnsi="仿宋" w:eastAsia="仿宋" w:cs="Arial"/>
          <w:color w:val="auto"/>
          <w:kern w:val="0"/>
          <w:sz w:val="32"/>
          <w:szCs w:val="32"/>
          <w:highlight w:val="none"/>
          <w:lang w:val="en-US" w:eastAsia="zh-CN"/>
        </w:rPr>
        <w:t>23.49</w:t>
      </w:r>
      <w:r>
        <w:rPr>
          <w:rFonts w:hint="eastAsia" w:ascii="仿宋" w:hAnsi="仿宋" w:eastAsia="仿宋" w:cs="Arial"/>
          <w:color w:val="auto"/>
          <w:kern w:val="0"/>
          <w:sz w:val="32"/>
          <w:szCs w:val="32"/>
          <w:highlight w:val="none"/>
          <w:lang w:val="zh-CN"/>
        </w:rPr>
        <w:t>亿元，其中：绩效等级达到“优”的有</w:t>
      </w:r>
      <w:r>
        <w:rPr>
          <w:rFonts w:hint="eastAsia" w:ascii="仿宋" w:hAnsi="仿宋" w:eastAsia="仿宋" w:cs="Arial"/>
          <w:color w:val="auto"/>
          <w:kern w:val="0"/>
          <w:sz w:val="32"/>
          <w:szCs w:val="32"/>
          <w:highlight w:val="none"/>
          <w:lang w:val="en-US" w:eastAsia="zh-CN"/>
        </w:rPr>
        <w:t>3</w:t>
      </w:r>
      <w:r>
        <w:rPr>
          <w:rFonts w:hint="eastAsia" w:ascii="仿宋" w:hAnsi="仿宋" w:eastAsia="仿宋" w:cs="Arial"/>
          <w:color w:val="auto"/>
          <w:kern w:val="0"/>
          <w:sz w:val="32"/>
          <w:szCs w:val="32"/>
          <w:highlight w:val="none"/>
          <w:lang w:val="zh-CN"/>
        </w:rPr>
        <w:t>项；绩效等级达到“良”的有</w:t>
      </w:r>
      <w:r>
        <w:rPr>
          <w:rFonts w:hint="eastAsia" w:ascii="仿宋" w:hAnsi="仿宋" w:eastAsia="仿宋" w:cs="Arial"/>
          <w:color w:val="auto"/>
          <w:kern w:val="0"/>
          <w:sz w:val="32"/>
          <w:szCs w:val="32"/>
          <w:highlight w:val="none"/>
          <w:lang w:val="en-US" w:eastAsia="zh-CN"/>
        </w:rPr>
        <w:t>7</w:t>
      </w:r>
      <w:r>
        <w:rPr>
          <w:rFonts w:hint="eastAsia" w:ascii="仿宋" w:hAnsi="仿宋" w:eastAsia="仿宋" w:cs="Arial"/>
          <w:color w:val="auto"/>
          <w:kern w:val="0"/>
          <w:sz w:val="32"/>
          <w:szCs w:val="32"/>
          <w:highlight w:val="none"/>
          <w:lang w:val="zh-CN"/>
        </w:rPr>
        <w:t>项，评为“中”的有</w:t>
      </w:r>
      <w:r>
        <w:rPr>
          <w:rFonts w:hint="eastAsia" w:ascii="仿宋" w:hAnsi="仿宋" w:eastAsia="仿宋" w:cs="Arial"/>
          <w:color w:val="auto"/>
          <w:kern w:val="0"/>
          <w:sz w:val="32"/>
          <w:szCs w:val="32"/>
          <w:highlight w:val="none"/>
          <w:lang w:val="en-US" w:eastAsia="zh-CN"/>
        </w:rPr>
        <w:t>2</w:t>
      </w:r>
      <w:r>
        <w:rPr>
          <w:rFonts w:hint="eastAsia" w:ascii="仿宋" w:hAnsi="仿宋" w:eastAsia="仿宋" w:cs="Arial"/>
          <w:color w:val="auto"/>
          <w:kern w:val="0"/>
          <w:sz w:val="32"/>
          <w:szCs w:val="32"/>
          <w:highlight w:val="none"/>
          <w:lang w:val="zh-CN"/>
        </w:rPr>
        <w:t>项；组织对</w:t>
      </w:r>
      <w:r>
        <w:rPr>
          <w:rFonts w:hint="eastAsia" w:ascii="仿宋" w:hAnsi="仿宋" w:eastAsia="仿宋" w:cs="Arial"/>
          <w:color w:val="auto"/>
          <w:kern w:val="0"/>
          <w:sz w:val="32"/>
          <w:szCs w:val="32"/>
          <w:highlight w:val="none"/>
          <w:lang w:val="en-US" w:eastAsia="zh-CN"/>
        </w:rPr>
        <w:t>71</w:t>
      </w:r>
      <w:r>
        <w:rPr>
          <w:rFonts w:hint="eastAsia" w:ascii="仿宋" w:hAnsi="仿宋" w:eastAsia="仿宋" w:cs="Arial"/>
          <w:color w:val="auto"/>
          <w:kern w:val="0"/>
          <w:sz w:val="32"/>
          <w:szCs w:val="32"/>
          <w:highlight w:val="none"/>
          <w:lang w:val="zh-CN"/>
        </w:rPr>
        <w:t>个市级预算部门开展了整体支出绩效评价。</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eastAsiaTheme="minorEastAsia"/>
                        <w:lang w:val="en-US"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firstLineChars="2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6"/>
    <w:rsid w:val="000204A3"/>
    <w:rsid w:val="00057A3C"/>
    <w:rsid w:val="000D1A39"/>
    <w:rsid w:val="00102DF0"/>
    <w:rsid w:val="001F2E0C"/>
    <w:rsid w:val="00313891"/>
    <w:rsid w:val="00332603"/>
    <w:rsid w:val="0047310B"/>
    <w:rsid w:val="005775D9"/>
    <w:rsid w:val="00580AD9"/>
    <w:rsid w:val="005D12B2"/>
    <w:rsid w:val="005F407E"/>
    <w:rsid w:val="006176FB"/>
    <w:rsid w:val="00651375"/>
    <w:rsid w:val="007A0B3E"/>
    <w:rsid w:val="00901F15"/>
    <w:rsid w:val="009D34A6"/>
    <w:rsid w:val="00A11DEF"/>
    <w:rsid w:val="00AB36C7"/>
    <w:rsid w:val="00B03E7C"/>
    <w:rsid w:val="00B2420A"/>
    <w:rsid w:val="00BE4CA4"/>
    <w:rsid w:val="00D905AB"/>
    <w:rsid w:val="00E469B6"/>
    <w:rsid w:val="00EB1C84"/>
    <w:rsid w:val="00EE575F"/>
    <w:rsid w:val="00F46868"/>
    <w:rsid w:val="00FC6FDA"/>
    <w:rsid w:val="00FF17A4"/>
    <w:rsid w:val="013D2B67"/>
    <w:rsid w:val="016A72B1"/>
    <w:rsid w:val="0284792C"/>
    <w:rsid w:val="031C2AE8"/>
    <w:rsid w:val="06DD0F65"/>
    <w:rsid w:val="074D44FA"/>
    <w:rsid w:val="086112A3"/>
    <w:rsid w:val="09B334D1"/>
    <w:rsid w:val="0CD93E38"/>
    <w:rsid w:val="0D2B1852"/>
    <w:rsid w:val="0D8F28BC"/>
    <w:rsid w:val="12C5713E"/>
    <w:rsid w:val="15865452"/>
    <w:rsid w:val="17E7373B"/>
    <w:rsid w:val="1A417A7B"/>
    <w:rsid w:val="1ABF6DDE"/>
    <w:rsid w:val="1B665356"/>
    <w:rsid w:val="1BDF6E92"/>
    <w:rsid w:val="1BE4337A"/>
    <w:rsid w:val="1C1D7B58"/>
    <w:rsid w:val="1CDE7634"/>
    <w:rsid w:val="1CFD0857"/>
    <w:rsid w:val="20F92911"/>
    <w:rsid w:val="212F207F"/>
    <w:rsid w:val="23301844"/>
    <w:rsid w:val="233158F3"/>
    <w:rsid w:val="25594FD9"/>
    <w:rsid w:val="26624FFA"/>
    <w:rsid w:val="28C43F7E"/>
    <w:rsid w:val="295C6A94"/>
    <w:rsid w:val="2DCE7924"/>
    <w:rsid w:val="2E8A56FA"/>
    <w:rsid w:val="30170A1C"/>
    <w:rsid w:val="303E551D"/>
    <w:rsid w:val="30615B44"/>
    <w:rsid w:val="33905AB1"/>
    <w:rsid w:val="33C24CF8"/>
    <w:rsid w:val="348C4EDB"/>
    <w:rsid w:val="3494725B"/>
    <w:rsid w:val="353838F0"/>
    <w:rsid w:val="38C539F0"/>
    <w:rsid w:val="3A652B29"/>
    <w:rsid w:val="3A755ABC"/>
    <w:rsid w:val="3B4C2CCE"/>
    <w:rsid w:val="3B9B54E8"/>
    <w:rsid w:val="3DF46273"/>
    <w:rsid w:val="3F09355E"/>
    <w:rsid w:val="402B6057"/>
    <w:rsid w:val="41036DF5"/>
    <w:rsid w:val="41825230"/>
    <w:rsid w:val="420671A8"/>
    <w:rsid w:val="43860668"/>
    <w:rsid w:val="4393597C"/>
    <w:rsid w:val="449D7544"/>
    <w:rsid w:val="45AD7D7E"/>
    <w:rsid w:val="492A3BA3"/>
    <w:rsid w:val="49CF657C"/>
    <w:rsid w:val="49F875B8"/>
    <w:rsid w:val="4D22678A"/>
    <w:rsid w:val="4DAE68B4"/>
    <w:rsid w:val="4F796323"/>
    <w:rsid w:val="51144E39"/>
    <w:rsid w:val="5253416E"/>
    <w:rsid w:val="532B4EAB"/>
    <w:rsid w:val="56961D06"/>
    <w:rsid w:val="5BDC7141"/>
    <w:rsid w:val="5C17482E"/>
    <w:rsid w:val="5D276ABF"/>
    <w:rsid w:val="5F1A294D"/>
    <w:rsid w:val="5F817BBA"/>
    <w:rsid w:val="600A0403"/>
    <w:rsid w:val="62BF7142"/>
    <w:rsid w:val="62CC2069"/>
    <w:rsid w:val="642D7ED4"/>
    <w:rsid w:val="664E3BC3"/>
    <w:rsid w:val="67170910"/>
    <w:rsid w:val="67F01F00"/>
    <w:rsid w:val="690E24F9"/>
    <w:rsid w:val="69D4406D"/>
    <w:rsid w:val="6D620BA6"/>
    <w:rsid w:val="6DCF1170"/>
    <w:rsid w:val="718E4F3B"/>
    <w:rsid w:val="739766A6"/>
    <w:rsid w:val="76764B49"/>
    <w:rsid w:val="76B32FC7"/>
    <w:rsid w:val="77B86584"/>
    <w:rsid w:val="77BC72FC"/>
    <w:rsid w:val="78FF7D54"/>
    <w:rsid w:val="79B8748C"/>
    <w:rsid w:val="7ABA3C1F"/>
    <w:rsid w:val="7AD31991"/>
    <w:rsid w:val="7AFC58E0"/>
    <w:rsid w:val="7CAC5794"/>
    <w:rsid w:val="7D845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内容"/>
    <w:basedOn w:val="1"/>
    <w:qFormat/>
    <w:uiPriority w:val="0"/>
    <w:pPr>
      <w:snapToGrid w:val="0"/>
      <w:spacing w:line="640" w:lineRule="exact"/>
      <w:ind w:firstLine="640"/>
    </w:pPr>
    <w:rPr>
      <w:rFonts w:ascii="Calibri" w:hAnsi="楷体" w:eastAsia="宋体" w:cs="Times New Roman"/>
      <w:snapToGrid w:val="0"/>
      <w:kern w:val="0"/>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301</Words>
  <Characters>1719</Characters>
  <Lines>14</Lines>
  <Paragraphs>4</Paragraphs>
  <TotalTime>48</TotalTime>
  <ScaleCrop>false</ScaleCrop>
  <LinksUpToDate>false</LinksUpToDate>
  <CharactersWithSpaces>2016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2018-01-02T08:12:00Z</dcterms:created>
  <dc:creator>何吾志</dc:creator>
  <cp:lastModifiedBy>陈康</cp:lastModifiedBy>
  <cp:lastPrinted>2025-01-17T07:50:00Z</cp:lastPrinted>
  <dcterms:modified xsi:type="dcterms:W3CDTF">2025-01-17T08:04:47Z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