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</w:t>
      </w:r>
    </w:p>
    <w:p>
      <w:pPr>
        <w:jc w:val="center"/>
        <w:rPr>
          <w:rFonts w:hint="default" w:ascii="黑体" w:hAnsi="黑体" w:eastAsia="黑体"/>
          <w:color w:val="auto"/>
          <w:sz w:val="44"/>
          <w:szCs w:val="44"/>
        </w:rPr>
      </w:pPr>
      <w:r>
        <w:rPr>
          <w:rFonts w:hint="default" w:ascii="黑体" w:hAnsi="黑体" w:eastAsia="黑体"/>
          <w:color w:val="auto"/>
          <w:sz w:val="44"/>
          <w:szCs w:val="44"/>
        </w:rPr>
        <w:t>代理机构</w:t>
      </w:r>
      <w:r>
        <w:rPr>
          <w:rFonts w:hint="default" w:ascii="黑体" w:hAnsi="黑体" w:eastAsia="黑体"/>
          <w:color w:val="auto"/>
          <w:sz w:val="44"/>
          <w:szCs w:val="44"/>
          <w:lang w:eastAsia="zh-CN"/>
        </w:rPr>
        <w:t>报名</w:t>
      </w:r>
      <w:r>
        <w:rPr>
          <w:rFonts w:hint="default" w:ascii="黑体" w:hAnsi="黑体" w:eastAsia="黑体"/>
          <w:color w:val="auto"/>
          <w:sz w:val="44"/>
          <w:szCs w:val="44"/>
        </w:rPr>
        <w:t>信息表</w:t>
      </w:r>
    </w:p>
    <w:tbl>
      <w:tblPr>
        <w:tblStyle w:val="5"/>
        <w:tblW w:w="9417" w:type="dxa"/>
        <w:jc w:val="center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14"/>
        <w:gridCol w:w="864"/>
        <w:gridCol w:w="1455"/>
        <w:gridCol w:w="1396"/>
        <w:gridCol w:w="164"/>
        <w:gridCol w:w="1122"/>
        <w:gridCol w:w="1525"/>
        <w:gridCol w:w="1107"/>
        <w:gridCol w:w="1270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机构名称</w:t>
            </w:r>
          </w:p>
        </w:tc>
        <w:tc>
          <w:tcPr>
            <w:tcW w:w="8039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37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组织机构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代码</w:t>
            </w:r>
          </w:p>
        </w:tc>
        <w:tc>
          <w:tcPr>
            <w:tcW w:w="80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37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经济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性质</w:t>
            </w:r>
          </w:p>
        </w:tc>
        <w:tc>
          <w:tcPr>
            <w:tcW w:w="80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有限责任公司□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股份有限公司□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集体所有制企业□</w:t>
            </w:r>
          </w:p>
          <w:p>
            <w:pPr>
              <w:autoSpaceDN w:val="0"/>
              <w:ind w:firstLine="1200" w:firstLineChars="500"/>
              <w:jc w:val="both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全民所有制企业□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合伙企业□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个人独资企业□ 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7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851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5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378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业务联系人</w:t>
            </w:r>
          </w:p>
        </w:tc>
        <w:tc>
          <w:tcPr>
            <w:tcW w:w="2851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5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手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机</w:t>
            </w:r>
          </w:p>
        </w:tc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37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传真电话</w:t>
            </w:r>
          </w:p>
        </w:tc>
        <w:tc>
          <w:tcPr>
            <w:tcW w:w="15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2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3" w:hRule="atLeast"/>
          <w:jc w:val="center"/>
        </w:trPr>
        <w:tc>
          <w:tcPr>
            <w:tcW w:w="1378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办公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场地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0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办公（注册）地址：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3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0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办公场所性质：自有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租赁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eastAsia="zh-CN"/>
              </w:rPr>
              <w:t>（其他请注明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13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0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 xml:space="preserve">评审场所地址: 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3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0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评审场所面积: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营业执照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注册号码</w:t>
            </w:r>
          </w:p>
        </w:tc>
        <w:tc>
          <w:tcPr>
            <w:tcW w:w="139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390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注册资金</w:t>
            </w:r>
          </w:p>
        </w:tc>
        <w:tc>
          <w:tcPr>
            <w:tcW w:w="139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发证机关</w:t>
            </w:r>
          </w:p>
        </w:tc>
        <w:tc>
          <w:tcPr>
            <w:tcW w:w="15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发证日期</w:t>
            </w:r>
          </w:p>
        </w:tc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283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基本账户开户行及帐号</w:t>
            </w:r>
          </w:p>
        </w:tc>
        <w:tc>
          <w:tcPr>
            <w:tcW w:w="6584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283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税务登记机关</w:t>
            </w:r>
          </w:p>
        </w:tc>
        <w:tc>
          <w:tcPr>
            <w:tcW w:w="6584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28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4"/>
                <w:szCs w:val="24"/>
                <w:u w:val="none"/>
              </w:rPr>
              <w:t>擅长的</w:t>
            </w:r>
            <w:r>
              <w:rPr>
                <w:rFonts w:hint="eastAsia" w:ascii="黑体" w:hAnsi="黑体" w:eastAsia="黑体" w:cs="黑体"/>
                <w:b w:val="0"/>
                <w:color w:val="auto"/>
                <w:sz w:val="24"/>
                <w:szCs w:val="24"/>
                <w:u w:val="none"/>
                <w:lang w:eastAsia="zh-CN"/>
              </w:rPr>
              <w:t>政府采购项目类别</w:t>
            </w:r>
          </w:p>
        </w:tc>
        <w:tc>
          <w:tcPr>
            <w:tcW w:w="6584" w:type="dxa"/>
            <w:gridSpan w:val="6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货物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工程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9417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专职人员情况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83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专职人员总数</w:t>
            </w:r>
          </w:p>
        </w:tc>
        <w:tc>
          <w:tcPr>
            <w:tcW w:w="6584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283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中级以上职称人员总数</w:t>
            </w:r>
          </w:p>
        </w:tc>
        <w:tc>
          <w:tcPr>
            <w:tcW w:w="15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26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占专职人员总数比例</w:t>
            </w:r>
          </w:p>
        </w:tc>
        <w:tc>
          <w:tcPr>
            <w:tcW w:w="23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%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283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参加政府采购培训人员总数</w:t>
            </w:r>
          </w:p>
        </w:tc>
        <w:tc>
          <w:tcPr>
            <w:tcW w:w="15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26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占专职人员总数比例</w:t>
            </w:r>
          </w:p>
        </w:tc>
        <w:tc>
          <w:tcPr>
            <w:tcW w:w="23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9417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063"/>
              </w:tabs>
              <w:autoSpaceDN w:val="0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备注：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E2933"/>
    <w:rsid w:val="5D3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uiPriority w:val="99"/>
    <w:pPr>
      <w:tabs>
        <w:tab w:val="left" w:pos="4606"/>
      </w:tabs>
      <w:ind w:firstLine="420"/>
    </w:pPr>
  </w:style>
  <w:style w:type="paragraph" w:styleId="3">
    <w:name w:val="Body Text Indent"/>
    <w:basedOn w:val="1"/>
    <w:unhideWhenUsed/>
    <w:qFormat/>
    <w:uiPriority w:val="99"/>
    <w:pPr>
      <w:spacing w:line="720" w:lineRule="exact"/>
      <w:ind w:firstLine="601"/>
    </w:pPr>
    <w:rPr>
      <w:rFonts w:ascii="宋体" w:hAnsi="宋体"/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2026-03-02T07:04:00Z</dcterms:created>
  <dc:creator>fgw0001</dc:creator>
  <cp:lastModifiedBy>fgw0001</cp:lastModifiedBy>
  <dcterms:modified xsi:type="dcterms:W3CDTF">2026-03-02T07:05:11Z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