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2A9BE">
      <w:pPr>
        <w:pStyle w:val="6"/>
        <w:spacing w:line="560" w:lineRule="exact"/>
        <w:ind w:right="280"/>
        <w:rPr>
          <w:rStyle w:val="7"/>
          <w:rFonts w:hint="eastAsia" w:ascii="仿宋_GB2312" w:hAnsi="仿宋_GB2312" w:eastAsia="仿宋_GB2312" w:cs="仿宋_GB2312"/>
          <w:color w:val="000000"/>
          <w:kern w:val="0"/>
          <w:sz w:val="32"/>
          <w:szCs w:val="32"/>
        </w:rPr>
      </w:pPr>
      <w:r>
        <w:rPr>
          <w:rStyle w:val="7"/>
          <w:rFonts w:hint="eastAsia" w:ascii="仿宋_GB2312" w:hAnsi="仿宋_GB2312" w:eastAsia="仿宋_GB2312" w:cs="仿宋_GB2312"/>
          <w:color w:val="000000"/>
          <w:kern w:val="0"/>
          <w:sz w:val="32"/>
          <w:szCs w:val="32"/>
        </w:rPr>
        <w:t>附件1</w:t>
      </w:r>
    </w:p>
    <w:p w14:paraId="3F7FA818">
      <w:pPr>
        <w:pStyle w:val="8"/>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iCs w:val="0"/>
          <w:caps w:val="0"/>
          <w:spacing w:val="0"/>
          <w:sz w:val="44"/>
          <w:szCs w:val="44"/>
          <w:shd w:val="clear" w:color="auto" w:fill="auto"/>
        </w:rPr>
        <w:t>采购需求</w:t>
      </w:r>
    </w:p>
    <w:p w14:paraId="3628E4C1">
      <w:pPr>
        <w:spacing w:before="75" w:after="75" w:line="520" w:lineRule="exact"/>
        <w:ind w:firstLine="640"/>
        <w:rPr>
          <w:rStyle w:val="7"/>
          <w:rFonts w:hint="eastAsia" w:ascii="黑体" w:hAnsi="黑体" w:eastAsia="黑体" w:cs="黑体"/>
          <w:color w:val="000000"/>
          <w:kern w:val="0"/>
          <w:sz w:val="32"/>
          <w:szCs w:val="32"/>
        </w:rPr>
      </w:pPr>
      <w:r>
        <w:rPr>
          <w:rStyle w:val="7"/>
          <w:rFonts w:hint="eastAsia" w:ascii="黑体" w:hAnsi="黑体" w:eastAsia="黑体" w:cs="黑体"/>
          <w:color w:val="000000"/>
          <w:kern w:val="0"/>
          <w:sz w:val="32"/>
          <w:szCs w:val="32"/>
        </w:rPr>
        <w:t>一、项目名称</w:t>
      </w:r>
    </w:p>
    <w:p w14:paraId="2A2BEC01">
      <w:pPr>
        <w:pStyle w:val="8"/>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三明市时</w:t>
      </w:r>
      <w:r>
        <w:rPr>
          <w:rFonts w:hint="eastAsia" w:ascii="仿宋_GB2312" w:hAnsi="仿宋_GB2312" w:eastAsia="仿宋_GB2312" w:cs="仿宋_GB2312"/>
          <w:sz w:val="32"/>
          <w:szCs w:val="32"/>
        </w:rPr>
        <w:t>空</w:t>
      </w:r>
      <w:r>
        <w:rPr>
          <w:rFonts w:hint="eastAsia" w:ascii="仿宋_GB2312" w:hAnsi="仿宋_GB2312" w:eastAsia="仿宋_GB2312" w:cs="仿宋_GB2312"/>
          <w:sz w:val="32"/>
          <w:szCs w:val="32"/>
        </w:rPr>
        <w:t>数据底</w:t>
      </w:r>
      <w:r>
        <w:rPr>
          <w:rFonts w:hint="eastAsia" w:ascii="仿宋_GB2312" w:hAnsi="仿宋_GB2312" w:eastAsia="仿宋_GB2312" w:cs="仿宋_GB2312"/>
          <w:sz w:val="32"/>
          <w:szCs w:val="32"/>
        </w:rPr>
        <w:t>座</w:t>
      </w:r>
      <w:r>
        <w:rPr>
          <w:rFonts w:hint="eastAsia" w:ascii="仿宋_GB2312" w:hAnsi="仿宋_GB2312" w:eastAsia="仿宋_GB2312" w:cs="仿宋_GB2312"/>
          <w:sz w:val="32"/>
          <w:szCs w:val="32"/>
        </w:rPr>
        <w:t>项目</w:t>
      </w:r>
    </w:p>
    <w:p w14:paraId="2211FD42">
      <w:pPr>
        <w:spacing w:before="75" w:after="75" w:line="520" w:lineRule="exact"/>
        <w:ind w:firstLine="640"/>
        <w:rPr>
          <w:rStyle w:val="7"/>
          <w:rFonts w:hint="eastAsia" w:ascii="黑体" w:hAnsi="黑体" w:eastAsia="黑体" w:cs="黑体"/>
          <w:color w:val="000000"/>
          <w:kern w:val="0"/>
          <w:sz w:val="32"/>
          <w:szCs w:val="32"/>
        </w:rPr>
      </w:pPr>
      <w:r>
        <w:rPr>
          <w:rStyle w:val="7"/>
          <w:rFonts w:hint="eastAsia" w:ascii="黑体" w:hAnsi="黑体" w:eastAsia="黑体" w:cs="黑体"/>
          <w:color w:val="000000"/>
          <w:kern w:val="0"/>
          <w:sz w:val="32"/>
          <w:szCs w:val="32"/>
        </w:rPr>
        <w:t>二、建设目标</w:t>
      </w:r>
    </w:p>
    <w:p w14:paraId="13E119C3">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城市治理体系和治理能力现代化的指导意见，以“打造三明数字应用标杆城市”为目标，以数智融合、统筹治理为着力点，基于卫星遥感、互联网地图、知识图谱、时空智能等技术，全力构建“</w:t>
      </w:r>
      <w:r>
        <w:rPr>
          <w:rFonts w:hint="eastAsia" w:ascii="仿宋_GB2312" w:hAnsi="仿宋_GB2312" w:eastAsia="仿宋_GB2312" w:cs="仿宋_GB2312"/>
          <w:sz w:val="32"/>
          <w:szCs w:val="32"/>
        </w:rPr>
        <w:t>1+1+1+N”体系</w:t>
      </w:r>
      <w:r>
        <w:rPr>
          <w:rFonts w:hint="eastAsia" w:ascii="仿宋_GB2312" w:hAnsi="仿宋_GB2312" w:eastAsia="仿宋_GB2312" w:cs="仿宋_GB2312"/>
          <w:sz w:val="32"/>
          <w:szCs w:val="32"/>
        </w:rPr>
        <w:t>架</w:t>
      </w:r>
      <w:r>
        <w:rPr>
          <w:rFonts w:hint="eastAsia" w:ascii="仿宋_GB2312" w:hAnsi="仿宋_GB2312" w:eastAsia="仿宋_GB2312" w:cs="仿宋_GB2312"/>
          <w:sz w:val="32"/>
          <w:szCs w:val="32"/>
        </w:rPr>
        <w:t>构，</w:t>
      </w:r>
      <w:r>
        <w:rPr>
          <w:rFonts w:hint="eastAsia" w:ascii="仿宋_GB2312" w:hAnsi="仿宋_GB2312" w:eastAsia="仿宋_GB2312" w:cs="仿宋_GB2312"/>
          <w:sz w:val="32"/>
          <w:szCs w:val="32"/>
        </w:rPr>
        <w:t>即</w:t>
      </w:r>
      <w:r>
        <w:rPr>
          <w:rFonts w:hint="eastAsia" w:ascii="仿宋_GB2312" w:hAnsi="仿宋_GB2312" w:eastAsia="仿宋_GB2312" w:cs="仿宋_GB2312"/>
          <w:sz w:val="32"/>
          <w:szCs w:val="32"/>
        </w:rPr>
        <w:t>1套时</w:t>
      </w:r>
      <w:r>
        <w:rPr>
          <w:rFonts w:hint="eastAsia" w:ascii="仿宋_GB2312" w:hAnsi="仿宋_GB2312" w:eastAsia="仿宋_GB2312" w:cs="仿宋_GB2312"/>
          <w:sz w:val="32"/>
          <w:szCs w:val="32"/>
        </w:rPr>
        <w:t>空</w:t>
      </w:r>
      <w:r>
        <w:rPr>
          <w:rFonts w:hint="eastAsia" w:ascii="仿宋_GB2312" w:hAnsi="仿宋_GB2312" w:eastAsia="仿宋_GB2312" w:cs="仿宋_GB2312"/>
          <w:sz w:val="32"/>
          <w:szCs w:val="32"/>
        </w:rPr>
        <w:t>资源体系、</w:t>
      </w:r>
      <w:r>
        <w:rPr>
          <w:rFonts w:hint="eastAsia" w:ascii="仿宋_GB2312" w:hAnsi="仿宋_GB2312" w:eastAsia="仿宋_GB2312" w:cs="仿宋_GB2312"/>
          <w:sz w:val="32"/>
          <w:szCs w:val="32"/>
        </w:rPr>
        <w:t>1套时</w:t>
      </w:r>
      <w:r>
        <w:rPr>
          <w:rFonts w:hint="eastAsia" w:ascii="仿宋_GB2312" w:hAnsi="仿宋_GB2312" w:eastAsia="仿宋_GB2312" w:cs="仿宋_GB2312"/>
          <w:sz w:val="32"/>
          <w:szCs w:val="32"/>
        </w:rPr>
        <w:t>空</w:t>
      </w:r>
      <w:r>
        <w:rPr>
          <w:rFonts w:hint="eastAsia" w:ascii="仿宋_GB2312" w:hAnsi="仿宋_GB2312" w:eastAsia="仿宋_GB2312" w:cs="仿宋_GB2312"/>
          <w:sz w:val="32"/>
          <w:szCs w:val="32"/>
        </w:rPr>
        <w:t>数智中</w:t>
      </w:r>
      <w:r>
        <w:rPr>
          <w:rFonts w:hint="eastAsia" w:ascii="仿宋_GB2312" w:hAnsi="仿宋_GB2312" w:eastAsia="仿宋_GB2312" w:cs="仿宋_GB2312"/>
          <w:sz w:val="32"/>
          <w:szCs w:val="32"/>
        </w:rPr>
        <w:t>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1套平台支撑体系，N</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rPr>
        <w:t>标</w:t>
      </w:r>
      <w:r>
        <w:rPr>
          <w:rFonts w:hint="eastAsia" w:ascii="仿宋_GB2312" w:hAnsi="仿宋_GB2312" w:eastAsia="仿宋_GB2312" w:cs="仿宋_GB2312"/>
          <w:sz w:val="32"/>
          <w:szCs w:val="32"/>
        </w:rPr>
        <w:t>杆</w:t>
      </w:r>
      <w:r>
        <w:rPr>
          <w:rFonts w:hint="eastAsia" w:ascii="仿宋_GB2312" w:hAnsi="仿宋_GB2312" w:eastAsia="仿宋_GB2312" w:cs="仿宋_GB2312"/>
          <w:sz w:val="32"/>
          <w:szCs w:val="32"/>
        </w:rPr>
        <w:t>应用服务，全力</w:t>
      </w:r>
      <w:r>
        <w:rPr>
          <w:rFonts w:hint="eastAsia" w:ascii="仿宋_GB2312" w:hAnsi="仿宋_GB2312" w:eastAsia="仿宋_GB2312" w:cs="仿宋_GB2312"/>
          <w:sz w:val="32"/>
          <w:szCs w:val="32"/>
        </w:rPr>
        <w:t>做</w:t>
      </w:r>
      <w:r>
        <w:rPr>
          <w:rFonts w:hint="eastAsia" w:ascii="仿宋_GB2312" w:hAnsi="仿宋_GB2312" w:eastAsia="仿宋_GB2312" w:cs="仿宋_GB2312"/>
          <w:sz w:val="32"/>
          <w:szCs w:val="32"/>
        </w:rPr>
        <w:t>大</w:t>
      </w:r>
      <w:r>
        <w:rPr>
          <w:rFonts w:hint="eastAsia" w:ascii="仿宋_GB2312" w:hAnsi="仿宋_GB2312" w:eastAsia="仿宋_GB2312" w:cs="仿宋_GB2312"/>
          <w:sz w:val="32"/>
          <w:szCs w:val="32"/>
        </w:rPr>
        <w:t>做</w:t>
      </w:r>
      <w:r>
        <w:rPr>
          <w:rFonts w:hint="eastAsia" w:ascii="仿宋_GB2312" w:hAnsi="仿宋_GB2312" w:eastAsia="仿宋_GB2312" w:cs="仿宋_GB2312"/>
          <w:sz w:val="32"/>
          <w:szCs w:val="32"/>
        </w:rPr>
        <w:t>强三明时</w:t>
      </w:r>
      <w:r>
        <w:rPr>
          <w:rFonts w:hint="eastAsia" w:ascii="仿宋_GB2312" w:hAnsi="仿宋_GB2312" w:eastAsia="仿宋_GB2312" w:cs="仿宋_GB2312"/>
          <w:sz w:val="32"/>
          <w:szCs w:val="32"/>
        </w:rPr>
        <w:t>空</w:t>
      </w:r>
      <w:r>
        <w:rPr>
          <w:rFonts w:hint="eastAsia" w:ascii="仿宋_GB2312" w:hAnsi="仿宋_GB2312" w:eastAsia="仿宋_GB2312" w:cs="仿宋_GB2312"/>
          <w:sz w:val="32"/>
          <w:szCs w:val="32"/>
        </w:rPr>
        <w:t>数据底</w:t>
      </w:r>
      <w:r>
        <w:rPr>
          <w:rFonts w:hint="eastAsia" w:ascii="仿宋_GB2312" w:hAnsi="仿宋_GB2312" w:eastAsia="仿宋_GB2312" w:cs="仿宋_GB2312"/>
          <w:sz w:val="32"/>
          <w:szCs w:val="32"/>
        </w:rPr>
        <w:t>座</w:t>
      </w:r>
      <w:r>
        <w:rPr>
          <w:rFonts w:hint="eastAsia" w:ascii="仿宋_GB2312" w:hAnsi="仿宋_GB2312" w:eastAsia="仿宋_GB2312" w:cs="仿宋_GB2312"/>
          <w:sz w:val="32"/>
          <w:szCs w:val="32"/>
        </w:rPr>
        <w:t>。</w:t>
      </w:r>
    </w:p>
    <w:p w14:paraId="1CF355A8">
      <w:pPr>
        <w:spacing w:before="75" w:after="75" w:line="520" w:lineRule="exact"/>
        <w:ind w:firstLine="640"/>
        <w:rPr>
          <w:rStyle w:val="7"/>
          <w:rFonts w:hint="eastAsia" w:ascii="黑体" w:hAnsi="黑体" w:eastAsia="黑体" w:cs="黑体"/>
          <w:color w:val="000000"/>
          <w:kern w:val="0"/>
          <w:sz w:val="32"/>
          <w:szCs w:val="32"/>
        </w:rPr>
      </w:pPr>
      <w:bookmarkStart w:id="0" w:name="_Toc12156"/>
      <w:r>
        <w:rPr>
          <w:rStyle w:val="7"/>
          <w:rFonts w:hint="eastAsia" w:ascii="黑体" w:hAnsi="黑体" w:eastAsia="黑体" w:cs="黑体"/>
          <w:color w:val="000000"/>
          <w:kern w:val="0"/>
          <w:sz w:val="32"/>
          <w:szCs w:val="32"/>
          <w:lang w:val="en-US" w:eastAsia="zh-CN"/>
        </w:rPr>
        <w:t>三</w:t>
      </w:r>
      <w:r>
        <w:rPr>
          <w:rStyle w:val="7"/>
          <w:rFonts w:hint="eastAsia" w:ascii="黑体" w:hAnsi="黑体" w:eastAsia="黑体" w:cs="黑体"/>
          <w:color w:val="000000"/>
          <w:kern w:val="0"/>
          <w:sz w:val="32"/>
          <w:szCs w:val="32"/>
        </w:rPr>
        <w:t>、建设内容</w:t>
      </w:r>
      <w:bookmarkEnd w:id="0"/>
    </w:p>
    <w:p w14:paraId="1C121895">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rPr>
        <w:t>空</w:t>
      </w:r>
      <w:r>
        <w:rPr>
          <w:rFonts w:hint="eastAsia" w:ascii="仿宋_GB2312" w:hAnsi="仿宋_GB2312" w:eastAsia="仿宋_GB2312" w:cs="仿宋_GB2312"/>
          <w:sz w:val="32"/>
          <w:szCs w:val="32"/>
        </w:rPr>
        <w:t>资源体系建设、时</w:t>
      </w:r>
      <w:r>
        <w:rPr>
          <w:rFonts w:hint="eastAsia" w:ascii="仿宋_GB2312" w:hAnsi="仿宋_GB2312" w:eastAsia="仿宋_GB2312" w:cs="仿宋_GB2312"/>
          <w:sz w:val="32"/>
          <w:szCs w:val="32"/>
        </w:rPr>
        <w:t>空</w:t>
      </w:r>
      <w:r>
        <w:rPr>
          <w:rFonts w:hint="eastAsia" w:ascii="仿宋_GB2312" w:hAnsi="仿宋_GB2312" w:eastAsia="仿宋_GB2312" w:cs="仿宋_GB2312"/>
          <w:sz w:val="32"/>
          <w:szCs w:val="32"/>
        </w:rPr>
        <w:t>数智中</w:t>
      </w:r>
      <w:r>
        <w:rPr>
          <w:rFonts w:hint="eastAsia" w:ascii="仿宋_GB2312" w:hAnsi="仿宋_GB2312" w:eastAsia="仿宋_GB2312" w:cs="仿宋_GB2312"/>
          <w:sz w:val="32"/>
          <w:szCs w:val="32"/>
        </w:rPr>
        <w:t>枢</w:t>
      </w:r>
      <w:r>
        <w:rPr>
          <w:rFonts w:hint="eastAsia" w:ascii="仿宋_GB2312" w:hAnsi="仿宋_GB2312" w:eastAsia="仿宋_GB2312" w:cs="仿宋_GB2312"/>
          <w:sz w:val="32"/>
          <w:szCs w:val="32"/>
        </w:rPr>
        <w:t>建设、平台支撑体系建设、应用服务体系建设、标准规范体系建设、智</w:t>
      </w:r>
      <w:r>
        <w:rPr>
          <w:rFonts w:hint="eastAsia" w:ascii="仿宋_GB2312" w:hAnsi="仿宋_GB2312" w:eastAsia="仿宋_GB2312" w:cs="仿宋_GB2312"/>
          <w:sz w:val="32"/>
          <w:szCs w:val="32"/>
        </w:rPr>
        <w:t>慧城</w:t>
      </w:r>
      <w:r>
        <w:rPr>
          <w:rFonts w:hint="eastAsia" w:ascii="仿宋_GB2312" w:hAnsi="仿宋_GB2312" w:eastAsia="仿宋_GB2312" w:cs="仿宋_GB2312"/>
          <w:sz w:val="32"/>
          <w:szCs w:val="32"/>
        </w:rPr>
        <w:t>市大</w:t>
      </w:r>
      <w:r>
        <w:rPr>
          <w:rFonts w:hint="eastAsia" w:ascii="仿宋_GB2312" w:hAnsi="仿宋_GB2312" w:eastAsia="仿宋_GB2312" w:cs="仿宋_GB2312"/>
          <w:sz w:val="32"/>
          <w:szCs w:val="32"/>
        </w:rPr>
        <w:t>脑</w:t>
      </w:r>
      <w:r>
        <w:rPr>
          <w:rFonts w:hint="eastAsia" w:ascii="仿宋_GB2312" w:hAnsi="仿宋_GB2312" w:eastAsia="仿宋_GB2312" w:cs="仿宋_GB2312"/>
          <w:sz w:val="32"/>
          <w:szCs w:val="32"/>
        </w:rPr>
        <w:t>运营中心建设、国产化基础软件采购、</w:t>
      </w:r>
      <w:r>
        <w:rPr>
          <w:rFonts w:hint="eastAsia" w:ascii="仿宋_GB2312" w:hAnsi="仿宋_GB2312" w:eastAsia="仿宋_GB2312" w:cs="仿宋_GB2312"/>
          <w:sz w:val="32"/>
          <w:szCs w:val="32"/>
        </w:rPr>
        <w:t>技术</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rPr>
        <w:t>服务、三年运维服务等，具体建设内容如下：</w:t>
      </w:r>
    </w:p>
    <w:p w14:paraId="060FAD16">
      <w:pPr>
        <w:pStyle w:val="9"/>
        <w:numPr>
          <w:ilvl w:val="0"/>
          <w:numId w:val="0"/>
        </w:numPr>
        <w:ind w:left="0" w:leftChars="0" w:firstLine="643" w:firstLineChars="200"/>
        <w:jc w:val="both"/>
        <w:outlineLvl w:val="2"/>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bidi="ar-SA"/>
        </w:rPr>
        <w:t>(一)</w:t>
      </w:r>
      <w:r>
        <w:rPr>
          <w:rFonts w:hint="eastAsia" w:ascii="仿宋_GB2312" w:hAnsi="仿宋_GB2312" w:eastAsia="仿宋_GB2312" w:cs="仿宋_GB2312"/>
          <w:b/>
          <w:bCs/>
          <w:color w:val="000000"/>
          <w:sz w:val="32"/>
          <w:szCs w:val="32"/>
          <w:lang w:eastAsia="zh-CN"/>
        </w:rPr>
        <w:t>时空资源体系建设</w:t>
      </w:r>
    </w:p>
    <w:p w14:paraId="21848E48">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w:t>
      </w:r>
      <w:r>
        <w:rPr>
          <w:rFonts w:hint="eastAsia" w:ascii="仿宋_GB2312" w:hAnsi="仿宋_GB2312" w:eastAsia="仿宋_GB2312" w:cs="仿宋_GB2312"/>
          <w:sz w:val="32"/>
          <w:szCs w:val="32"/>
        </w:rPr>
        <w:t>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补充</w:t>
      </w:r>
      <w:r>
        <w:rPr>
          <w:rFonts w:hint="eastAsia" w:ascii="仿宋_GB2312" w:hAnsi="仿宋_GB2312" w:eastAsia="仿宋_GB2312" w:cs="仿宋_GB2312"/>
          <w:sz w:val="32"/>
          <w:szCs w:val="32"/>
        </w:rPr>
        <w:t>全市</w:t>
      </w:r>
      <w:r>
        <w:rPr>
          <w:rFonts w:hint="eastAsia" w:ascii="仿宋_GB2312" w:hAnsi="仿宋_GB2312" w:eastAsia="仿宋_GB2312" w:cs="仿宋_GB2312"/>
          <w:sz w:val="32"/>
          <w:szCs w:val="32"/>
          <w:lang w:val="en-US" w:eastAsia="zh-CN"/>
        </w:rPr>
        <w:t>各级</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基础</w:t>
      </w: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rPr>
        <w:t>理数据、政务</w:t>
      </w:r>
      <w:r>
        <w:rPr>
          <w:rFonts w:hint="eastAsia" w:ascii="仿宋_GB2312" w:hAnsi="仿宋_GB2312" w:eastAsia="仿宋_GB2312" w:cs="仿宋_GB2312"/>
          <w:sz w:val="32"/>
          <w:szCs w:val="32"/>
        </w:rPr>
        <w:t>专题</w:t>
      </w:r>
      <w:r>
        <w:rPr>
          <w:rFonts w:hint="eastAsia" w:ascii="仿宋_GB2312" w:hAnsi="仿宋_GB2312" w:eastAsia="仿宋_GB2312" w:cs="仿宋_GB2312"/>
          <w:sz w:val="32"/>
          <w:szCs w:val="32"/>
        </w:rPr>
        <w:t>数据、</w:t>
      </w:r>
      <w:r>
        <w:rPr>
          <w:rFonts w:hint="eastAsia" w:ascii="仿宋_GB2312" w:hAnsi="仿宋_GB2312" w:eastAsia="仿宋_GB2312" w:cs="仿宋_GB2312"/>
          <w:sz w:val="32"/>
          <w:szCs w:val="32"/>
        </w:rPr>
        <w:t>物联感知</w:t>
      </w:r>
      <w:r>
        <w:rPr>
          <w:rFonts w:hint="eastAsia" w:ascii="仿宋_GB2312" w:hAnsi="仿宋_GB2312" w:eastAsia="仿宋_GB2312" w:cs="仿宋_GB2312"/>
          <w:sz w:val="32"/>
          <w:szCs w:val="32"/>
        </w:rPr>
        <w:t>数据、人</w:t>
      </w:r>
      <w:r>
        <w:rPr>
          <w:rFonts w:hint="eastAsia" w:ascii="仿宋_GB2312" w:hAnsi="仿宋_GB2312" w:eastAsia="仿宋_GB2312" w:cs="仿宋_GB2312"/>
          <w:sz w:val="32"/>
          <w:szCs w:val="32"/>
        </w:rPr>
        <w:t>群</w:t>
      </w:r>
      <w:r>
        <w:rPr>
          <w:rFonts w:hint="eastAsia" w:ascii="仿宋_GB2312" w:hAnsi="仿宋_GB2312" w:eastAsia="仿宋_GB2312" w:cs="仿宋_GB2312"/>
          <w:sz w:val="32"/>
          <w:szCs w:val="32"/>
        </w:rPr>
        <w:t>动态数据，对多源</w:t>
      </w:r>
      <w:r>
        <w:rPr>
          <w:rFonts w:hint="eastAsia" w:ascii="仿宋_GB2312" w:hAnsi="仿宋_GB2312" w:eastAsia="仿宋_GB2312" w:cs="仿宋_GB2312"/>
          <w:sz w:val="32"/>
          <w:szCs w:val="32"/>
        </w:rPr>
        <w:t>异</w:t>
      </w:r>
      <w:r>
        <w:rPr>
          <w:rFonts w:hint="eastAsia" w:ascii="仿宋_GB2312" w:hAnsi="仿宋_GB2312" w:eastAsia="仿宋_GB2312" w:cs="仿宋_GB2312"/>
          <w:sz w:val="32"/>
          <w:szCs w:val="32"/>
        </w:rPr>
        <w:t>构数据进行时</w:t>
      </w:r>
      <w:r>
        <w:rPr>
          <w:rFonts w:hint="eastAsia" w:ascii="仿宋_GB2312" w:hAnsi="仿宋_GB2312" w:eastAsia="仿宋_GB2312" w:cs="仿宋_GB2312"/>
          <w:sz w:val="32"/>
          <w:szCs w:val="32"/>
        </w:rPr>
        <w:t>空</w:t>
      </w:r>
      <w:r>
        <w:rPr>
          <w:rFonts w:hint="eastAsia" w:ascii="仿宋_GB2312" w:hAnsi="仿宋_GB2312" w:eastAsia="仿宋_GB2312" w:cs="仿宋_GB2312"/>
          <w:sz w:val="32"/>
          <w:szCs w:val="32"/>
        </w:rPr>
        <w:t>化治理、网</w:t>
      </w:r>
      <w:r>
        <w:rPr>
          <w:rFonts w:hint="eastAsia" w:ascii="仿宋_GB2312" w:hAnsi="仿宋_GB2312" w:eastAsia="仿宋_GB2312" w:cs="仿宋_GB2312"/>
          <w:sz w:val="32"/>
          <w:szCs w:val="32"/>
        </w:rPr>
        <w:t>格</w:t>
      </w:r>
      <w:r>
        <w:rPr>
          <w:rFonts w:hint="eastAsia" w:ascii="仿宋_GB2312" w:hAnsi="仿宋_GB2312" w:eastAsia="仿宋_GB2312" w:cs="仿宋_GB2312"/>
          <w:sz w:val="32"/>
          <w:szCs w:val="32"/>
        </w:rPr>
        <w:t>计</w:t>
      </w:r>
      <w:r>
        <w:rPr>
          <w:rFonts w:hint="eastAsia" w:ascii="仿宋_GB2312" w:hAnsi="仿宋_GB2312" w:eastAsia="仿宋_GB2312" w:cs="仿宋_GB2312"/>
          <w:sz w:val="32"/>
          <w:szCs w:val="32"/>
        </w:rPr>
        <w:t>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图谱</w:t>
      </w:r>
      <w:r>
        <w:rPr>
          <w:rFonts w:hint="eastAsia" w:ascii="仿宋_GB2312" w:hAnsi="仿宋_GB2312" w:eastAsia="仿宋_GB2312" w:cs="仿宋_GB2312"/>
          <w:sz w:val="32"/>
          <w:szCs w:val="32"/>
        </w:rPr>
        <w:t>构建，形成</w:t>
      </w:r>
      <w:r>
        <w:rPr>
          <w:rFonts w:hint="eastAsia" w:ascii="仿宋_GB2312" w:hAnsi="仿宋_GB2312" w:eastAsia="仿宋_GB2312" w:cs="仿宋_GB2312"/>
          <w:sz w:val="32"/>
          <w:szCs w:val="32"/>
        </w:rPr>
        <w:t>整</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rPr>
        <w:t>城</w:t>
      </w:r>
      <w:r>
        <w:rPr>
          <w:rFonts w:hint="eastAsia" w:ascii="仿宋_GB2312" w:hAnsi="仿宋_GB2312" w:eastAsia="仿宋_GB2312" w:cs="仿宋_GB2312"/>
          <w:sz w:val="32"/>
          <w:szCs w:val="32"/>
        </w:rPr>
        <w:t>市可分</w:t>
      </w:r>
      <w:r>
        <w:rPr>
          <w:rFonts w:hint="eastAsia" w:ascii="仿宋_GB2312" w:hAnsi="仿宋_GB2312" w:eastAsia="仿宋_GB2312" w:cs="仿宋_GB2312"/>
          <w:sz w:val="32"/>
          <w:szCs w:val="32"/>
        </w:rPr>
        <w:t>析</w:t>
      </w:r>
      <w:r>
        <w:rPr>
          <w:rFonts w:hint="eastAsia" w:ascii="仿宋_GB2312" w:hAnsi="仿宋_GB2312" w:eastAsia="仿宋_GB2312" w:cs="仿宋_GB2312"/>
          <w:sz w:val="32"/>
          <w:szCs w:val="32"/>
        </w:rPr>
        <w:t>、可共享的时</w:t>
      </w:r>
      <w:r>
        <w:rPr>
          <w:rFonts w:hint="eastAsia" w:ascii="仿宋_GB2312" w:hAnsi="仿宋_GB2312" w:eastAsia="仿宋_GB2312" w:cs="仿宋_GB2312"/>
          <w:sz w:val="32"/>
          <w:szCs w:val="32"/>
        </w:rPr>
        <w:t>空</w:t>
      </w:r>
      <w:r>
        <w:rPr>
          <w:rFonts w:hint="eastAsia" w:ascii="仿宋_GB2312" w:hAnsi="仿宋_GB2312" w:eastAsia="仿宋_GB2312" w:cs="仿宋_GB2312"/>
          <w:sz w:val="32"/>
          <w:szCs w:val="32"/>
        </w:rPr>
        <w:t>数据资产，打造</w:t>
      </w:r>
      <w:r>
        <w:rPr>
          <w:rFonts w:hint="eastAsia" w:ascii="仿宋_GB2312" w:hAnsi="仿宋_GB2312" w:eastAsia="仿宋_GB2312" w:cs="仿宋_GB2312"/>
          <w:sz w:val="32"/>
          <w:szCs w:val="32"/>
        </w:rPr>
        <w:t>整</w:t>
      </w:r>
      <w:r>
        <w:rPr>
          <w:rFonts w:hint="eastAsia" w:ascii="仿宋_GB2312" w:hAnsi="仿宋_GB2312" w:eastAsia="仿宋_GB2312" w:cs="仿宋_GB2312"/>
          <w:sz w:val="32"/>
          <w:szCs w:val="32"/>
        </w:rPr>
        <w:t>体且融合</w:t>
      </w:r>
      <w:r>
        <w:rPr>
          <w:rFonts w:hint="eastAsia" w:ascii="仿宋_GB2312" w:hAnsi="仿宋_GB2312" w:eastAsia="仿宋_GB2312" w:cs="仿宋_GB2312"/>
          <w:sz w:val="32"/>
          <w:szCs w:val="32"/>
        </w:rPr>
        <w:t>好</w:t>
      </w:r>
      <w:r>
        <w:rPr>
          <w:rFonts w:hint="eastAsia" w:ascii="仿宋_GB2312" w:hAnsi="仿宋_GB2312" w:eastAsia="仿宋_GB2312" w:cs="仿宋_GB2312"/>
          <w:sz w:val="32"/>
          <w:szCs w:val="32"/>
        </w:rPr>
        <w:t>的数据源以</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rPr>
        <w:t>数据资产，为</w:t>
      </w:r>
      <w:r>
        <w:rPr>
          <w:rFonts w:hint="eastAsia" w:ascii="仿宋_GB2312" w:hAnsi="仿宋_GB2312" w:eastAsia="仿宋_GB2312" w:cs="仿宋_GB2312"/>
          <w:sz w:val="32"/>
          <w:szCs w:val="32"/>
          <w:lang w:eastAsia="zh-CN"/>
        </w:rPr>
        <w:t>各级单位</w:t>
      </w:r>
      <w:r>
        <w:rPr>
          <w:rFonts w:hint="eastAsia" w:ascii="仿宋_GB2312" w:hAnsi="仿宋_GB2312" w:eastAsia="仿宋_GB2312" w:cs="仿宋_GB2312"/>
          <w:sz w:val="32"/>
          <w:szCs w:val="32"/>
        </w:rPr>
        <w:t>的业务</w:t>
      </w:r>
      <w:r>
        <w:rPr>
          <w:rFonts w:hint="eastAsia" w:ascii="仿宋_GB2312" w:hAnsi="仿宋_GB2312" w:eastAsia="仿宋_GB2312" w:cs="仿宋_GB2312"/>
          <w:sz w:val="32"/>
          <w:szCs w:val="32"/>
        </w:rPr>
        <w:t>赋</w:t>
      </w:r>
      <w:r>
        <w:rPr>
          <w:rFonts w:hint="eastAsia" w:ascii="仿宋_GB2312" w:hAnsi="仿宋_GB2312" w:eastAsia="仿宋_GB2312" w:cs="仿宋_GB2312"/>
          <w:sz w:val="32"/>
          <w:szCs w:val="32"/>
        </w:rPr>
        <w:t>能，</w:t>
      </w:r>
      <w:r>
        <w:rPr>
          <w:rFonts w:hint="eastAsia" w:ascii="仿宋_GB2312" w:hAnsi="仿宋_GB2312" w:eastAsia="仿宋_GB2312" w:cs="仿宋_GB2312"/>
          <w:sz w:val="32"/>
          <w:szCs w:val="32"/>
        </w:rPr>
        <w:t>辅助城</w:t>
      </w:r>
      <w:r>
        <w:rPr>
          <w:rFonts w:hint="eastAsia" w:ascii="仿宋_GB2312" w:hAnsi="仿宋_GB2312" w:eastAsia="仿宋_GB2312" w:cs="仿宋_GB2312"/>
          <w:sz w:val="32"/>
          <w:szCs w:val="32"/>
        </w:rPr>
        <w:t>市治理、经</w:t>
      </w:r>
      <w:r>
        <w:rPr>
          <w:rFonts w:hint="eastAsia" w:ascii="仿宋_GB2312" w:hAnsi="仿宋_GB2312" w:eastAsia="仿宋_GB2312" w:cs="仿宋_GB2312"/>
          <w:sz w:val="32"/>
          <w:szCs w:val="32"/>
        </w:rPr>
        <w:t>济</w:t>
      </w:r>
      <w:r>
        <w:rPr>
          <w:rFonts w:hint="eastAsia" w:ascii="仿宋_GB2312" w:hAnsi="仿宋_GB2312" w:eastAsia="仿宋_GB2312" w:cs="仿宋_GB2312"/>
          <w:sz w:val="32"/>
          <w:szCs w:val="32"/>
        </w:rPr>
        <w:t>运行、社会治理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val="en-US" w:eastAsia="zh-CN"/>
        </w:rPr>
        <w:t>但不限于</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rPr>
        <w:t>空</w:t>
      </w:r>
      <w:r>
        <w:rPr>
          <w:rFonts w:hint="eastAsia" w:ascii="仿宋_GB2312" w:hAnsi="仿宋_GB2312" w:eastAsia="仿宋_GB2312" w:cs="仿宋_GB2312"/>
          <w:sz w:val="32"/>
          <w:szCs w:val="32"/>
        </w:rPr>
        <w:t>数据</w:t>
      </w:r>
      <w:r>
        <w:rPr>
          <w:rFonts w:hint="eastAsia" w:ascii="仿宋_GB2312" w:hAnsi="仿宋_GB2312" w:eastAsia="仿宋_GB2312" w:cs="仿宋_GB2312"/>
          <w:sz w:val="32"/>
          <w:szCs w:val="32"/>
        </w:rPr>
        <w:t>生</w:t>
      </w:r>
      <w:r>
        <w:rPr>
          <w:rFonts w:hint="eastAsia" w:ascii="仿宋_GB2312" w:hAnsi="仿宋_GB2312" w:eastAsia="仿宋_GB2312" w:cs="仿宋_GB2312"/>
          <w:sz w:val="32"/>
          <w:szCs w:val="32"/>
        </w:rPr>
        <w:t>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w:t>
      </w:r>
      <w:r>
        <w:rPr>
          <w:rFonts w:hint="eastAsia" w:ascii="仿宋_GB2312" w:hAnsi="仿宋_GB2312" w:eastAsia="仿宋_GB2312" w:cs="仿宋_GB2312"/>
          <w:sz w:val="32"/>
          <w:szCs w:val="32"/>
        </w:rPr>
        <w:t>合、融合治理</w:t>
      </w:r>
      <w:r>
        <w:rPr>
          <w:rFonts w:hint="eastAsia" w:ascii="仿宋_GB2312" w:hAnsi="仿宋_GB2312" w:eastAsia="仿宋_GB2312" w:cs="仿宋_GB2312"/>
          <w:sz w:val="32"/>
          <w:szCs w:val="32"/>
        </w:rPr>
        <w:t>。</w:t>
      </w:r>
    </w:p>
    <w:p w14:paraId="7C698263">
      <w:pPr>
        <w:pStyle w:val="9"/>
        <w:numPr>
          <w:ilvl w:val="0"/>
          <w:numId w:val="0"/>
        </w:numPr>
        <w:ind w:left="0" w:leftChars="0" w:firstLine="643" w:firstLineChars="200"/>
        <w:jc w:val="both"/>
        <w:outlineLvl w:val="2"/>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bidi="ar-SA"/>
        </w:rPr>
        <w:t>(二)</w:t>
      </w:r>
      <w:r>
        <w:rPr>
          <w:rFonts w:hint="eastAsia" w:ascii="仿宋_GB2312" w:hAnsi="仿宋_GB2312" w:eastAsia="仿宋_GB2312" w:cs="仿宋_GB2312"/>
          <w:b/>
          <w:bCs/>
          <w:color w:val="000000"/>
          <w:sz w:val="32"/>
          <w:szCs w:val="32"/>
          <w:lang w:eastAsia="zh-CN"/>
        </w:rPr>
        <w:t>时空数智中枢建设</w:t>
      </w:r>
    </w:p>
    <w:p w14:paraId="47C69BCF">
      <w:pPr>
        <w:numPr>
          <w:ilvl w:val="0"/>
          <w:numId w:val="1"/>
        </w:numPr>
        <w:spacing w:line="360" w:lineRule="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时空管理平台</w:t>
      </w:r>
    </w:p>
    <w:p w14:paraId="3B6CA206">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时空管理平台实现对时空数据的采集、治理及挖掘，并通过多网融合网格计算，实现时空数据与多网格单元进行融合关联，进一步提升时空数据支撑能力。</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val="en-US" w:eastAsia="zh-CN"/>
        </w:rPr>
        <w:t>但不限于</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空间信息扩展模型建设、时空数据采集系统、时空数据治理系统、时空数据挖掘系统、多网融合网格计算系统、时空数据服务发布系统、时空知识图谱管理系统、时空资产管理系统、时空数据更新运营系统</w:t>
      </w:r>
      <w:r>
        <w:rPr>
          <w:rFonts w:hint="eastAsia" w:ascii="仿宋_GB2312" w:hAnsi="仿宋_GB2312" w:eastAsia="仿宋_GB2312" w:cs="仿宋_GB2312"/>
          <w:color w:val="000000"/>
          <w:sz w:val="32"/>
          <w:szCs w:val="32"/>
        </w:rPr>
        <w:t>等。</w:t>
      </w:r>
    </w:p>
    <w:p w14:paraId="3D378653">
      <w:pPr>
        <w:numPr>
          <w:ilvl w:val="0"/>
          <w:numId w:val="1"/>
        </w:numPr>
        <w:spacing w:line="360" w:lineRule="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时空服务平台</w:t>
      </w:r>
    </w:p>
    <w:p w14:paraId="7735E990">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时空服务平台聚合了时空图层服务、地名地址服务、时空底座服务、时空数据服务和时空智能服务等多种服务，并通过用户权限管理机制，为市、县（区）、乡镇（街）、村（居）四级用户进行分级授权，按照不同权限提供“图、数、智”等多样化的服务。</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val="en-US" w:eastAsia="zh-CN"/>
        </w:rPr>
        <w:t>但不限于</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时空服务超市、数智时空门户、时空资源洞察、时空图谱可视化、时空图层服务、地名地址服务、时空底座服务、时空数据服务、卫星遥感数据保障服务、时空智能服务</w:t>
      </w:r>
      <w:r>
        <w:rPr>
          <w:rFonts w:hint="eastAsia" w:ascii="仿宋_GB2312" w:hAnsi="仿宋_GB2312" w:eastAsia="仿宋_GB2312" w:cs="仿宋_GB2312"/>
          <w:color w:val="000000"/>
          <w:sz w:val="32"/>
          <w:szCs w:val="32"/>
        </w:rPr>
        <w:t>等。</w:t>
      </w:r>
    </w:p>
    <w:p w14:paraId="02DD8DB1">
      <w:pPr>
        <w:numPr>
          <w:ilvl w:val="0"/>
          <w:numId w:val="1"/>
        </w:numPr>
        <w:spacing w:line="360" w:lineRule="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城市业务中台</w:t>
      </w:r>
    </w:p>
    <w:p w14:paraId="69B230E5">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业务中台是管理时空数据底座对接的各条线、各层级业务系统，对数据流和业务流进行对接管理，完成业务系统核心数据对接，各类业务流对接管理，通过将业务接口封装为业务网关，对接时空一体化公共数据平台图数智服务能力，实现数据可视化、业务流程再造。</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val="en-US" w:eastAsia="zh-CN"/>
        </w:rPr>
        <w:t>但不限于</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业务系统全生命周期管理、业务接口管理、通用能力服务中心、日志管理</w:t>
      </w:r>
      <w:r>
        <w:rPr>
          <w:rFonts w:hint="eastAsia" w:ascii="仿宋_GB2312" w:hAnsi="仿宋_GB2312" w:eastAsia="仿宋_GB2312" w:cs="仿宋_GB2312"/>
          <w:color w:val="000000"/>
          <w:sz w:val="32"/>
          <w:szCs w:val="32"/>
        </w:rPr>
        <w:t>等。</w:t>
      </w:r>
    </w:p>
    <w:p w14:paraId="6C052A29">
      <w:pPr>
        <w:numPr>
          <w:ilvl w:val="0"/>
          <w:numId w:val="1"/>
        </w:numPr>
        <w:spacing w:line="360" w:lineRule="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数智体征平台</w:t>
      </w:r>
    </w:p>
    <w:p w14:paraId="3FA61815">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数智体征平台是根据三明市当前数据资源汇聚情况，构建一套适用于三明市的城市综合评价模型管理体系，整合多部门所取得的监测数据，对数据进行空间标签化分析，并依照各个监测数据对城市运行的影响，构建多维度空间权重计算模型，分类、分级构建城市评价模型，使用户能够更全面、更快速、精准地了解城市当前的运行的状况。</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val="en-US" w:eastAsia="zh-CN"/>
        </w:rPr>
        <w:t>但不限于</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体征构建与管理、指标计算与分析、体征评价模型、智能报告生成、城市体征时空分析</w:t>
      </w:r>
      <w:r>
        <w:rPr>
          <w:rFonts w:hint="eastAsia" w:ascii="仿宋_GB2312" w:hAnsi="仿宋_GB2312" w:eastAsia="仿宋_GB2312" w:cs="仿宋_GB2312"/>
          <w:color w:val="000000"/>
          <w:sz w:val="32"/>
          <w:szCs w:val="32"/>
        </w:rPr>
        <w:t>等。</w:t>
      </w:r>
    </w:p>
    <w:p w14:paraId="3215F9DB">
      <w:pPr>
        <w:pStyle w:val="9"/>
        <w:numPr>
          <w:ilvl w:val="0"/>
          <w:numId w:val="0"/>
        </w:numPr>
        <w:ind w:left="0" w:leftChars="0" w:firstLine="643" w:firstLineChars="200"/>
        <w:jc w:val="both"/>
        <w:outlineLvl w:val="2"/>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bidi="ar-SA"/>
        </w:rPr>
        <w:t>(三)</w:t>
      </w:r>
      <w:r>
        <w:rPr>
          <w:rFonts w:hint="eastAsia" w:ascii="仿宋_GB2312" w:hAnsi="仿宋_GB2312" w:eastAsia="仿宋_GB2312" w:cs="仿宋_GB2312"/>
          <w:b/>
          <w:bCs/>
          <w:color w:val="000000"/>
          <w:sz w:val="32"/>
          <w:szCs w:val="32"/>
          <w:lang w:eastAsia="zh-CN"/>
        </w:rPr>
        <w:t>平台支撑体系建设</w:t>
      </w:r>
    </w:p>
    <w:p w14:paraId="658B73EF">
      <w:pPr>
        <w:numPr>
          <w:ilvl w:val="0"/>
          <w:numId w:val="0"/>
        </w:numPr>
        <w:spacing w:line="360" w:lineRule="auto"/>
        <w:ind w:left="1080" w:leftChars="0" w:hanging="440" w:firstLineChars="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2"/>
          <w:sz w:val="32"/>
          <w:szCs w:val="32"/>
          <w:lang w:val="en-US" w:eastAsia="zh-CN" w:bidi="ar-SA"/>
        </w:rPr>
        <w:t>1.</w:t>
      </w:r>
      <w:r>
        <w:rPr>
          <w:rFonts w:hint="eastAsia" w:ascii="仿宋_GB2312" w:hAnsi="仿宋_GB2312" w:eastAsia="仿宋_GB2312" w:cs="仿宋_GB2312"/>
          <w:b/>
          <w:bCs/>
          <w:color w:val="000000"/>
          <w:sz w:val="32"/>
          <w:szCs w:val="32"/>
        </w:rPr>
        <w:t>智能物联感知平台（一期）</w:t>
      </w:r>
    </w:p>
    <w:p w14:paraId="2B1BCE70">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智能物联感知平台是面向全连接、多领域的智能物联网基础支撑平台，为各行业场景提供跨部门、跨业务的物联感知联网服务。实现面向各行业场景的全域感知、资源共享、统筹管理、协同管理。</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val="en-US" w:eastAsia="zh-CN"/>
        </w:rPr>
        <w:t>但不限于</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物联标准管理、物联设备接入、物联设备管理、视频管理管控、感知数据管理、物联开发使能、物联基础应用、物联网安全管理、系统运行管理、物联网设备接入实施工作</w:t>
      </w:r>
      <w:r>
        <w:rPr>
          <w:rFonts w:hint="eastAsia" w:ascii="仿宋_GB2312" w:hAnsi="仿宋_GB2312" w:eastAsia="仿宋_GB2312" w:cs="仿宋_GB2312"/>
          <w:color w:val="000000"/>
          <w:sz w:val="32"/>
          <w:szCs w:val="32"/>
        </w:rPr>
        <w:t>等。</w:t>
      </w:r>
    </w:p>
    <w:p w14:paraId="399D1594">
      <w:pPr>
        <w:numPr>
          <w:ilvl w:val="0"/>
          <w:numId w:val="0"/>
        </w:numPr>
        <w:spacing w:line="360" w:lineRule="auto"/>
        <w:ind w:left="1080" w:leftChars="0" w:hanging="440" w:firstLineChars="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2"/>
          <w:sz w:val="32"/>
          <w:szCs w:val="32"/>
          <w:lang w:val="en-US" w:eastAsia="zh-CN" w:bidi="ar-SA"/>
        </w:rPr>
        <w:t>2.</w:t>
      </w:r>
      <w:r>
        <w:rPr>
          <w:rFonts w:hint="eastAsia" w:ascii="仿宋_GB2312" w:hAnsi="仿宋_GB2312" w:eastAsia="仿宋_GB2312" w:cs="仿宋_GB2312"/>
          <w:b/>
          <w:bCs/>
          <w:color w:val="000000"/>
          <w:sz w:val="32"/>
          <w:szCs w:val="32"/>
        </w:rPr>
        <w:t>统一身份认证平台</w:t>
      </w:r>
    </w:p>
    <w:p w14:paraId="0AF12627">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w:t>
      </w:r>
      <w:r>
        <w:rPr>
          <w:rFonts w:hint="eastAsia" w:ascii="仿宋_GB2312" w:hAnsi="仿宋_GB2312" w:eastAsia="仿宋_GB2312" w:cs="仿宋_GB2312"/>
          <w:color w:val="000000"/>
          <w:sz w:val="32"/>
          <w:szCs w:val="32"/>
          <w:lang w:val="en-US" w:eastAsia="zh-CN"/>
        </w:rPr>
        <w:t>于</w:t>
      </w:r>
      <w:r>
        <w:rPr>
          <w:rFonts w:hint="eastAsia" w:ascii="仿宋_GB2312" w:hAnsi="仿宋_GB2312" w:eastAsia="仿宋_GB2312" w:cs="仿宋_GB2312"/>
          <w:color w:val="000000"/>
          <w:sz w:val="32"/>
          <w:szCs w:val="32"/>
        </w:rPr>
        <w:t>管理</w:t>
      </w:r>
      <w:r>
        <w:rPr>
          <w:rFonts w:hint="eastAsia" w:ascii="仿宋_GB2312" w:hAnsi="仿宋_GB2312" w:eastAsia="仿宋_GB2312" w:cs="仿宋_GB2312"/>
          <w:color w:val="000000"/>
          <w:sz w:val="32"/>
          <w:szCs w:val="32"/>
          <w:lang w:val="en-US" w:eastAsia="zh-CN"/>
        </w:rPr>
        <w:t>各级政务部门</w:t>
      </w:r>
      <w:r>
        <w:rPr>
          <w:rFonts w:hint="eastAsia" w:ascii="仿宋_GB2312" w:hAnsi="仿宋_GB2312" w:eastAsia="仿宋_GB2312" w:cs="仿宋_GB2312"/>
          <w:color w:val="000000"/>
          <w:sz w:val="32"/>
          <w:szCs w:val="32"/>
        </w:rPr>
        <w:t>内部用户身份认证和授权的系统，实现单点登录和统一身份认证，让用户只需登录一次就能够访问多个应用系统，从而提高用户的使用体验和工作效率。</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val="en-US" w:eastAsia="zh-CN"/>
        </w:rPr>
        <w:t>但不限于</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统一登录门户、统一用户管理、应用接入管理、系统管理、统一身份认证服务支撑、应用系统集成对接、统一身份认证平台实施等。</w:t>
      </w:r>
    </w:p>
    <w:p w14:paraId="7BBAC4B3">
      <w:pPr>
        <w:numPr>
          <w:ilvl w:val="0"/>
          <w:numId w:val="0"/>
        </w:numPr>
        <w:spacing w:line="360" w:lineRule="auto"/>
        <w:ind w:left="1080" w:leftChars="0" w:hanging="440" w:firstLineChars="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2"/>
          <w:sz w:val="32"/>
          <w:szCs w:val="32"/>
          <w:lang w:val="en-US" w:eastAsia="zh-CN" w:bidi="ar-SA"/>
        </w:rPr>
        <w:t>3.</w:t>
      </w:r>
      <w:r>
        <w:rPr>
          <w:rFonts w:hint="eastAsia" w:ascii="仿宋_GB2312" w:hAnsi="仿宋_GB2312" w:eastAsia="仿宋_GB2312" w:cs="仿宋_GB2312"/>
          <w:b/>
          <w:bCs/>
          <w:color w:val="000000"/>
          <w:sz w:val="32"/>
          <w:szCs w:val="32"/>
        </w:rPr>
        <w:t>级联业务资源共享交换</w:t>
      </w:r>
    </w:p>
    <w:p w14:paraId="3B6828BA">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实现与级联业务资源的共享交换，</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val="en-US" w:eastAsia="zh-CN"/>
        </w:rPr>
        <w:t>但不限于</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与闽政通、e三明对接、与已建市、县（市、区）委办局信息化系统集成及页面开发、与政法委基层平台对接、与城管基层平台对接、其他市县信息化系统改造和对接、基层数据更新治理。</w:t>
      </w:r>
    </w:p>
    <w:p w14:paraId="4C27DC6D">
      <w:pPr>
        <w:pStyle w:val="9"/>
        <w:numPr>
          <w:ilvl w:val="0"/>
          <w:numId w:val="0"/>
        </w:numPr>
        <w:ind w:left="0" w:leftChars="0" w:firstLine="643" w:firstLineChars="200"/>
        <w:jc w:val="both"/>
        <w:outlineLvl w:val="2"/>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bidi="ar-SA"/>
        </w:rPr>
        <w:t>(四)</w:t>
      </w:r>
      <w:r>
        <w:rPr>
          <w:rFonts w:hint="eastAsia" w:ascii="仿宋_GB2312" w:hAnsi="仿宋_GB2312" w:eastAsia="仿宋_GB2312" w:cs="仿宋_GB2312"/>
          <w:b/>
          <w:bCs/>
          <w:color w:val="000000"/>
          <w:sz w:val="32"/>
          <w:szCs w:val="32"/>
          <w:lang w:eastAsia="zh-CN"/>
        </w:rPr>
        <w:t>应用服务体系建设</w:t>
      </w:r>
    </w:p>
    <w:p w14:paraId="3C8B5EC1">
      <w:pPr>
        <w:numPr>
          <w:ilvl w:val="0"/>
          <w:numId w:val="2"/>
        </w:numPr>
        <w:spacing w:line="360" w:lineRule="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平</w:t>
      </w:r>
      <w:r>
        <w:rPr>
          <w:rFonts w:hint="eastAsia" w:ascii="仿宋_GB2312" w:hAnsi="仿宋_GB2312" w:eastAsia="仿宋_GB2312" w:cs="仿宋_GB2312"/>
          <w:b/>
          <w:bCs/>
          <w:color w:val="000000"/>
          <w:sz w:val="32"/>
          <w:szCs w:val="32"/>
          <w:lang w:val="en-US" w:eastAsia="zh-CN"/>
        </w:rPr>
        <w:t>时、急时</w:t>
      </w:r>
      <w:r>
        <w:rPr>
          <w:rFonts w:hint="eastAsia" w:ascii="仿宋_GB2312" w:hAnsi="仿宋_GB2312" w:eastAsia="仿宋_GB2312" w:cs="仿宋_GB2312"/>
          <w:b/>
          <w:bCs/>
          <w:color w:val="000000"/>
          <w:sz w:val="32"/>
          <w:szCs w:val="32"/>
        </w:rPr>
        <w:t>结合指挥舱</w:t>
      </w:r>
    </w:p>
    <w:p w14:paraId="7F58E6E4">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可日常监控城市运行数据、调度资源，应急模式下整合情报、指挥救援。</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val="en-US" w:eastAsia="zh-CN"/>
        </w:rPr>
        <w:t>但不限于</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平时一张图、应急一张图、市区协同一张图。</w:t>
      </w:r>
    </w:p>
    <w:p w14:paraId="15A37AC4">
      <w:pPr>
        <w:numPr>
          <w:ilvl w:val="0"/>
          <w:numId w:val="2"/>
        </w:numPr>
        <w:spacing w:line="360" w:lineRule="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城市运行体征监测</w:t>
      </w:r>
    </w:p>
    <w:p w14:paraId="2638F2B7">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分析人口、行政划分等市情数据，展示地区生产总值等经济指标并预警，呈现城市治理事件及办理情况，展示政务服务大厅分布等信息并监测满意度，并能够追踪媒体报道等舆情动态。为城市规划、政策制定、治理优化等提供数据支撑，助力提升城市管理水平与发展质量。</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val="en-US" w:eastAsia="zh-CN"/>
        </w:rPr>
        <w:t>但不限于</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市情概览、经济运行、城市治理、政务服务、城市舆情等。</w:t>
      </w:r>
    </w:p>
    <w:p w14:paraId="68C640CB">
      <w:pPr>
        <w:numPr>
          <w:ilvl w:val="0"/>
          <w:numId w:val="2"/>
        </w:numPr>
        <w:spacing w:line="360" w:lineRule="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示范应用场景建设</w:t>
      </w:r>
    </w:p>
    <w:p w14:paraId="0C0E695F">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急用先行、分步实施的”原则，基于三明市时空数据底座，通过数据赋能，基于国产AI大模型开发以下应用场景：省运会数据服务、灾前分析、交通洞察、文旅洞察、城市15分钟生活圈、产业图谱、移动端应用。</w:t>
      </w:r>
    </w:p>
    <w:p w14:paraId="4B6F4B24">
      <w:pPr>
        <w:pStyle w:val="9"/>
        <w:numPr>
          <w:ilvl w:val="0"/>
          <w:numId w:val="0"/>
        </w:numPr>
        <w:ind w:left="0" w:leftChars="0" w:firstLine="643" w:firstLineChars="200"/>
        <w:jc w:val="both"/>
        <w:outlineLvl w:val="2"/>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bidi="ar-SA"/>
        </w:rPr>
        <w:t>(五)</w:t>
      </w:r>
      <w:r>
        <w:rPr>
          <w:rFonts w:hint="eastAsia" w:ascii="仿宋_GB2312" w:hAnsi="仿宋_GB2312" w:eastAsia="仿宋_GB2312" w:cs="仿宋_GB2312"/>
          <w:b/>
          <w:bCs/>
          <w:color w:val="000000"/>
          <w:sz w:val="32"/>
          <w:szCs w:val="32"/>
          <w:lang w:eastAsia="zh-CN"/>
        </w:rPr>
        <w:t>标准规范体系建设</w:t>
      </w:r>
    </w:p>
    <w:p w14:paraId="66F02180">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基于三明市近年来在数据处理、交换及共享过程中形成的标准规范成果，进一步探索、研究和借鉴国际、国内外新型数据生产加工、应用成果和标准，结合三明市本地和行业实际情况，编制形成指导和规范全市时空数据建设与应用的标准规范体系，作为三明市时空数据底座项目建设与运营维护的地方标准。</w:t>
      </w:r>
      <w:r>
        <w:rPr>
          <w:rFonts w:hint="eastAsia" w:ascii="仿宋_GB2312" w:hAnsi="仿宋_GB2312" w:eastAsia="仿宋_GB2312" w:cs="仿宋_GB2312"/>
          <w:color w:val="000000"/>
          <w:sz w:val="32"/>
          <w:szCs w:val="32"/>
          <w:lang w:val="en-US" w:eastAsia="zh-CN"/>
        </w:rPr>
        <w:t>包括但不限于：</w:t>
      </w:r>
      <w:r>
        <w:rPr>
          <w:rFonts w:hint="eastAsia" w:ascii="仿宋_GB2312" w:hAnsi="仿宋_GB2312" w:eastAsia="仿宋_GB2312" w:cs="仿宋_GB2312"/>
          <w:color w:val="000000"/>
          <w:sz w:val="32"/>
          <w:szCs w:val="32"/>
        </w:rPr>
        <w:t>统一时空标准规范、数据共享标准、元数据标准、服务标准规范、政务数据空间标准规范、数据运营管理机制。</w:t>
      </w:r>
    </w:p>
    <w:p w14:paraId="0A82335E">
      <w:pPr>
        <w:pStyle w:val="9"/>
        <w:numPr>
          <w:ilvl w:val="0"/>
          <w:numId w:val="0"/>
        </w:numPr>
        <w:ind w:left="0" w:leftChars="0" w:firstLine="643" w:firstLineChars="200"/>
        <w:jc w:val="both"/>
        <w:outlineLvl w:val="2"/>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bidi="ar-SA"/>
        </w:rPr>
        <w:t>(六)</w:t>
      </w:r>
      <w:r>
        <w:rPr>
          <w:rFonts w:hint="eastAsia" w:ascii="仿宋_GB2312" w:hAnsi="仿宋_GB2312" w:eastAsia="仿宋_GB2312" w:cs="仿宋_GB2312"/>
          <w:b/>
          <w:bCs/>
          <w:color w:val="000000"/>
          <w:sz w:val="32"/>
          <w:szCs w:val="32"/>
          <w:lang w:eastAsia="zh-CN"/>
        </w:rPr>
        <w:t>智慧城市大脑运营中心建设</w:t>
      </w:r>
    </w:p>
    <w:p w14:paraId="31B17148">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智慧城市大脑运营中心位于福建省三明市三元区新市北路412号1楼，平面为矩形，长16.21米，宽12.40米。本次需要实现对运营中心的建设改造，建设内容包括：LED显示屏系统、扩声系统、数字会议系统、视频监控系统、移动操作终端等。</w:t>
      </w:r>
    </w:p>
    <w:p w14:paraId="03F98FC1">
      <w:pPr>
        <w:pStyle w:val="9"/>
        <w:numPr>
          <w:ilvl w:val="0"/>
          <w:numId w:val="0"/>
        </w:numPr>
        <w:ind w:left="0" w:leftChars="0" w:firstLine="643" w:firstLineChars="200"/>
        <w:jc w:val="both"/>
        <w:outlineLvl w:val="2"/>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bidi="ar-SA"/>
        </w:rPr>
        <w:t>(七)</w:t>
      </w:r>
      <w:r>
        <w:rPr>
          <w:rFonts w:hint="eastAsia" w:ascii="仿宋_GB2312" w:hAnsi="仿宋_GB2312" w:eastAsia="仿宋_GB2312" w:cs="仿宋_GB2312"/>
          <w:b/>
          <w:bCs/>
          <w:color w:val="000000"/>
          <w:sz w:val="32"/>
          <w:szCs w:val="32"/>
          <w:lang w:eastAsia="zh-CN"/>
        </w:rPr>
        <w:t>国产化基础软件采购</w:t>
      </w:r>
    </w:p>
    <w:p w14:paraId="3BF400C3">
      <w:pPr>
        <w:numPr>
          <w:ilvl w:val="0"/>
          <w:numId w:val="0"/>
        </w:num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采购本项目系统建设所地理信息基础平台，以上均需符合国产信创要求。</w:t>
      </w:r>
    </w:p>
    <w:p w14:paraId="1E368610">
      <w:pPr>
        <w:pStyle w:val="9"/>
        <w:numPr>
          <w:ilvl w:val="0"/>
          <w:numId w:val="0"/>
        </w:numPr>
        <w:ind w:left="0" w:leftChars="0" w:firstLine="643" w:firstLineChars="200"/>
        <w:jc w:val="both"/>
        <w:outlineLvl w:val="2"/>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bidi="ar-SA"/>
        </w:rPr>
        <w:t>(八)</w:t>
      </w:r>
      <w:r>
        <w:rPr>
          <w:rFonts w:hint="eastAsia" w:ascii="仿宋_GB2312" w:hAnsi="仿宋_GB2312" w:eastAsia="仿宋_GB2312" w:cs="仿宋_GB2312"/>
          <w:b/>
          <w:bCs/>
          <w:color w:val="000000"/>
          <w:sz w:val="32"/>
          <w:szCs w:val="32"/>
          <w:lang w:eastAsia="zh-CN"/>
        </w:rPr>
        <w:t>技术培训和指导服务</w:t>
      </w:r>
    </w:p>
    <w:p w14:paraId="45DBC02F">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建立合理的技术培训机制，对三明市“时空数据底座”用户进行在线等方式培训，并提供必要的技术咨询。</w:t>
      </w:r>
    </w:p>
    <w:p w14:paraId="715D91C5">
      <w:pPr>
        <w:pStyle w:val="9"/>
        <w:numPr>
          <w:ilvl w:val="0"/>
          <w:numId w:val="0"/>
        </w:numPr>
        <w:ind w:left="0" w:leftChars="0" w:firstLine="643" w:firstLineChars="200"/>
        <w:jc w:val="both"/>
        <w:outlineLvl w:val="2"/>
        <w:rPr>
          <w:rFonts w:hint="eastAsia" w:ascii="仿宋_GB2312" w:hAnsi="仿宋_GB2312" w:eastAsia="仿宋_GB2312" w:cs="仿宋_GB2312"/>
          <w:b/>
          <w:bCs/>
          <w:color w:val="000000"/>
          <w:sz w:val="32"/>
          <w:szCs w:val="32"/>
          <w:lang w:eastAsia="zh-CN"/>
        </w:rPr>
      </w:pPr>
      <w:bookmarkStart w:id="1" w:name="_Toc141695957"/>
      <w:r>
        <w:rPr>
          <w:rFonts w:hint="eastAsia" w:ascii="仿宋_GB2312" w:hAnsi="仿宋_GB2312" w:eastAsia="仿宋_GB2312" w:cs="仿宋_GB2312"/>
          <w:b/>
          <w:bCs/>
          <w:color w:val="000000"/>
          <w:sz w:val="32"/>
          <w:szCs w:val="32"/>
          <w:lang w:val="en-US" w:eastAsia="zh-CN" w:bidi="ar-SA"/>
        </w:rPr>
        <w:t>(九)</w:t>
      </w:r>
      <w:r>
        <w:rPr>
          <w:rFonts w:hint="eastAsia" w:ascii="仿宋_GB2312" w:hAnsi="仿宋_GB2312" w:eastAsia="仿宋_GB2312" w:cs="仿宋_GB2312"/>
          <w:b/>
          <w:bCs/>
          <w:color w:val="000000"/>
          <w:sz w:val="32"/>
          <w:szCs w:val="32"/>
          <w:lang w:eastAsia="zh-CN"/>
        </w:rPr>
        <w:t>三年运维服务</w:t>
      </w:r>
      <w:bookmarkEnd w:id="1"/>
    </w:p>
    <w:p w14:paraId="50DCD979">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自竣工之日起提供三年运维服务。本项目应配备至少</w:t>
      </w:r>
      <w:r>
        <w:rPr>
          <w:rFonts w:hint="eastAsia" w:ascii="仿宋_GB2312" w:hAnsi="仿宋_GB2312" w:eastAsia="仿宋_GB2312" w:cs="仿宋_GB2312"/>
          <w:color w:val="000000"/>
          <w:sz w:val="32"/>
          <w:szCs w:val="32"/>
          <w:highlight w:val="none"/>
        </w:rPr>
        <w:t>6</w:t>
      </w:r>
      <w:r>
        <w:rPr>
          <w:rFonts w:hint="eastAsia" w:ascii="仿宋_GB2312" w:hAnsi="仿宋_GB2312" w:eastAsia="仿宋_GB2312" w:cs="仿宋_GB2312"/>
          <w:color w:val="000000"/>
          <w:sz w:val="32"/>
          <w:szCs w:val="32"/>
        </w:rPr>
        <w:t>人组成运维服务团队。其中驻点人员</w:t>
      </w:r>
      <w:r>
        <w:rPr>
          <w:rFonts w:hint="eastAsia" w:ascii="仿宋_GB2312" w:hAnsi="仿宋_GB2312" w:eastAsia="仿宋_GB2312" w:cs="仿宋_GB2312"/>
          <w:color w:val="000000"/>
          <w:sz w:val="32"/>
          <w:szCs w:val="32"/>
          <w:highlight w:val="none"/>
        </w:rPr>
        <w:t>2</w:t>
      </w:r>
      <w:r>
        <w:rPr>
          <w:rFonts w:hint="eastAsia" w:ascii="仿宋_GB2312" w:hAnsi="仿宋_GB2312" w:eastAsia="仿宋_GB2312" w:cs="仿宋_GB2312"/>
          <w:color w:val="000000"/>
          <w:sz w:val="32"/>
          <w:szCs w:val="32"/>
        </w:rPr>
        <w:t>人。除驻点运维人员外,项目组成员中还需具有</w:t>
      </w:r>
      <w:r>
        <w:rPr>
          <w:rFonts w:hint="eastAsia" w:ascii="仿宋_GB2312" w:hAnsi="仿宋_GB2312" w:eastAsia="仿宋_GB2312" w:cs="仿宋_GB2312"/>
          <w:color w:val="000000"/>
          <w:sz w:val="32"/>
          <w:szCs w:val="32"/>
          <w:highlight w:val="none"/>
        </w:rPr>
        <w:t>4</w:t>
      </w:r>
      <w:r>
        <w:rPr>
          <w:rFonts w:hint="eastAsia" w:ascii="仿宋_GB2312" w:hAnsi="仿宋_GB2312" w:eastAsia="仿宋_GB2312" w:cs="仿宋_GB2312"/>
          <w:color w:val="000000"/>
          <w:sz w:val="32"/>
          <w:szCs w:val="32"/>
        </w:rPr>
        <w:t>名以上的技术人员对本项目进行专门的支持。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运维服务期间，常驻现场人员的手机需保持电话7×24小时开机。工作时间内应在30分钟内容响应采购人的运维需求，非工作时间应在2小时内响应；（2）根据故障级别为采购人提供应急响应服务，进行故障诊断和恢复。应急响应结束后，应向采购人提供相关服务报告；（3）系统发生普通故障时需在2小时内提交处理方案；系统发生紧急故障时需在30分钟内提交处理方案。</w:t>
      </w:r>
    </w:p>
    <w:p w14:paraId="133F7EDA">
      <w:pPr>
        <w:spacing w:before="75" w:after="75" w:line="520" w:lineRule="exact"/>
        <w:ind w:firstLine="640"/>
        <w:rPr>
          <w:rStyle w:val="7"/>
          <w:rFonts w:hint="eastAsia" w:ascii="黑体" w:hAnsi="黑体" w:eastAsia="黑体" w:cs="黑体"/>
          <w:color w:val="000000"/>
          <w:kern w:val="0"/>
          <w:sz w:val="32"/>
          <w:szCs w:val="32"/>
          <w:lang w:val="en-US" w:eastAsia="zh-CN"/>
        </w:rPr>
      </w:pPr>
      <w:r>
        <w:rPr>
          <w:rStyle w:val="7"/>
          <w:rFonts w:hint="eastAsia" w:ascii="黑体" w:hAnsi="黑体" w:eastAsia="黑体" w:cs="黑体"/>
          <w:color w:val="000000"/>
          <w:kern w:val="0"/>
          <w:sz w:val="32"/>
          <w:szCs w:val="32"/>
          <w:lang w:val="en-US" w:eastAsia="zh-CN"/>
        </w:rPr>
        <w:t>四、报价要求及材料</w:t>
      </w:r>
    </w:p>
    <w:p w14:paraId="506F117D">
      <w:pPr>
        <w:pStyle w:val="10"/>
        <w:ind w:firstLine="640"/>
        <w:rPr>
          <w:rStyle w:val="7"/>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各潜在</w:t>
      </w:r>
      <w:r>
        <w:rPr>
          <w:rFonts w:hint="eastAsia" w:ascii="仿宋_GB2312" w:hAnsi="仿宋_GB2312" w:eastAsia="仿宋_GB2312" w:cs="仿宋_GB2312"/>
          <w:color w:val="auto"/>
          <w:sz w:val="32"/>
          <w:szCs w:val="32"/>
          <w:highlight w:val="none"/>
          <w:lang w:val="en-US" w:eastAsia="zh-CN"/>
        </w:rPr>
        <w:t>服务商</w:t>
      </w:r>
      <w:r>
        <w:rPr>
          <w:rStyle w:val="7"/>
          <w:rFonts w:hint="eastAsia" w:ascii="仿宋_GB2312" w:hAnsi="仿宋_GB2312" w:eastAsia="仿宋_GB2312" w:cs="仿宋_GB2312"/>
          <w:color w:val="auto"/>
          <w:kern w:val="0"/>
          <w:sz w:val="32"/>
          <w:szCs w:val="32"/>
          <w:highlight w:val="none"/>
        </w:rPr>
        <w:t>可进一步与</w:t>
      </w:r>
      <w:r>
        <w:rPr>
          <w:rStyle w:val="7"/>
          <w:rFonts w:hint="eastAsia" w:ascii="仿宋_GB2312" w:hAnsi="仿宋_GB2312" w:eastAsia="仿宋_GB2312" w:cs="仿宋_GB2312"/>
          <w:color w:val="auto"/>
          <w:kern w:val="0"/>
          <w:sz w:val="32"/>
          <w:szCs w:val="32"/>
          <w:highlight w:val="none"/>
          <w:lang w:val="en-US" w:eastAsia="zh-CN"/>
        </w:rPr>
        <w:t>我</w:t>
      </w:r>
      <w:r>
        <w:rPr>
          <w:rStyle w:val="7"/>
          <w:rFonts w:hint="eastAsia" w:ascii="仿宋_GB2312" w:hAnsi="仿宋_GB2312" w:eastAsia="仿宋_GB2312" w:cs="仿宋_GB2312"/>
          <w:color w:val="auto"/>
          <w:kern w:val="0"/>
          <w:sz w:val="32"/>
          <w:szCs w:val="32"/>
          <w:highlight w:val="none"/>
        </w:rPr>
        <w:t>中心信息资源科</w:t>
      </w:r>
      <w:r>
        <w:rPr>
          <w:rStyle w:val="7"/>
          <w:rFonts w:hint="eastAsia" w:ascii="仿宋_GB2312" w:hAnsi="仿宋_GB2312" w:eastAsia="仿宋_GB2312" w:cs="仿宋_GB2312"/>
          <w:color w:val="auto"/>
          <w:kern w:val="0"/>
          <w:sz w:val="32"/>
          <w:szCs w:val="32"/>
          <w:highlight w:val="none"/>
        </w:rPr>
        <w:t>（0598-</w:t>
      </w:r>
      <w:r>
        <w:rPr>
          <w:rStyle w:val="7"/>
          <w:rFonts w:hint="eastAsia" w:ascii="仿宋_GB2312" w:hAnsi="仿宋_GB2312" w:eastAsia="仿宋_GB2312" w:cs="仿宋_GB2312"/>
          <w:color w:val="auto"/>
          <w:kern w:val="0"/>
          <w:sz w:val="32"/>
          <w:szCs w:val="32"/>
          <w:highlight w:val="none"/>
        </w:rPr>
        <w:t>8212061</w:t>
      </w:r>
      <w:r>
        <w:rPr>
          <w:rStyle w:val="7"/>
          <w:rFonts w:hint="eastAsia" w:ascii="仿宋_GB2312" w:hAnsi="仿宋_GB2312" w:eastAsia="仿宋_GB2312" w:cs="仿宋_GB2312"/>
          <w:color w:val="auto"/>
          <w:kern w:val="0"/>
          <w:sz w:val="32"/>
          <w:szCs w:val="32"/>
          <w:highlight w:val="none"/>
        </w:rPr>
        <w:t>）对接了解项目详细内容，并填</w:t>
      </w:r>
      <w:r>
        <w:rPr>
          <w:rStyle w:val="7"/>
          <w:rFonts w:hint="eastAsia" w:ascii="仿宋_GB2312" w:hAnsi="仿宋_GB2312" w:eastAsia="仿宋_GB2312" w:cs="仿宋_GB2312"/>
          <w:color w:val="auto"/>
          <w:kern w:val="0"/>
          <w:sz w:val="32"/>
          <w:szCs w:val="32"/>
          <w:highlight w:val="none"/>
        </w:rPr>
        <w:t>写</w:t>
      </w:r>
      <w:r>
        <w:rPr>
          <w:rStyle w:val="7"/>
          <w:rFonts w:hint="eastAsia" w:ascii="仿宋_GB2312" w:hAnsi="仿宋_GB2312" w:eastAsia="仿宋_GB2312" w:cs="仿宋_GB2312"/>
          <w:color w:val="auto"/>
          <w:kern w:val="0"/>
          <w:sz w:val="32"/>
          <w:szCs w:val="32"/>
          <w:highlight w:val="none"/>
        </w:rPr>
        <w:t>报价</w:t>
      </w:r>
      <w:r>
        <w:rPr>
          <w:rStyle w:val="7"/>
          <w:rFonts w:hint="eastAsia" w:ascii="仿宋_GB2312" w:hAnsi="仿宋_GB2312" w:eastAsia="仿宋_GB2312" w:cs="仿宋_GB2312"/>
          <w:color w:val="auto"/>
          <w:kern w:val="0"/>
          <w:sz w:val="32"/>
          <w:szCs w:val="32"/>
          <w:highlight w:val="none"/>
        </w:rPr>
        <w:t>表</w:t>
      </w:r>
      <w:r>
        <w:rPr>
          <w:rStyle w:val="7"/>
          <w:rFonts w:hint="eastAsia" w:ascii="仿宋_GB2312" w:hAnsi="仿宋_GB2312" w:eastAsia="仿宋_GB2312" w:cs="仿宋_GB2312"/>
          <w:color w:val="auto"/>
          <w:kern w:val="0"/>
          <w:sz w:val="32"/>
          <w:szCs w:val="32"/>
          <w:highlight w:val="none"/>
        </w:rPr>
        <w:t>（见附件</w:t>
      </w:r>
      <w:r>
        <w:rPr>
          <w:rStyle w:val="7"/>
          <w:rFonts w:hint="eastAsia" w:ascii="仿宋_GB2312" w:hAnsi="仿宋_GB2312" w:eastAsia="仿宋_GB2312" w:cs="仿宋_GB2312"/>
          <w:color w:val="auto"/>
          <w:kern w:val="0"/>
          <w:sz w:val="32"/>
          <w:szCs w:val="32"/>
          <w:highlight w:val="none"/>
        </w:rPr>
        <w:t>2</w:t>
      </w:r>
      <w:r>
        <w:rPr>
          <w:rStyle w:val="7"/>
          <w:rFonts w:hint="eastAsia" w:ascii="仿宋_GB2312" w:hAnsi="仿宋_GB2312" w:eastAsia="仿宋_GB2312" w:cs="仿宋_GB2312"/>
          <w:color w:val="auto"/>
          <w:kern w:val="0"/>
          <w:sz w:val="32"/>
          <w:szCs w:val="32"/>
          <w:highlight w:val="none"/>
        </w:rPr>
        <w:t>）。</w:t>
      </w:r>
    </w:p>
    <w:p w14:paraId="530B28D8">
      <w:pPr>
        <w:pStyle w:val="10"/>
        <w:ind w:firstLine="640"/>
        <w:rPr>
          <w:rStyle w:val="7"/>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各潜在投标人</w:t>
      </w:r>
      <w:r>
        <w:rPr>
          <w:rStyle w:val="7"/>
          <w:rFonts w:hint="eastAsia" w:ascii="仿宋_GB2312" w:hAnsi="仿宋_GB2312" w:eastAsia="仿宋_GB2312" w:cs="仿宋_GB2312"/>
          <w:color w:val="auto"/>
          <w:kern w:val="0"/>
          <w:sz w:val="32"/>
          <w:szCs w:val="32"/>
          <w:highlight w:val="none"/>
        </w:rPr>
        <w:t>应于</w:t>
      </w:r>
      <w:r>
        <w:rPr>
          <w:rStyle w:val="7"/>
          <w:rFonts w:hint="eastAsia" w:ascii="仿宋_GB2312" w:hAnsi="仿宋_GB2312" w:eastAsia="仿宋_GB2312" w:cs="仿宋_GB2312"/>
          <w:color w:val="auto"/>
          <w:kern w:val="0"/>
          <w:sz w:val="32"/>
          <w:szCs w:val="32"/>
          <w:highlight w:val="none"/>
        </w:rPr>
        <w:t>202</w:t>
      </w:r>
      <w:r>
        <w:rPr>
          <w:rStyle w:val="7"/>
          <w:rFonts w:hint="eastAsia" w:ascii="仿宋_GB2312" w:hAnsi="仿宋_GB2312" w:eastAsia="仿宋_GB2312" w:cs="仿宋_GB2312"/>
          <w:color w:val="auto"/>
          <w:kern w:val="0"/>
          <w:sz w:val="32"/>
          <w:szCs w:val="32"/>
          <w:highlight w:val="none"/>
        </w:rPr>
        <w:t>5</w:t>
      </w:r>
      <w:r>
        <w:rPr>
          <w:rStyle w:val="7"/>
          <w:rFonts w:hint="eastAsia" w:ascii="仿宋_GB2312" w:hAnsi="仿宋_GB2312" w:eastAsia="仿宋_GB2312" w:cs="仿宋_GB2312"/>
          <w:color w:val="auto"/>
          <w:kern w:val="0"/>
          <w:sz w:val="32"/>
          <w:szCs w:val="32"/>
          <w:highlight w:val="none"/>
        </w:rPr>
        <w:t>年</w:t>
      </w:r>
      <w:r>
        <w:rPr>
          <w:rStyle w:val="7"/>
          <w:rFonts w:hint="eastAsia" w:ascii="仿宋_GB2312" w:hAnsi="仿宋_GB2312" w:eastAsia="仿宋_GB2312" w:cs="仿宋_GB2312"/>
          <w:color w:val="auto"/>
          <w:kern w:val="0"/>
          <w:sz w:val="32"/>
          <w:szCs w:val="32"/>
          <w:highlight w:val="none"/>
          <w:lang w:val="en-US" w:eastAsia="zh-CN"/>
        </w:rPr>
        <w:t>8</w:t>
      </w:r>
      <w:r>
        <w:rPr>
          <w:rStyle w:val="7"/>
          <w:rFonts w:hint="eastAsia" w:ascii="仿宋_GB2312" w:hAnsi="仿宋_GB2312" w:eastAsia="仿宋_GB2312" w:cs="仿宋_GB2312"/>
          <w:color w:val="auto"/>
          <w:kern w:val="0"/>
          <w:sz w:val="32"/>
          <w:szCs w:val="32"/>
          <w:highlight w:val="none"/>
        </w:rPr>
        <w:t>月</w:t>
      </w:r>
      <w:r>
        <w:rPr>
          <w:rStyle w:val="7"/>
          <w:rFonts w:hint="eastAsia" w:ascii="仿宋_GB2312" w:hAnsi="仿宋_GB2312" w:eastAsia="仿宋_GB2312" w:cs="仿宋_GB2312"/>
          <w:color w:val="auto"/>
          <w:kern w:val="0"/>
          <w:sz w:val="32"/>
          <w:szCs w:val="32"/>
          <w:highlight w:val="none"/>
          <w:lang w:val="en-US" w:eastAsia="zh-CN"/>
        </w:rPr>
        <w:t>7</w:t>
      </w:r>
      <w:r>
        <w:rPr>
          <w:rStyle w:val="7"/>
          <w:rFonts w:hint="eastAsia" w:ascii="仿宋_GB2312" w:hAnsi="仿宋_GB2312" w:eastAsia="仿宋_GB2312" w:cs="仿宋_GB2312"/>
          <w:color w:val="auto"/>
          <w:kern w:val="0"/>
          <w:sz w:val="32"/>
          <w:szCs w:val="32"/>
          <w:highlight w:val="none"/>
        </w:rPr>
        <w:t>日</w:t>
      </w:r>
      <w:r>
        <w:rPr>
          <w:rStyle w:val="7"/>
          <w:rFonts w:hint="eastAsia" w:ascii="仿宋_GB2312" w:hAnsi="仿宋_GB2312" w:eastAsia="仿宋_GB2312" w:cs="仿宋_GB2312"/>
          <w:color w:val="auto"/>
          <w:kern w:val="0"/>
          <w:sz w:val="32"/>
          <w:szCs w:val="32"/>
          <w:highlight w:val="none"/>
        </w:rPr>
        <w:t>1</w:t>
      </w:r>
      <w:r>
        <w:rPr>
          <w:rStyle w:val="7"/>
          <w:rFonts w:hint="eastAsia" w:ascii="仿宋_GB2312" w:hAnsi="仿宋_GB2312" w:eastAsia="仿宋_GB2312" w:cs="仿宋_GB2312"/>
          <w:color w:val="auto"/>
          <w:kern w:val="0"/>
          <w:sz w:val="32"/>
          <w:szCs w:val="32"/>
          <w:highlight w:val="none"/>
          <w:lang w:val="en-US" w:eastAsia="zh-CN"/>
        </w:rPr>
        <w:t>9</w:t>
      </w:r>
      <w:r>
        <w:rPr>
          <w:rStyle w:val="7"/>
          <w:rFonts w:hint="eastAsia" w:ascii="仿宋_GB2312" w:hAnsi="仿宋_GB2312" w:eastAsia="仿宋_GB2312" w:cs="仿宋_GB2312"/>
          <w:color w:val="auto"/>
          <w:kern w:val="0"/>
          <w:sz w:val="32"/>
          <w:szCs w:val="32"/>
          <w:highlight w:val="none"/>
        </w:rPr>
        <w:t>：00前</w:t>
      </w:r>
      <w:r>
        <w:rPr>
          <w:rStyle w:val="7"/>
          <w:rFonts w:hint="eastAsia" w:ascii="仿宋_GB2312" w:hAnsi="仿宋_GB2312" w:eastAsia="仿宋_GB2312" w:cs="仿宋_GB2312"/>
          <w:color w:val="auto"/>
          <w:kern w:val="0"/>
          <w:sz w:val="32"/>
          <w:szCs w:val="32"/>
          <w:highlight w:val="none"/>
        </w:rPr>
        <w:t>以书面</w:t>
      </w:r>
      <w:r>
        <w:rPr>
          <w:rStyle w:val="7"/>
          <w:rFonts w:hint="eastAsia" w:ascii="仿宋_GB2312" w:hAnsi="仿宋_GB2312" w:eastAsia="仿宋_GB2312" w:cs="仿宋_GB2312"/>
          <w:color w:val="auto"/>
          <w:kern w:val="0"/>
          <w:sz w:val="32"/>
          <w:szCs w:val="32"/>
          <w:highlight w:val="none"/>
        </w:rPr>
        <w:t>加盖公章</w:t>
      </w:r>
      <w:bookmarkStart w:id="2" w:name="_GoBack"/>
      <w:bookmarkEnd w:id="2"/>
      <w:r>
        <w:rPr>
          <w:rStyle w:val="7"/>
          <w:rFonts w:hint="eastAsia" w:ascii="仿宋_GB2312" w:hAnsi="仿宋_GB2312" w:eastAsia="仿宋_GB2312" w:cs="仿宋_GB2312"/>
          <w:color w:val="auto"/>
          <w:kern w:val="0"/>
          <w:sz w:val="32"/>
          <w:szCs w:val="32"/>
          <w:highlight w:val="none"/>
        </w:rPr>
        <w:t>形式送</w:t>
      </w:r>
      <w:r>
        <w:rPr>
          <w:rStyle w:val="7"/>
          <w:rFonts w:hint="eastAsia" w:ascii="仿宋_GB2312" w:hAnsi="仿宋_GB2312" w:eastAsia="仿宋_GB2312" w:cs="仿宋_GB2312"/>
          <w:color w:val="auto"/>
          <w:kern w:val="0"/>
          <w:sz w:val="32"/>
          <w:szCs w:val="32"/>
          <w:highlight w:val="none"/>
        </w:rPr>
        <w:t>至</w:t>
      </w:r>
      <w:r>
        <w:rPr>
          <w:rStyle w:val="7"/>
          <w:rFonts w:hint="eastAsia" w:ascii="仿宋_GB2312" w:hAnsi="仿宋_GB2312" w:eastAsia="仿宋_GB2312" w:cs="仿宋_GB2312"/>
          <w:color w:val="auto"/>
          <w:kern w:val="0"/>
          <w:sz w:val="32"/>
          <w:szCs w:val="32"/>
          <w:highlight w:val="none"/>
        </w:rPr>
        <w:t>我单位或发送扫描件到邮箱</w:t>
      </w:r>
      <w:r>
        <w:rPr>
          <w:rStyle w:val="7"/>
          <w:rFonts w:hint="eastAsia" w:ascii="仿宋_GB2312" w:hAnsi="仿宋_GB2312" w:eastAsia="仿宋_GB2312" w:cs="仿宋_GB2312"/>
          <w:color w:val="auto"/>
          <w:kern w:val="0"/>
          <w:sz w:val="32"/>
          <w:szCs w:val="32"/>
          <w:highlight w:val="none"/>
        </w:rPr>
        <w:t>xxzyksm@</w:t>
      </w:r>
      <w:r>
        <w:rPr>
          <w:rStyle w:val="7"/>
          <w:rFonts w:hint="eastAsia" w:ascii="仿宋_GB2312" w:hAnsi="仿宋_GB2312" w:eastAsia="仿宋_GB2312" w:cs="仿宋_GB2312"/>
          <w:color w:val="auto"/>
          <w:kern w:val="0"/>
          <w:sz w:val="32"/>
          <w:szCs w:val="32"/>
          <w:highlight w:val="none"/>
        </w:rPr>
        <w:t>163.com</w:t>
      </w:r>
      <w:r>
        <w:rPr>
          <w:rStyle w:val="7"/>
          <w:rFonts w:hint="eastAsia" w:ascii="仿宋_GB2312" w:hAnsi="仿宋_GB2312" w:eastAsia="仿宋_GB2312" w:cs="仿宋_GB2312"/>
          <w:color w:val="auto"/>
          <w:kern w:val="0"/>
          <w:sz w:val="32"/>
          <w:szCs w:val="32"/>
          <w:highlight w:val="none"/>
        </w:rPr>
        <w:t>。逾期送达的或不符合报价要求的将被拒绝。</w:t>
      </w:r>
    </w:p>
    <w:p w14:paraId="270B2CA0">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___WRD_EMBED_SUB_50">
    <w:panose1 w:val="02010600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F61244"/>
    <w:multiLevelType w:val="multilevel"/>
    <w:tmpl w:val="4AF61244"/>
    <w:lvl w:ilvl="0" w:tentative="0">
      <w:start w:val="1"/>
      <w:numFmt w:val="decimal"/>
      <w:lvlText w:val="%1."/>
      <w:lvlJc w:val="left"/>
      <w:pPr>
        <w:ind w:left="1080" w:hanging="440"/>
      </w:p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
    <w:nsid w:val="65023E53"/>
    <w:multiLevelType w:val="multilevel"/>
    <w:tmpl w:val="65023E53"/>
    <w:lvl w:ilvl="0" w:tentative="0">
      <w:start w:val="1"/>
      <w:numFmt w:val="decimal"/>
      <w:lvlText w:val="%1."/>
      <w:lvlJc w:val="left"/>
      <w:pPr>
        <w:ind w:left="1080" w:hanging="440"/>
      </w:p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129D8"/>
    <w:rsid w:val="18501FF1"/>
    <w:rsid w:val="21332D39"/>
    <w:rsid w:val="3C9D18FD"/>
    <w:rsid w:val="4EF12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UserStyle_3"/>
    <w:qFormat/>
    <w:uiPriority w:val="0"/>
    <w:pPr>
      <w:jc w:val="both"/>
      <w:textAlignment w:val="baseline"/>
    </w:pPr>
    <w:rPr>
      <w:rFonts w:ascii="Calibri" w:hAnsi="Calibri" w:eastAsia="宋体" w:cs="Times New Roman"/>
      <w:kern w:val="2"/>
      <w:sz w:val="21"/>
      <w:szCs w:val="22"/>
      <w:lang w:val="en-US" w:eastAsia="zh-CN" w:bidi="ar-SA"/>
    </w:rPr>
  </w:style>
  <w:style w:type="character" w:customStyle="1" w:styleId="7">
    <w:name w:val="NormalCharacter"/>
    <w:semiHidden/>
    <w:qFormat/>
    <w:uiPriority w:val="0"/>
  </w:style>
  <w:style w:type="paragraph" w:customStyle="1" w:styleId="8">
    <w:name w:val="NormalIndent"/>
    <w:basedOn w:val="1"/>
    <w:qFormat/>
    <w:uiPriority w:val="0"/>
    <w:pPr>
      <w:spacing w:before="60"/>
      <w:ind w:firstLine="420" w:firstLineChars="200"/>
      <w:jc w:val="both"/>
      <w:textAlignment w:val="baseline"/>
    </w:pPr>
  </w:style>
  <w:style w:type="paragraph" w:customStyle="1" w:styleId="9">
    <w:name w:val="null3"/>
    <w:qFormat/>
    <w:uiPriority w:val="0"/>
    <w:rPr>
      <w:rFonts w:hint="eastAsia" w:ascii="Calibri" w:hAnsi="Calibri" w:eastAsia="宋体" w:cs="Times New Roman"/>
      <w:lang w:val="en-US" w:eastAsia="zh-Hans" w:bidi="ar-SA"/>
    </w:rPr>
  </w:style>
  <w:style w:type="paragraph" w:customStyle="1" w:styleId="10">
    <w:name w:val="N21正文"/>
    <w:basedOn w:val="11"/>
    <w:qFormat/>
    <w:locked/>
    <w:uiPriority w:val="1"/>
    <w:pPr>
      <w:widowControl w:val="0"/>
      <w:snapToGrid w:val="0"/>
      <w:spacing w:before="156" w:beforeLines="50" w:after="156" w:afterLines="50" w:line="360" w:lineRule="auto"/>
      <w:ind w:firstLine="480" w:firstLineChars="200"/>
      <w:contextualSpacing/>
      <w:jc w:val="both"/>
    </w:pPr>
    <w:rPr>
      <w:rFonts w:cs="宋体"/>
      <w:color w:val="000000"/>
      <w:sz w:val="24"/>
    </w:rPr>
  </w:style>
  <w:style w:type="paragraph" w:customStyle="1" w:styleId="11">
    <w:name w:val="!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2814</Words>
  <Characters>2870</Characters>
  <Lines>0</Lines>
  <Paragraphs>0</Paragraphs>
  <TotalTime>1</TotalTime>
  <ScaleCrop>false</ScaleCrop>
  <LinksUpToDate>false</LinksUpToDate>
  <CharactersWithSpaces>2870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2025-08-04T10:50:00Z</dcterms:created>
  <dc:creator>星蓝</dc:creator>
  <cp:lastModifiedBy>小梅溪</cp:lastModifiedBy>
  <dcterms:modified xsi:type="dcterms:W3CDTF">2025-08-04T11:06:55Z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4BC5344D289045A4A650801D43A14C73_13</vt:lpwstr>
  </property>
  <property fmtid="{D5CDD505-2E9C-101B-9397-08002B2CF9AE}" pid="4" name="KSOTemplateDocerSaveRecord">
    <vt:lpwstr>eyJoZGlkIjoiNjI5YjcyM2EyODQwNGI5Y2Q0OWE4YWM4MDRlYWVjOTYiLCJ1c2VySWQiOiIxMjM0NzEwMzU0In0=</vt:lpwstr>
  </property>
</Properties>
</file>