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D9" w:rsidRPr="009562D9" w:rsidRDefault="009562D9" w:rsidP="009562D9">
      <w:pPr>
        <w:widowControl/>
        <w:spacing w:before="100" w:beforeAutospacing="1" w:after="100" w:afterAutospacing="1"/>
        <w:jc w:val="center"/>
        <w:outlineLvl w:val="0"/>
        <w:rPr>
          <w:rFonts w:ascii="宋体" w:eastAsia="宋体" w:hAnsi="宋体" w:cs="宋体"/>
          <w:b/>
          <w:bCs/>
          <w:kern w:val="36"/>
          <w:sz w:val="48"/>
          <w:szCs w:val="48"/>
        </w:rPr>
      </w:pPr>
      <w:r w:rsidRPr="009562D9">
        <w:rPr>
          <w:rFonts w:ascii="宋体" w:eastAsia="宋体" w:hAnsi="宋体" w:cs="宋体"/>
          <w:b/>
          <w:bCs/>
          <w:kern w:val="36"/>
          <w:sz w:val="48"/>
          <w:szCs w:val="48"/>
        </w:rPr>
        <w:t>福建省政府采购</w:t>
      </w:r>
    </w:p>
    <w:p w:rsidR="009562D9" w:rsidRPr="009562D9" w:rsidRDefault="009562D9" w:rsidP="009562D9">
      <w:pPr>
        <w:widowControl/>
        <w:spacing w:before="100" w:beforeAutospacing="1" w:after="100" w:afterAutospacing="1"/>
        <w:jc w:val="center"/>
        <w:outlineLvl w:val="0"/>
        <w:rPr>
          <w:rFonts w:ascii="宋体" w:eastAsia="宋体" w:hAnsi="宋体" w:cs="宋体"/>
          <w:b/>
          <w:bCs/>
          <w:kern w:val="36"/>
          <w:sz w:val="48"/>
          <w:szCs w:val="48"/>
        </w:rPr>
      </w:pPr>
      <w:r w:rsidRPr="009562D9">
        <w:rPr>
          <w:rFonts w:ascii="宋体" w:eastAsia="宋体" w:hAnsi="宋体" w:cs="宋体"/>
          <w:b/>
          <w:bCs/>
          <w:kern w:val="36"/>
          <w:sz w:val="48"/>
          <w:szCs w:val="48"/>
        </w:rPr>
        <w:t>货物和服务项目</w:t>
      </w:r>
    </w:p>
    <w:p w:rsidR="009562D9" w:rsidRDefault="009562D9" w:rsidP="009562D9">
      <w:pPr>
        <w:widowControl/>
        <w:spacing w:before="100" w:beforeAutospacing="1" w:after="100" w:afterAutospacing="1"/>
        <w:jc w:val="center"/>
        <w:outlineLvl w:val="0"/>
        <w:rPr>
          <w:rFonts w:ascii="宋体" w:eastAsia="宋体" w:hAnsi="宋体" w:cs="宋体"/>
          <w:b/>
          <w:bCs/>
          <w:kern w:val="36"/>
          <w:sz w:val="48"/>
          <w:szCs w:val="48"/>
        </w:rPr>
      </w:pPr>
      <w:r w:rsidRPr="009562D9">
        <w:rPr>
          <w:rFonts w:ascii="宋体" w:eastAsia="宋体" w:hAnsi="宋体" w:cs="宋体"/>
          <w:b/>
          <w:bCs/>
          <w:kern w:val="36"/>
          <w:sz w:val="48"/>
          <w:szCs w:val="48"/>
        </w:rPr>
        <w:t>公开招标文件</w:t>
      </w:r>
    </w:p>
    <w:p w:rsidR="009562D9" w:rsidRDefault="009562D9" w:rsidP="009562D9">
      <w:pPr>
        <w:widowControl/>
        <w:spacing w:before="100" w:beforeAutospacing="1" w:after="100" w:afterAutospacing="1"/>
        <w:jc w:val="center"/>
        <w:outlineLvl w:val="0"/>
        <w:rPr>
          <w:rFonts w:ascii="宋体" w:eastAsia="宋体" w:hAnsi="宋体" w:cs="宋体"/>
          <w:b/>
          <w:bCs/>
          <w:kern w:val="36"/>
          <w:sz w:val="48"/>
          <w:szCs w:val="48"/>
        </w:rPr>
      </w:pPr>
    </w:p>
    <w:p w:rsidR="009562D9" w:rsidRDefault="009562D9" w:rsidP="009562D9">
      <w:pPr>
        <w:widowControl/>
        <w:spacing w:before="100" w:beforeAutospacing="1" w:after="100" w:afterAutospacing="1"/>
        <w:jc w:val="center"/>
        <w:outlineLvl w:val="0"/>
        <w:rPr>
          <w:rFonts w:ascii="宋体" w:eastAsia="宋体" w:hAnsi="宋体" w:cs="宋体"/>
          <w:b/>
          <w:bCs/>
          <w:kern w:val="36"/>
          <w:sz w:val="48"/>
          <w:szCs w:val="48"/>
        </w:rPr>
      </w:pPr>
    </w:p>
    <w:p w:rsidR="009562D9" w:rsidRPr="009562D9" w:rsidRDefault="009562D9" w:rsidP="009562D9">
      <w:pPr>
        <w:widowControl/>
        <w:spacing w:before="100" w:beforeAutospacing="1" w:after="100" w:afterAutospacing="1"/>
        <w:jc w:val="center"/>
        <w:outlineLvl w:val="0"/>
        <w:rPr>
          <w:rFonts w:ascii="宋体" w:eastAsia="宋体" w:hAnsi="宋体" w:cs="宋体"/>
          <w:b/>
          <w:bCs/>
          <w:kern w:val="36"/>
          <w:sz w:val="48"/>
          <w:szCs w:val="48"/>
        </w:rPr>
      </w:pP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项目名称：三明市公共服务平台提升工程——电子证照共享服务提升项目</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备案编号：CGXM-2023-350401-00802[2023]00861</w:t>
      </w:r>
    </w:p>
    <w:p w:rsid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项目编号：[350401]</w:t>
      </w:r>
      <w:proofErr w:type="gramStart"/>
      <w:r w:rsidRPr="009562D9">
        <w:rPr>
          <w:rFonts w:ascii="宋体" w:eastAsia="宋体" w:hAnsi="宋体" w:cs="宋体"/>
          <w:b/>
          <w:bCs/>
          <w:kern w:val="0"/>
          <w:sz w:val="27"/>
          <w:szCs w:val="27"/>
        </w:rPr>
        <w:t>YG[</w:t>
      </w:r>
      <w:proofErr w:type="gramEnd"/>
      <w:r w:rsidRPr="009562D9">
        <w:rPr>
          <w:rFonts w:ascii="宋体" w:eastAsia="宋体" w:hAnsi="宋体" w:cs="宋体"/>
          <w:b/>
          <w:bCs/>
          <w:kern w:val="0"/>
          <w:sz w:val="27"/>
          <w:szCs w:val="27"/>
        </w:rPr>
        <w:t xml:space="preserve">GK]2023003 </w:t>
      </w:r>
    </w:p>
    <w:p w:rsidR="009562D9" w:rsidRDefault="009562D9" w:rsidP="00382D90">
      <w:pPr>
        <w:widowControl/>
        <w:spacing w:before="100" w:beforeAutospacing="1" w:after="100" w:afterAutospacing="1"/>
        <w:outlineLvl w:val="2"/>
        <w:rPr>
          <w:rFonts w:ascii="宋体" w:eastAsia="宋体" w:hAnsi="宋体" w:cs="宋体"/>
          <w:b/>
          <w:bCs/>
          <w:kern w:val="0"/>
          <w:sz w:val="27"/>
          <w:szCs w:val="27"/>
        </w:rPr>
      </w:pP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采购人：三明市大数据和电子政务中心</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代理机构：三明市阳光招标代理有限公司</w:t>
      </w:r>
    </w:p>
    <w:p w:rsid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编制时间：2023年07月</w:t>
      </w:r>
    </w:p>
    <w:p w:rsidR="00382D90" w:rsidRPr="009562D9" w:rsidRDefault="00382D90" w:rsidP="009562D9">
      <w:pPr>
        <w:widowControl/>
        <w:spacing w:before="100" w:beforeAutospacing="1" w:after="100" w:afterAutospacing="1"/>
        <w:jc w:val="center"/>
        <w:outlineLvl w:val="2"/>
        <w:rPr>
          <w:rFonts w:ascii="宋体" w:eastAsia="宋体" w:hAnsi="宋体" w:cs="宋体"/>
          <w:b/>
          <w:bCs/>
          <w:kern w:val="0"/>
          <w:sz w:val="27"/>
          <w:szCs w:val="27"/>
        </w:rPr>
      </w:pPr>
    </w:p>
    <w:p w:rsidR="009562D9" w:rsidRPr="009562D9" w:rsidRDefault="009562D9" w:rsidP="009562D9">
      <w:pPr>
        <w:widowControl/>
        <w:spacing w:before="100" w:beforeAutospacing="1" w:after="100" w:afterAutospacing="1"/>
        <w:jc w:val="center"/>
        <w:outlineLvl w:val="1"/>
        <w:rPr>
          <w:rFonts w:ascii="宋体" w:eastAsia="宋体" w:hAnsi="宋体" w:cs="宋体"/>
          <w:b/>
          <w:bCs/>
          <w:kern w:val="0"/>
          <w:sz w:val="36"/>
          <w:szCs w:val="36"/>
        </w:rPr>
      </w:pPr>
      <w:r w:rsidRPr="009562D9">
        <w:rPr>
          <w:rFonts w:ascii="宋体" w:eastAsia="宋体" w:hAnsi="宋体" w:cs="宋体"/>
          <w:b/>
          <w:bCs/>
          <w:kern w:val="0"/>
          <w:sz w:val="36"/>
          <w:szCs w:val="36"/>
        </w:rPr>
        <w:lastRenderedPageBreak/>
        <w:t>第一章 投标邀请</w:t>
      </w:r>
    </w:p>
    <w:p w:rsidR="009562D9" w:rsidRPr="009562D9" w:rsidRDefault="009562D9" w:rsidP="009562D9">
      <w:pPr>
        <w:widowControl/>
        <w:spacing w:before="100" w:beforeAutospacing="1" w:after="100" w:afterAutospacing="1"/>
        <w:ind w:firstLine="480"/>
        <w:rPr>
          <w:rFonts w:ascii="宋体" w:eastAsia="宋体" w:hAnsi="宋体" w:cs="宋体"/>
          <w:kern w:val="0"/>
          <w:sz w:val="24"/>
          <w:szCs w:val="24"/>
        </w:rPr>
      </w:pPr>
      <w:r w:rsidRPr="009562D9">
        <w:rPr>
          <w:rFonts w:ascii="宋体" w:eastAsia="宋体" w:hAnsi="宋体" w:cs="宋体"/>
          <w:kern w:val="0"/>
          <w:sz w:val="24"/>
          <w:szCs w:val="24"/>
        </w:rPr>
        <w:t>三明市阳光招标代理有限公司 采用公开招标方式组织 三明市公共服务平台提升工程——电子证照共享服务提升项目 （以下简称：“本项目”）的政府采购活动，</w:t>
      </w:r>
      <w:proofErr w:type="gramStart"/>
      <w:r w:rsidRPr="009562D9">
        <w:rPr>
          <w:rFonts w:ascii="宋体" w:eastAsia="宋体" w:hAnsi="宋体" w:cs="宋体"/>
          <w:kern w:val="0"/>
          <w:sz w:val="24"/>
          <w:szCs w:val="24"/>
        </w:rPr>
        <w:t>现邀请</w:t>
      </w:r>
      <w:proofErr w:type="gramEnd"/>
      <w:r w:rsidRPr="009562D9">
        <w:rPr>
          <w:rFonts w:ascii="宋体" w:eastAsia="宋体" w:hAnsi="宋体" w:cs="宋体"/>
          <w:kern w:val="0"/>
          <w:sz w:val="24"/>
          <w:szCs w:val="24"/>
        </w:rPr>
        <w:t>供应商参加投标。</w:t>
      </w:r>
    </w:p>
    <w:p w:rsidR="009562D9" w:rsidRPr="009562D9" w:rsidRDefault="009562D9" w:rsidP="009562D9">
      <w:pPr>
        <w:widowControl/>
        <w:spacing w:line="400" w:lineRule="exact"/>
        <w:ind w:firstLine="480"/>
        <w:jc w:val="left"/>
        <w:outlineLvl w:val="2"/>
        <w:rPr>
          <w:rFonts w:ascii="宋体" w:eastAsia="宋体" w:hAnsi="宋体" w:cs="宋体"/>
          <w:b/>
          <w:bCs/>
          <w:kern w:val="0"/>
          <w:sz w:val="27"/>
          <w:szCs w:val="27"/>
        </w:rPr>
      </w:pPr>
      <w:r w:rsidRPr="009562D9">
        <w:rPr>
          <w:rFonts w:ascii="宋体" w:eastAsia="宋体" w:hAnsi="宋体" w:cs="宋体"/>
          <w:b/>
          <w:bCs/>
          <w:kern w:val="0"/>
          <w:sz w:val="27"/>
          <w:szCs w:val="27"/>
        </w:rPr>
        <w:t>1、备案编号：CGXM-2023-350401-00802[2023]00861</w:t>
      </w:r>
    </w:p>
    <w:p w:rsidR="009562D9" w:rsidRPr="009562D9" w:rsidRDefault="009562D9" w:rsidP="009562D9">
      <w:pPr>
        <w:widowControl/>
        <w:spacing w:line="400" w:lineRule="exact"/>
        <w:ind w:firstLine="480"/>
        <w:jc w:val="left"/>
        <w:outlineLvl w:val="2"/>
        <w:rPr>
          <w:rFonts w:ascii="宋体" w:eastAsia="宋体" w:hAnsi="宋体" w:cs="宋体"/>
          <w:b/>
          <w:bCs/>
          <w:kern w:val="0"/>
          <w:sz w:val="27"/>
          <w:szCs w:val="27"/>
        </w:rPr>
      </w:pPr>
      <w:r w:rsidRPr="009562D9">
        <w:rPr>
          <w:rFonts w:ascii="宋体" w:eastAsia="宋体" w:hAnsi="宋体" w:cs="宋体"/>
          <w:b/>
          <w:bCs/>
          <w:kern w:val="0"/>
          <w:sz w:val="27"/>
          <w:szCs w:val="27"/>
        </w:rPr>
        <w:t>2、项目编号：[350401]</w:t>
      </w:r>
      <w:proofErr w:type="gramStart"/>
      <w:r w:rsidRPr="009562D9">
        <w:rPr>
          <w:rFonts w:ascii="宋体" w:eastAsia="宋体" w:hAnsi="宋体" w:cs="宋体"/>
          <w:b/>
          <w:bCs/>
          <w:kern w:val="0"/>
          <w:sz w:val="27"/>
          <w:szCs w:val="27"/>
        </w:rPr>
        <w:t>YG[</w:t>
      </w:r>
      <w:proofErr w:type="gramEnd"/>
      <w:r w:rsidRPr="009562D9">
        <w:rPr>
          <w:rFonts w:ascii="宋体" w:eastAsia="宋体" w:hAnsi="宋体" w:cs="宋体"/>
          <w:b/>
          <w:bCs/>
          <w:kern w:val="0"/>
          <w:sz w:val="27"/>
          <w:szCs w:val="27"/>
        </w:rPr>
        <w:t xml:space="preserve">GK]2023003 </w:t>
      </w:r>
    </w:p>
    <w:p w:rsidR="009562D9" w:rsidRPr="009562D9" w:rsidRDefault="009562D9" w:rsidP="009562D9">
      <w:pPr>
        <w:widowControl/>
        <w:spacing w:line="400" w:lineRule="exact"/>
        <w:ind w:firstLine="480"/>
        <w:outlineLvl w:val="2"/>
        <w:rPr>
          <w:rFonts w:ascii="宋体" w:eastAsia="宋体" w:hAnsi="宋体" w:cs="宋体"/>
          <w:b/>
          <w:bCs/>
          <w:kern w:val="0"/>
          <w:sz w:val="27"/>
          <w:szCs w:val="27"/>
        </w:rPr>
      </w:pPr>
      <w:r w:rsidRPr="009562D9">
        <w:rPr>
          <w:rFonts w:ascii="宋体" w:eastAsia="宋体" w:hAnsi="宋体" w:cs="宋体"/>
          <w:b/>
          <w:bCs/>
          <w:kern w:val="0"/>
          <w:sz w:val="27"/>
          <w:szCs w:val="27"/>
        </w:rPr>
        <w:t>3、预算金额、最高限价：详见《采购标的一览表》。</w:t>
      </w:r>
    </w:p>
    <w:p w:rsidR="009562D9" w:rsidRPr="009562D9" w:rsidRDefault="009562D9" w:rsidP="009562D9">
      <w:pPr>
        <w:widowControl/>
        <w:spacing w:line="400" w:lineRule="exact"/>
        <w:ind w:firstLine="480"/>
        <w:jc w:val="left"/>
        <w:outlineLvl w:val="2"/>
        <w:rPr>
          <w:rFonts w:ascii="宋体" w:eastAsia="宋体" w:hAnsi="宋体" w:cs="宋体"/>
          <w:b/>
          <w:bCs/>
          <w:kern w:val="0"/>
          <w:sz w:val="27"/>
          <w:szCs w:val="27"/>
        </w:rPr>
      </w:pPr>
      <w:r w:rsidRPr="009562D9">
        <w:rPr>
          <w:rFonts w:ascii="宋体" w:eastAsia="宋体" w:hAnsi="宋体" w:cs="宋体"/>
          <w:b/>
          <w:bCs/>
          <w:kern w:val="0"/>
          <w:sz w:val="27"/>
          <w:szCs w:val="27"/>
        </w:rPr>
        <w:t>4、招标内容及要求：详见《采购标的一览表》及招标文件第五章。</w:t>
      </w:r>
    </w:p>
    <w:p w:rsidR="009562D9" w:rsidRPr="009562D9" w:rsidRDefault="009562D9" w:rsidP="009562D9">
      <w:pPr>
        <w:widowControl/>
        <w:spacing w:line="400" w:lineRule="exact"/>
        <w:ind w:firstLine="480"/>
        <w:jc w:val="left"/>
        <w:outlineLvl w:val="2"/>
        <w:rPr>
          <w:rFonts w:ascii="宋体" w:eastAsia="宋体" w:hAnsi="宋体" w:cs="宋体"/>
          <w:b/>
          <w:bCs/>
          <w:kern w:val="0"/>
          <w:sz w:val="27"/>
          <w:szCs w:val="27"/>
        </w:rPr>
      </w:pPr>
      <w:r w:rsidRPr="009562D9">
        <w:rPr>
          <w:rFonts w:ascii="宋体" w:eastAsia="宋体" w:hAnsi="宋体" w:cs="宋体"/>
          <w:b/>
          <w:bCs/>
          <w:kern w:val="0"/>
          <w:sz w:val="27"/>
          <w:szCs w:val="27"/>
        </w:rPr>
        <w:t>5、需要落实的政府采购政策</w:t>
      </w:r>
    </w:p>
    <w:p w:rsidR="009562D9" w:rsidRPr="009562D9" w:rsidRDefault="009562D9" w:rsidP="009562D9">
      <w:pPr>
        <w:widowControl/>
        <w:spacing w:line="400" w:lineRule="exact"/>
        <w:ind w:firstLine="960"/>
        <w:jc w:val="left"/>
        <w:rPr>
          <w:rFonts w:ascii="宋体" w:eastAsia="宋体" w:hAnsi="宋体" w:cs="宋体"/>
          <w:kern w:val="0"/>
          <w:sz w:val="24"/>
          <w:szCs w:val="24"/>
        </w:rPr>
      </w:pPr>
      <w:r w:rsidRPr="009562D9">
        <w:rPr>
          <w:rFonts w:ascii="宋体" w:eastAsia="宋体" w:hAnsi="宋体" w:cs="宋体"/>
          <w:kern w:val="0"/>
          <w:sz w:val="24"/>
          <w:szCs w:val="24"/>
        </w:rPr>
        <w:t>进口产品：不适用</w:t>
      </w:r>
    </w:p>
    <w:p w:rsidR="009562D9" w:rsidRPr="009562D9" w:rsidRDefault="009562D9" w:rsidP="009562D9">
      <w:pPr>
        <w:widowControl/>
        <w:spacing w:line="400" w:lineRule="exact"/>
        <w:ind w:firstLine="960"/>
        <w:jc w:val="left"/>
        <w:rPr>
          <w:rFonts w:ascii="宋体" w:eastAsia="宋体" w:hAnsi="宋体" w:cs="宋体"/>
          <w:kern w:val="0"/>
          <w:sz w:val="24"/>
          <w:szCs w:val="24"/>
        </w:rPr>
      </w:pPr>
      <w:r w:rsidRPr="009562D9">
        <w:rPr>
          <w:rFonts w:ascii="宋体" w:eastAsia="宋体" w:hAnsi="宋体" w:cs="宋体"/>
          <w:kern w:val="0"/>
          <w:sz w:val="24"/>
          <w:szCs w:val="24"/>
        </w:rPr>
        <w:t>节能产品：不适用</w:t>
      </w:r>
    </w:p>
    <w:p w:rsidR="009562D9" w:rsidRPr="009562D9" w:rsidRDefault="009562D9" w:rsidP="009562D9">
      <w:pPr>
        <w:widowControl/>
        <w:spacing w:line="400" w:lineRule="exact"/>
        <w:ind w:firstLine="960"/>
        <w:jc w:val="left"/>
        <w:rPr>
          <w:rFonts w:ascii="宋体" w:eastAsia="宋体" w:hAnsi="宋体" w:cs="宋体"/>
          <w:kern w:val="0"/>
          <w:sz w:val="24"/>
          <w:szCs w:val="24"/>
        </w:rPr>
      </w:pPr>
      <w:r w:rsidRPr="009562D9">
        <w:rPr>
          <w:rFonts w:ascii="宋体" w:eastAsia="宋体" w:hAnsi="宋体" w:cs="宋体"/>
          <w:kern w:val="0"/>
          <w:sz w:val="24"/>
          <w:szCs w:val="24"/>
        </w:rPr>
        <w:t>环境标志产品：不适用</w:t>
      </w:r>
    </w:p>
    <w:p w:rsidR="009562D9" w:rsidRPr="009562D9" w:rsidRDefault="009562D9" w:rsidP="009562D9">
      <w:pPr>
        <w:widowControl/>
        <w:spacing w:line="400" w:lineRule="exact"/>
        <w:ind w:firstLine="960"/>
        <w:jc w:val="left"/>
        <w:rPr>
          <w:rFonts w:ascii="宋体" w:eastAsia="宋体" w:hAnsi="宋体" w:cs="宋体"/>
          <w:kern w:val="0"/>
          <w:sz w:val="24"/>
          <w:szCs w:val="24"/>
        </w:rPr>
      </w:pPr>
      <w:r w:rsidRPr="009562D9">
        <w:rPr>
          <w:rFonts w:ascii="宋体" w:eastAsia="宋体" w:hAnsi="宋体" w:cs="宋体"/>
          <w:kern w:val="0"/>
          <w:sz w:val="24"/>
          <w:szCs w:val="24"/>
        </w:rPr>
        <w:t>促进中小企业发展的相关政策：</w:t>
      </w:r>
    </w:p>
    <w:p w:rsidR="009562D9" w:rsidRPr="009562D9" w:rsidRDefault="009562D9" w:rsidP="009562D9">
      <w:pPr>
        <w:widowControl/>
        <w:spacing w:line="400" w:lineRule="exact"/>
        <w:ind w:firstLine="960"/>
        <w:jc w:val="left"/>
        <w:rPr>
          <w:rFonts w:ascii="宋体" w:eastAsia="宋体" w:hAnsi="宋体" w:cs="宋体"/>
          <w:kern w:val="0"/>
          <w:sz w:val="24"/>
          <w:szCs w:val="24"/>
        </w:rPr>
      </w:pPr>
      <w:r w:rsidRPr="009562D9">
        <w:rPr>
          <w:rFonts w:ascii="宋体" w:eastAsia="宋体" w:hAnsi="宋体" w:cs="宋体"/>
          <w:kern w:val="0"/>
          <w:sz w:val="24"/>
          <w:szCs w:val="24"/>
        </w:rPr>
        <w:t>采购包1：</w:t>
      </w:r>
      <w:proofErr w:type="gramStart"/>
      <w:r w:rsidRPr="009562D9">
        <w:rPr>
          <w:rFonts w:ascii="宋体" w:eastAsia="宋体" w:hAnsi="宋体" w:cs="宋体"/>
          <w:kern w:val="0"/>
          <w:sz w:val="24"/>
          <w:szCs w:val="24"/>
        </w:rPr>
        <w:t>不</w:t>
      </w:r>
      <w:proofErr w:type="gramEnd"/>
      <w:r w:rsidRPr="009562D9">
        <w:rPr>
          <w:rFonts w:ascii="宋体" w:eastAsia="宋体" w:hAnsi="宋体" w:cs="宋体"/>
          <w:kern w:val="0"/>
          <w:sz w:val="24"/>
          <w:szCs w:val="24"/>
        </w:rPr>
        <w:t>专门面向中小企业采购</w:t>
      </w:r>
    </w:p>
    <w:p w:rsidR="009562D9" w:rsidRPr="009562D9" w:rsidRDefault="009562D9" w:rsidP="009562D9">
      <w:pPr>
        <w:widowControl/>
        <w:spacing w:line="400" w:lineRule="exact"/>
        <w:ind w:firstLine="480"/>
        <w:outlineLvl w:val="2"/>
        <w:rPr>
          <w:rFonts w:ascii="宋体" w:eastAsia="宋体" w:hAnsi="宋体" w:cs="宋体"/>
          <w:b/>
          <w:bCs/>
          <w:kern w:val="0"/>
          <w:sz w:val="27"/>
          <w:szCs w:val="27"/>
        </w:rPr>
      </w:pPr>
      <w:r w:rsidRPr="009562D9">
        <w:rPr>
          <w:rFonts w:ascii="宋体" w:eastAsia="宋体" w:hAnsi="宋体" w:cs="宋体"/>
          <w:b/>
          <w:bCs/>
          <w:kern w:val="0"/>
          <w:sz w:val="27"/>
          <w:szCs w:val="27"/>
        </w:rPr>
        <w:t>6、投标人的资格要求</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6.1法定条件：符合政府采购法第二十二条第一款规定的条件。</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6.2特定条件：</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采购包1：</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49"/>
        <w:gridCol w:w="5667"/>
      </w:tblGrid>
      <w:tr w:rsidR="009562D9" w:rsidRPr="009562D9" w:rsidTr="00382D90">
        <w:trPr>
          <w:tblCellSpacing w:w="15" w:type="dxa"/>
        </w:trPr>
        <w:tc>
          <w:tcPr>
            <w:tcW w:w="1606" w:type="pct"/>
            <w:vAlign w:val="center"/>
            <w:hideMark/>
          </w:tcPr>
          <w:p w:rsidR="009562D9" w:rsidRPr="009562D9" w:rsidRDefault="009562D9" w:rsidP="009562D9">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资格审查要求概况 </w:t>
            </w:r>
          </w:p>
        </w:tc>
        <w:tc>
          <w:tcPr>
            <w:tcW w:w="3340" w:type="pct"/>
            <w:vAlign w:val="center"/>
            <w:hideMark/>
          </w:tcPr>
          <w:p w:rsidR="009562D9" w:rsidRPr="009562D9" w:rsidRDefault="009562D9" w:rsidP="009562D9">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评审点具体描述 </w:t>
            </w:r>
          </w:p>
        </w:tc>
      </w:tr>
      <w:tr w:rsidR="009562D9" w:rsidRPr="009562D9" w:rsidTr="00382D90">
        <w:trPr>
          <w:tblCellSpacing w:w="15" w:type="dxa"/>
        </w:trPr>
        <w:tc>
          <w:tcPr>
            <w:tcW w:w="1606" w:type="pct"/>
            <w:vAlign w:val="center"/>
            <w:hideMark/>
          </w:tcPr>
          <w:p w:rsidR="009562D9" w:rsidRPr="009562D9" w:rsidRDefault="009562D9" w:rsidP="00382D90">
            <w:pPr>
              <w:widowControl/>
              <w:spacing w:line="400" w:lineRule="exact"/>
              <w:jc w:val="center"/>
              <w:rPr>
                <w:rFonts w:ascii="宋体" w:eastAsia="宋体" w:hAnsi="宋体" w:cs="宋体"/>
                <w:kern w:val="0"/>
                <w:sz w:val="24"/>
                <w:szCs w:val="24"/>
              </w:rPr>
            </w:pPr>
            <w:r w:rsidRPr="009562D9">
              <w:rPr>
                <w:rFonts w:ascii="宋体" w:eastAsia="宋体" w:hAnsi="宋体" w:cs="宋体"/>
                <w:kern w:val="0"/>
                <w:sz w:val="24"/>
                <w:szCs w:val="24"/>
              </w:rPr>
              <w:t>随身携带材料</w:t>
            </w:r>
          </w:p>
        </w:tc>
        <w:tc>
          <w:tcPr>
            <w:tcW w:w="3340" w:type="pct"/>
            <w:vAlign w:val="center"/>
            <w:hideMark/>
          </w:tcPr>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单位负责人参加投标时需随身携带（手持）本人身份证原件及营业执照复印件，授权代表参加投标时需随身携带（手持）本人身份证原件及单位负责人授权书（</w:t>
            </w:r>
            <w:proofErr w:type="gramStart"/>
            <w:r w:rsidRPr="009562D9">
              <w:rPr>
                <w:rFonts w:ascii="宋体" w:eastAsia="宋体" w:hAnsi="宋体" w:cs="宋体"/>
                <w:kern w:val="0"/>
                <w:sz w:val="24"/>
                <w:szCs w:val="24"/>
              </w:rPr>
              <w:t>附单位</w:t>
            </w:r>
            <w:proofErr w:type="gramEnd"/>
            <w:r w:rsidRPr="009562D9">
              <w:rPr>
                <w:rFonts w:ascii="宋体" w:eastAsia="宋体" w:hAnsi="宋体" w:cs="宋体"/>
                <w:kern w:val="0"/>
                <w:sz w:val="24"/>
                <w:szCs w:val="24"/>
              </w:rPr>
              <w:t>负责人身份证复印件及被授权人身份证复印件）以便现场核查。</w:t>
            </w:r>
          </w:p>
        </w:tc>
      </w:tr>
    </w:tbl>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6.3是否接受联合体投标：</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采购包1：不接受</w:t>
      </w:r>
    </w:p>
    <w:p w:rsidR="009562D9" w:rsidRPr="009562D9" w:rsidRDefault="009562D9" w:rsidP="009562D9">
      <w:pPr>
        <w:widowControl/>
        <w:spacing w:line="400" w:lineRule="exact"/>
        <w:ind w:firstLine="480"/>
        <w:rPr>
          <w:rFonts w:ascii="宋体" w:eastAsia="宋体" w:hAnsi="宋体" w:cs="宋体"/>
          <w:b/>
          <w:bCs/>
          <w:kern w:val="0"/>
          <w:sz w:val="24"/>
          <w:szCs w:val="24"/>
        </w:rPr>
      </w:pPr>
      <w:r w:rsidRPr="009562D9">
        <w:rPr>
          <w:rFonts w:ascii="宋体" w:eastAsia="宋体" w:hAnsi="宋体" w:cs="宋体"/>
          <w:b/>
          <w:bCs/>
          <w:kern w:val="0"/>
          <w:sz w:val="24"/>
          <w:szCs w:val="24"/>
        </w:rPr>
        <w:t>※根据上述资格要求，电子投标文件中应提交的“投标人的资格及资信证明文件”详见招标文件第四章。</w:t>
      </w:r>
    </w:p>
    <w:p w:rsidR="009562D9" w:rsidRPr="009562D9" w:rsidRDefault="009562D9" w:rsidP="009562D9">
      <w:pPr>
        <w:widowControl/>
        <w:spacing w:line="400" w:lineRule="exact"/>
        <w:ind w:firstLine="480"/>
        <w:outlineLvl w:val="2"/>
        <w:rPr>
          <w:rFonts w:ascii="宋体" w:eastAsia="宋体" w:hAnsi="宋体" w:cs="宋体"/>
          <w:b/>
          <w:bCs/>
          <w:kern w:val="0"/>
          <w:sz w:val="27"/>
          <w:szCs w:val="27"/>
        </w:rPr>
      </w:pPr>
      <w:r w:rsidRPr="009562D9">
        <w:rPr>
          <w:rFonts w:ascii="宋体" w:eastAsia="宋体" w:hAnsi="宋体" w:cs="宋体"/>
          <w:b/>
          <w:bCs/>
          <w:kern w:val="0"/>
          <w:sz w:val="27"/>
          <w:szCs w:val="27"/>
        </w:rPr>
        <w:t>7、招标文件的获取</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7.1、招标文件获取期限：详见招标公告或更正公告，若不一致，以更正公告为准。</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7.3、获取地点及方式：注册账号后，通过福建省政府采购网上公开信息系统以下载方式获取。</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7.4、招标文件售价：0元。</w:t>
      </w:r>
    </w:p>
    <w:p w:rsidR="009562D9" w:rsidRPr="009562D9" w:rsidRDefault="009562D9" w:rsidP="009562D9">
      <w:pPr>
        <w:widowControl/>
        <w:spacing w:line="400" w:lineRule="exact"/>
        <w:ind w:firstLine="480"/>
        <w:outlineLvl w:val="2"/>
        <w:rPr>
          <w:rFonts w:ascii="宋体" w:eastAsia="宋体" w:hAnsi="宋体" w:cs="宋体"/>
          <w:b/>
          <w:bCs/>
          <w:kern w:val="0"/>
          <w:sz w:val="27"/>
          <w:szCs w:val="27"/>
        </w:rPr>
      </w:pPr>
      <w:r w:rsidRPr="009562D9">
        <w:rPr>
          <w:rFonts w:ascii="宋体" w:eastAsia="宋体" w:hAnsi="宋体" w:cs="宋体"/>
          <w:b/>
          <w:bCs/>
          <w:kern w:val="0"/>
          <w:sz w:val="27"/>
          <w:szCs w:val="27"/>
        </w:rPr>
        <w:t>8、投标截止</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8.1、投标截止时间：详见招标公告或更正公告，若不一致，以更正公告为准。</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8.2、投标人应在投标截止时间前按照福建省政府采购网上公开信息系统设定的操作流程将电子投标文件上传至福建省政府采购网上公开信息系统，否则投标将被拒绝。</w:t>
      </w:r>
    </w:p>
    <w:p w:rsidR="009562D9" w:rsidRPr="009562D9" w:rsidRDefault="009562D9" w:rsidP="009562D9">
      <w:pPr>
        <w:widowControl/>
        <w:spacing w:line="400" w:lineRule="exact"/>
        <w:ind w:firstLine="480"/>
        <w:outlineLvl w:val="2"/>
        <w:rPr>
          <w:rFonts w:ascii="宋体" w:eastAsia="宋体" w:hAnsi="宋体" w:cs="宋体"/>
          <w:b/>
          <w:bCs/>
          <w:kern w:val="0"/>
          <w:sz w:val="27"/>
          <w:szCs w:val="27"/>
        </w:rPr>
      </w:pPr>
      <w:r w:rsidRPr="009562D9">
        <w:rPr>
          <w:rFonts w:ascii="宋体" w:eastAsia="宋体" w:hAnsi="宋体" w:cs="宋体"/>
          <w:b/>
          <w:bCs/>
          <w:kern w:val="0"/>
          <w:sz w:val="27"/>
          <w:szCs w:val="27"/>
        </w:rPr>
        <w:t>9、开标时间及地点</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详见招标公告或更正公告，若不一致，以更正公告为准。</w:t>
      </w:r>
    </w:p>
    <w:p w:rsidR="009562D9" w:rsidRPr="009562D9" w:rsidRDefault="009562D9" w:rsidP="009562D9">
      <w:pPr>
        <w:widowControl/>
        <w:spacing w:line="400" w:lineRule="exact"/>
        <w:ind w:firstLine="480"/>
        <w:outlineLvl w:val="2"/>
        <w:rPr>
          <w:rFonts w:ascii="宋体" w:eastAsia="宋体" w:hAnsi="宋体" w:cs="宋体"/>
          <w:b/>
          <w:bCs/>
          <w:kern w:val="0"/>
          <w:sz w:val="27"/>
          <w:szCs w:val="27"/>
        </w:rPr>
      </w:pPr>
      <w:r w:rsidRPr="009562D9">
        <w:rPr>
          <w:rFonts w:ascii="宋体" w:eastAsia="宋体" w:hAnsi="宋体" w:cs="宋体"/>
          <w:b/>
          <w:bCs/>
          <w:kern w:val="0"/>
          <w:sz w:val="27"/>
          <w:szCs w:val="27"/>
        </w:rPr>
        <w:t>10、公告期限</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10.1、招标公告的公告期限：自财政部和福建省财政厅指定的政府采购信息发布媒体最先发布公告之日起5个工作日。</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10.2、招标文件公告期限：招标文件随同招标公告一并发布，其公告期限与招标公告的公告期限保持一致。</w:t>
      </w:r>
    </w:p>
    <w:p w:rsidR="009562D9" w:rsidRPr="009562D9" w:rsidRDefault="009562D9" w:rsidP="009562D9">
      <w:pPr>
        <w:widowControl/>
        <w:spacing w:line="400" w:lineRule="exact"/>
        <w:ind w:firstLine="480"/>
        <w:jc w:val="left"/>
        <w:outlineLvl w:val="2"/>
        <w:rPr>
          <w:rFonts w:ascii="宋体" w:eastAsia="宋体" w:hAnsi="宋体" w:cs="宋体"/>
          <w:b/>
          <w:bCs/>
          <w:kern w:val="0"/>
          <w:sz w:val="27"/>
          <w:szCs w:val="27"/>
        </w:rPr>
      </w:pPr>
      <w:r w:rsidRPr="009562D9">
        <w:rPr>
          <w:rFonts w:ascii="宋体" w:eastAsia="宋体" w:hAnsi="宋体" w:cs="宋体"/>
          <w:b/>
          <w:bCs/>
          <w:kern w:val="0"/>
          <w:sz w:val="27"/>
          <w:szCs w:val="27"/>
        </w:rPr>
        <w:t>11、采购人：三明市大数据和电子政务中心</w:t>
      </w:r>
    </w:p>
    <w:p w:rsidR="009562D9" w:rsidRPr="009562D9" w:rsidRDefault="009562D9" w:rsidP="009562D9">
      <w:pPr>
        <w:widowControl/>
        <w:spacing w:line="400" w:lineRule="exact"/>
        <w:ind w:firstLine="960"/>
        <w:jc w:val="left"/>
        <w:rPr>
          <w:rFonts w:ascii="宋体" w:eastAsia="宋体" w:hAnsi="宋体" w:cs="宋体"/>
          <w:kern w:val="0"/>
          <w:sz w:val="24"/>
          <w:szCs w:val="24"/>
        </w:rPr>
      </w:pPr>
      <w:r w:rsidRPr="009562D9">
        <w:rPr>
          <w:rFonts w:ascii="宋体" w:eastAsia="宋体" w:hAnsi="宋体" w:cs="宋体"/>
          <w:kern w:val="0"/>
          <w:sz w:val="24"/>
          <w:szCs w:val="24"/>
        </w:rPr>
        <w:t xml:space="preserve">地址： 三明市三元区新市北路412号5楼 </w:t>
      </w:r>
    </w:p>
    <w:p w:rsidR="009562D9" w:rsidRPr="009562D9" w:rsidRDefault="009562D9" w:rsidP="009562D9">
      <w:pPr>
        <w:widowControl/>
        <w:spacing w:line="400" w:lineRule="exact"/>
        <w:ind w:firstLine="960"/>
        <w:jc w:val="left"/>
        <w:rPr>
          <w:rFonts w:ascii="宋体" w:eastAsia="宋体" w:hAnsi="宋体" w:cs="宋体"/>
          <w:kern w:val="0"/>
          <w:sz w:val="24"/>
          <w:szCs w:val="24"/>
        </w:rPr>
      </w:pPr>
      <w:r w:rsidRPr="009562D9">
        <w:rPr>
          <w:rFonts w:ascii="宋体" w:eastAsia="宋体" w:hAnsi="宋体" w:cs="宋体"/>
          <w:kern w:val="0"/>
          <w:sz w:val="24"/>
          <w:szCs w:val="24"/>
        </w:rPr>
        <w:t xml:space="preserve">邮编： 365001 </w:t>
      </w:r>
    </w:p>
    <w:p w:rsidR="009562D9" w:rsidRPr="009562D9" w:rsidRDefault="009562D9" w:rsidP="009562D9">
      <w:pPr>
        <w:widowControl/>
        <w:spacing w:line="400" w:lineRule="exact"/>
        <w:ind w:firstLine="960"/>
        <w:jc w:val="left"/>
        <w:rPr>
          <w:rFonts w:ascii="宋体" w:eastAsia="宋体" w:hAnsi="宋体" w:cs="宋体"/>
          <w:kern w:val="0"/>
          <w:sz w:val="24"/>
          <w:szCs w:val="24"/>
        </w:rPr>
      </w:pPr>
      <w:r w:rsidRPr="009562D9">
        <w:rPr>
          <w:rFonts w:ascii="宋体" w:eastAsia="宋体" w:hAnsi="宋体" w:cs="宋体"/>
          <w:kern w:val="0"/>
          <w:sz w:val="24"/>
          <w:szCs w:val="24"/>
        </w:rPr>
        <w:t xml:space="preserve">联系人： 李娟 </w:t>
      </w:r>
    </w:p>
    <w:p w:rsidR="009562D9" w:rsidRPr="009562D9" w:rsidRDefault="009562D9" w:rsidP="009562D9">
      <w:pPr>
        <w:widowControl/>
        <w:spacing w:line="400" w:lineRule="exact"/>
        <w:ind w:firstLine="960"/>
        <w:jc w:val="left"/>
        <w:rPr>
          <w:rFonts w:ascii="宋体" w:eastAsia="宋体" w:hAnsi="宋体" w:cs="宋体"/>
          <w:kern w:val="0"/>
          <w:sz w:val="24"/>
          <w:szCs w:val="24"/>
        </w:rPr>
      </w:pPr>
      <w:r w:rsidRPr="009562D9">
        <w:rPr>
          <w:rFonts w:ascii="宋体" w:eastAsia="宋体" w:hAnsi="宋体" w:cs="宋体"/>
          <w:kern w:val="0"/>
          <w:sz w:val="24"/>
          <w:szCs w:val="24"/>
        </w:rPr>
        <w:t xml:space="preserve">联系电话： 0598-8212061 </w:t>
      </w:r>
    </w:p>
    <w:p w:rsidR="009562D9" w:rsidRPr="009562D9" w:rsidRDefault="009562D9" w:rsidP="009562D9">
      <w:pPr>
        <w:widowControl/>
        <w:spacing w:line="400" w:lineRule="exact"/>
        <w:ind w:firstLine="480"/>
        <w:jc w:val="left"/>
        <w:outlineLvl w:val="2"/>
        <w:rPr>
          <w:rFonts w:ascii="宋体" w:eastAsia="宋体" w:hAnsi="宋体" w:cs="宋体"/>
          <w:b/>
          <w:bCs/>
          <w:kern w:val="0"/>
          <w:sz w:val="27"/>
          <w:szCs w:val="27"/>
        </w:rPr>
      </w:pPr>
      <w:r w:rsidRPr="009562D9">
        <w:rPr>
          <w:rFonts w:ascii="宋体" w:eastAsia="宋体" w:hAnsi="宋体" w:cs="宋体"/>
          <w:b/>
          <w:bCs/>
          <w:kern w:val="0"/>
          <w:sz w:val="27"/>
          <w:szCs w:val="27"/>
        </w:rPr>
        <w:t>12、代理机构：三明市阳光招标代理有限公司</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 xml:space="preserve">地址： smsygzb@qq.com </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 xml:space="preserve">邮编： 365000 </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 xml:space="preserve">联系人： </w:t>
      </w:r>
      <w:proofErr w:type="gramStart"/>
      <w:r w:rsidRPr="009562D9">
        <w:rPr>
          <w:rFonts w:ascii="宋体" w:eastAsia="宋体" w:hAnsi="宋体" w:cs="宋体"/>
          <w:kern w:val="0"/>
          <w:sz w:val="24"/>
          <w:szCs w:val="24"/>
        </w:rPr>
        <w:t>黄巧秀</w:t>
      </w:r>
      <w:proofErr w:type="gramEnd"/>
      <w:r w:rsidRPr="009562D9">
        <w:rPr>
          <w:rFonts w:ascii="宋体" w:eastAsia="宋体" w:hAnsi="宋体" w:cs="宋体"/>
          <w:kern w:val="0"/>
          <w:sz w:val="24"/>
          <w:szCs w:val="24"/>
        </w:rPr>
        <w:t xml:space="preserve"> </w:t>
      </w:r>
    </w:p>
    <w:p w:rsidR="009562D9" w:rsidRPr="009562D9" w:rsidRDefault="009562D9" w:rsidP="009562D9">
      <w:pPr>
        <w:widowControl/>
        <w:spacing w:line="400" w:lineRule="exact"/>
        <w:ind w:firstLine="960"/>
        <w:rPr>
          <w:rFonts w:ascii="宋体" w:eastAsia="宋体" w:hAnsi="宋体" w:cs="宋体"/>
          <w:kern w:val="0"/>
          <w:sz w:val="24"/>
          <w:szCs w:val="24"/>
        </w:rPr>
      </w:pPr>
      <w:r w:rsidRPr="009562D9">
        <w:rPr>
          <w:rFonts w:ascii="宋体" w:eastAsia="宋体" w:hAnsi="宋体" w:cs="宋体"/>
          <w:kern w:val="0"/>
          <w:sz w:val="24"/>
          <w:szCs w:val="24"/>
        </w:rPr>
        <w:t xml:space="preserve">联系电话： 0598-8298628 </w:t>
      </w:r>
    </w:p>
    <w:p w:rsidR="00382D90" w:rsidRDefault="00382D90" w:rsidP="009562D9">
      <w:pPr>
        <w:widowControl/>
        <w:spacing w:line="400" w:lineRule="exact"/>
        <w:ind w:firstLine="480"/>
        <w:outlineLvl w:val="2"/>
        <w:rPr>
          <w:rFonts w:ascii="宋体" w:eastAsia="宋体" w:hAnsi="宋体" w:cs="宋体"/>
          <w:b/>
          <w:bCs/>
          <w:kern w:val="0"/>
          <w:sz w:val="27"/>
          <w:szCs w:val="27"/>
        </w:rPr>
      </w:pPr>
    </w:p>
    <w:p w:rsidR="00382D90" w:rsidRDefault="00382D90" w:rsidP="009562D9">
      <w:pPr>
        <w:widowControl/>
        <w:spacing w:line="400" w:lineRule="exact"/>
        <w:ind w:firstLine="480"/>
        <w:outlineLvl w:val="2"/>
        <w:rPr>
          <w:rFonts w:ascii="宋体" w:eastAsia="宋体" w:hAnsi="宋体" w:cs="宋体"/>
          <w:b/>
          <w:bCs/>
          <w:kern w:val="0"/>
          <w:sz w:val="27"/>
          <w:szCs w:val="27"/>
        </w:rPr>
      </w:pPr>
    </w:p>
    <w:p w:rsidR="00382D90" w:rsidRDefault="00382D90" w:rsidP="009562D9">
      <w:pPr>
        <w:widowControl/>
        <w:spacing w:line="400" w:lineRule="exact"/>
        <w:ind w:firstLine="480"/>
        <w:outlineLvl w:val="2"/>
        <w:rPr>
          <w:rFonts w:ascii="宋体" w:eastAsia="宋体" w:hAnsi="宋体" w:cs="宋体"/>
          <w:b/>
          <w:bCs/>
          <w:kern w:val="0"/>
          <w:sz w:val="27"/>
          <w:szCs w:val="27"/>
        </w:rPr>
      </w:pPr>
    </w:p>
    <w:p w:rsidR="00382D90" w:rsidRDefault="00382D90" w:rsidP="009562D9">
      <w:pPr>
        <w:widowControl/>
        <w:spacing w:line="400" w:lineRule="exact"/>
        <w:ind w:firstLine="480"/>
        <w:outlineLvl w:val="2"/>
        <w:rPr>
          <w:rFonts w:ascii="宋体" w:eastAsia="宋体" w:hAnsi="宋体" w:cs="宋体"/>
          <w:b/>
          <w:bCs/>
          <w:kern w:val="0"/>
          <w:sz w:val="27"/>
          <w:szCs w:val="27"/>
        </w:rPr>
      </w:pPr>
    </w:p>
    <w:p w:rsidR="00382D90" w:rsidRDefault="00382D90" w:rsidP="009562D9">
      <w:pPr>
        <w:widowControl/>
        <w:spacing w:line="400" w:lineRule="exact"/>
        <w:ind w:firstLine="480"/>
        <w:outlineLvl w:val="2"/>
        <w:rPr>
          <w:rFonts w:ascii="宋体" w:eastAsia="宋体" w:hAnsi="宋体" w:cs="宋体"/>
          <w:b/>
          <w:bCs/>
          <w:kern w:val="0"/>
          <w:sz w:val="27"/>
          <w:szCs w:val="27"/>
        </w:rPr>
      </w:pPr>
    </w:p>
    <w:p w:rsidR="009562D9" w:rsidRPr="009562D9" w:rsidRDefault="009562D9" w:rsidP="009562D9">
      <w:pPr>
        <w:widowControl/>
        <w:spacing w:line="400" w:lineRule="exact"/>
        <w:ind w:firstLine="480"/>
        <w:outlineLvl w:val="2"/>
        <w:rPr>
          <w:rFonts w:ascii="宋体" w:eastAsia="宋体" w:hAnsi="宋体" w:cs="宋体"/>
          <w:b/>
          <w:bCs/>
          <w:kern w:val="0"/>
          <w:sz w:val="27"/>
          <w:szCs w:val="27"/>
        </w:rPr>
      </w:pPr>
      <w:r w:rsidRPr="009562D9">
        <w:rPr>
          <w:rFonts w:ascii="宋体" w:eastAsia="宋体" w:hAnsi="宋体" w:cs="宋体"/>
          <w:b/>
          <w:bCs/>
          <w:kern w:val="0"/>
          <w:sz w:val="27"/>
          <w:szCs w:val="27"/>
        </w:rPr>
        <w:t>附1：账户信息</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4A0"/>
      </w:tblPr>
      <w:tblGrid>
        <w:gridCol w:w="8626"/>
      </w:tblGrid>
      <w:tr w:rsidR="009562D9" w:rsidRPr="009562D9" w:rsidTr="00382D90">
        <w:trPr>
          <w:tblCellSpacing w:w="0" w:type="dxa"/>
        </w:trPr>
        <w:tc>
          <w:tcPr>
            <w:tcW w:w="0" w:type="auto"/>
            <w:vAlign w:val="center"/>
            <w:hideMark/>
          </w:tcPr>
          <w:p w:rsidR="009562D9" w:rsidRPr="009562D9" w:rsidRDefault="009562D9" w:rsidP="009562D9">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投标保证金账户</w:t>
            </w:r>
          </w:p>
        </w:tc>
      </w:tr>
      <w:tr w:rsidR="009562D9" w:rsidRPr="009562D9" w:rsidTr="00382D90">
        <w:trPr>
          <w:tblCellSpacing w:w="0" w:type="dxa"/>
        </w:trPr>
        <w:tc>
          <w:tcPr>
            <w:tcW w:w="0" w:type="auto"/>
            <w:vAlign w:val="center"/>
            <w:hideMark/>
          </w:tcPr>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开户名称： 三明市阳光招标代理有限公司</w:t>
            </w:r>
          </w:p>
        </w:tc>
      </w:tr>
      <w:tr w:rsidR="009562D9" w:rsidRPr="009562D9" w:rsidTr="00382D90">
        <w:trPr>
          <w:tblCellSpacing w:w="0" w:type="dxa"/>
        </w:trPr>
        <w:tc>
          <w:tcPr>
            <w:tcW w:w="0" w:type="auto"/>
            <w:vAlign w:val="center"/>
            <w:hideMark/>
          </w:tcPr>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开户银行：供应商在福建省政府采购网上公开信息系统获取招标文件后，根据其提示自行选择要缴交的投标保证金托管银行。</w:t>
            </w:r>
          </w:p>
        </w:tc>
      </w:tr>
      <w:tr w:rsidR="009562D9" w:rsidRPr="009562D9" w:rsidTr="00382D90">
        <w:trPr>
          <w:tblCellSpacing w:w="0" w:type="dxa"/>
        </w:trPr>
        <w:tc>
          <w:tcPr>
            <w:tcW w:w="0" w:type="auto"/>
            <w:vAlign w:val="center"/>
            <w:hideMark/>
          </w:tcPr>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银行账号：福建省政府采购网上公开信息系统根据供应商选择的投标保证金托管银行自动生成供应商所投采购包的缴交银行账号（即多个采购包将对应生成多个</w:t>
            </w:r>
            <w:proofErr w:type="gramStart"/>
            <w:r w:rsidRPr="009562D9">
              <w:rPr>
                <w:rFonts w:ascii="宋体" w:eastAsia="宋体" w:hAnsi="宋体" w:cs="宋体"/>
                <w:kern w:val="0"/>
                <w:sz w:val="24"/>
                <w:szCs w:val="24"/>
              </w:rPr>
              <w:t>缴</w:t>
            </w:r>
            <w:proofErr w:type="gramEnd"/>
            <w:r w:rsidRPr="009562D9">
              <w:rPr>
                <w:rFonts w:ascii="宋体" w:eastAsia="宋体" w:hAnsi="宋体" w:cs="宋体"/>
                <w:kern w:val="0"/>
                <w:sz w:val="24"/>
                <w:szCs w:val="24"/>
              </w:rPr>
              <w:t>交账号）。供应商应按照所投采购包的投标保证金要求，缴交相应的投标保证金。</w:t>
            </w:r>
          </w:p>
        </w:tc>
      </w:tr>
      <w:tr w:rsidR="009562D9" w:rsidRPr="009562D9" w:rsidTr="00382D90">
        <w:trPr>
          <w:tblCellSpacing w:w="0" w:type="dxa"/>
        </w:trPr>
        <w:tc>
          <w:tcPr>
            <w:tcW w:w="0" w:type="auto"/>
            <w:vAlign w:val="center"/>
            <w:hideMark/>
          </w:tcPr>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特别提示</w:t>
            </w:r>
          </w:p>
        </w:tc>
      </w:tr>
      <w:tr w:rsidR="009562D9" w:rsidRPr="009562D9" w:rsidTr="00382D90">
        <w:trPr>
          <w:tblCellSpacing w:w="0" w:type="dxa"/>
        </w:trPr>
        <w:tc>
          <w:tcPr>
            <w:tcW w:w="0" w:type="auto"/>
            <w:vAlign w:val="center"/>
            <w:hideMark/>
          </w:tcPr>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1、投标人应认真核对账户信息，将投标保证金汇入以上账户，并自行承担</w:t>
            </w:r>
            <w:proofErr w:type="gramStart"/>
            <w:r w:rsidRPr="009562D9">
              <w:rPr>
                <w:rFonts w:ascii="宋体" w:eastAsia="宋体" w:hAnsi="宋体" w:cs="宋体"/>
                <w:kern w:val="0"/>
                <w:sz w:val="24"/>
                <w:szCs w:val="24"/>
              </w:rPr>
              <w:t>因汇错</w:t>
            </w:r>
            <w:proofErr w:type="gramEnd"/>
            <w:r w:rsidRPr="009562D9">
              <w:rPr>
                <w:rFonts w:ascii="宋体" w:eastAsia="宋体" w:hAnsi="宋体" w:cs="宋体"/>
                <w:kern w:val="0"/>
                <w:sz w:val="24"/>
                <w:szCs w:val="24"/>
              </w:rPr>
              <w:t>投标保证金而产生的一切后果。</w:t>
            </w:r>
          </w:p>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2、投标人在转账或电汇的凭证上应按照以下格式注明，以便核对：“（项目编号：***）的投标保证金”。</w:t>
            </w:r>
          </w:p>
        </w:tc>
      </w:tr>
    </w:tbl>
    <w:p w:rsidR="00772764" w:rsidRDefault="00772764" w:rsidP="009562D9">
      <w:pPr>
        <w:widowControl/>
        <w:spacing w:line="400" w:lineRule="exact"/>
        <w:ind w:firstLine="480"/>
        <w:outlineLvl w:val="2"/>
        <w:rPr>
          <w:rFonts w:ascii="宋体" w:eastAsia="宋体" w:hAnsi="宋体" w:cs="宋体"/>
          <w:b/>
          <w:bCs/>
          <w:kern w:val="0"/>
          <w:sz w:val="27"/>
          <w:szCs w:val="27"/>
        </w:rPr>
      </w:pPr>
    </w:p>
    <w:p w:rsidR="009562D9" w:rsidRPr="009562D9" w:rsidRDefault="009562D9" w:rsidP="009562D9">
      <w:pPr>
        <w:widowControl/>
        <w:spacing w:line="400" w:lineRule="exact"/>
        <w:ind w:firstLine="480"/>
        <w:outlineLvl w:val="2"/>
        <w:rPr>
          <w:rFonts w:ascii="宋体" w:eastAsia="宋体" w:hAnsi="宋体" w:cs="宋体"/>
          <w:b/>
          <w:bCs/>
          <w:kern w:val="0"/>
          <w:sz w:val="27"/>
          <w:szCs w:val="27"/>
        </w:rPr>
      </w:pPr>
      <w:r w:rsidRPr="009562D9">
        <w:rPr>
          <w:rFonts w:ascii="宋体" w:eastAsia="宋体" w:hAnsi="宋体" w:cs="宋体"/>
          <w:b/>
          <w:bCs/>
          <w:kern w:val="0"/>
          <w:sz w:val="27"/>
          <w:szCs w:val="27"/>
        </w:rPr>
        <w:t>附2：采购标的一览表</w:t>
      </w:r>
    </w:p>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采购包1：</w:t>
      </w:r>
    </w:p>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采购</w:t>
      </w:r>
      <w:proofErr w:type="gramStart"/>
      <w:r w:rsidRPr="009562D9">
        <w:rPr>
          <w:rFonts w:ascii="宋体" w:eastAsia="宋体" w:hAnsi="宋体" w:cs="宋体"/>
          <w:kern w:val="0"/>
          <w:sz w:val="24"/>
          <w:szCs w:val="24"/>
        </w:rPr>
        <w:t>包预算</w:t>
      </w:r>
      <w:proofErr w:type="gramEnd"/>
      <w:r w:rsidRPr="009562D9">
        <w:rPr>
          <w:rFonts w:ascii="宋体" w:eastAsia="宋体" w:hAnsi="宋体" w:cs="宋体"/>
          <w:kern w:val="0"/>
          <w:sz w:val="24"/>
          <w:szCs w:val="24"/>
        </w:rPr>
        <w:t>金额（元）: 5,440,000.00</w:t>
      </w:r>
    </w:p>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采购</w:t>
      </w:r>
      <w:proofErr w:type="gramStart"/>
      <w:r w:rsidRPr="009562D9">
        <w:rPr>
          <w:rFonts w:ascii="宋体" w:eastAsia="宋体" w:hAnsi="宋体" w:cs="宋体"/>
          <w:kern w:val="0"/>
          <w:sz w:val="24"/>
          <w:szCs w:val="24"/>
        </w:rPr>
        <w:t>包最高</w:t>
      </w:r>
      <w:proofErr w:type="gramEnd"/>
      <w:r w:rsidRPr="009562D9">
        <w:rPr>
          <w:rFonts w:ascii="宋体" w:eastAsia="宋体" w:hAnsi="宋体" w:cs="宋体"/>
          <w:kern w:val="0"/>
          <w:sz w:val="24"/>
          <w:szCs w:val="24"/>
        </w:rPr>
        <w:t xml:space="preserve">限价（元）: </w:t>
      </w:r>
      <w:r>
        <w:rPr>
          <w:rFonts w:ascii="宋体" w:eastAsia="宋体" w:hAnsi="宋体" w:cs="宋体" w:hint="eastAsia"/>
          <w:kern w:val="0"/>
          <w:sz w:val="24"/>
          <w:szCs w:val="24"/>
        </w:rPr>
        <w:t>4,23</w:t>
      </w:r>
      <w:r w:rsidRPr="009562D9">
        <w:rPr>
          <w:rFonts w:ascii="宋体" w:eastAsia="宋体" w:hAnsi="宋体" w:cs="宋体"/>
          <w:kern w:val="0"/>
          <w:sz w:val="24"/>
          <w:szCs w:val="24"/>
        </w:rPr>
        <w:t>0,000.00</w:t>
      </w:r>
    </w:p>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采购包保证金金额（元）: 80,000.00</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2"/>
        <w:gridCol w:w="1665"/>
        <w:gridCol w:w="833"/>
        <w:gridCol w:w="1665"/>
        <w:gridCol w:w="833"/>
        <w:gridCol w:w="1665"/>
        <w:gridCol w:w="833"/>
      </w:tblGrid>
      <w:tr w:rsidR="009562D9" w:rsidRPr="009562D9" w:rsidTr="009562D9">
        <w:trPr>
          <w:tblCellSpacing w:w="0" w:type="dxa"/>
        </w:trPr>
        <w:tc>
          <w:tcPr>
            <w:tcW w:w="500" w:type="pct"/>
            <w:vAlign w:val="center"/>
            <w:hideMark/>
          </w:tcPr>
          <w:p w:rsidR="009562D9" w:rsidRPr="009562D9" w:rsidRDefault="009562D9" w:rsidP="009562D9">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序号</w:t>
            </w:r>
          </w:p>
        </w:tc>
        <w:tc>
          <w:tcPr>
            <w:tcW w:w="1000" w:type="pct"/>
            <w:vAlign w:val="center"/>
            <w:hideMark/>
          </w:tcPr>
          <w:p w:rsidR="009562D9" w:rsidRPr="009562D9" w:rsidRDefault="009562D9" w:rsidP="009562D9">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标的名称</w:t>
            </w:r>
          </w:p>
        </w:tc>
        <w:tc>
          <w:tcPr>
            <w:tcW w:w="500" w:type="pct"/>
            <w:vAlign w:val="center"/>
            <w:hideMark/>
          </w:tcPr>
          <w:p w:rsidR="009562D9" w:rsidRPr="009562D9" w:rsidRDefault="009562D9" w:rsidP="009562D9">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数量</w:t>
            </w:r>
          </w:p>
        </w:tc>
        <w:tc>
          <w:tcPr>
            <w:tcW w:w="1000" w:type="pct"/>
            <w:vAlign w:val="center"/>
            <w:hideMark/>
          </w:tcPr>
          <w:p w:rsidR="009562D9" w:rsidRPr="009562D9" w:rsidRDefault="009562D9" w:rsidP="009562D9">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标的金额 （元）</w:t>
            </w:r>
          </w:p>
        </w:tc>
        <w:tc>
          <w:tcPr>
            <w:tcW w:w="500" w:type="pct"/>
            <w:vAlign w:val="center"/>
            <w:hideMark/>
          </w:tcPr>
          <w:p w:rsidR="009562D9" w:rsidRPr="009562D9" w:rsidRDefault="009562D9" w:rsidP="009562D9">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计量单位</w:t>
            </w:r>
          </w:p>
        </w:tc>
        <w:tc>
          <w:tcPr>
            <w:tcW w:w="1000" w:type="pct"/>
            <w:vAlign w:val="center"/>
            <w:hideMark/>
          </w:tcPr>
          <w:p w:rsidR="009562D9" w:rsidRPr="009562D9" w:rsidRDefault="009562D9" w:rsidP="009562D9">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所属行业</w:t>
            </w:r>
          </w:p>
        </w:tc>
        <w:tc>
          <w:tcPr>
            <w:tcW w:w="500" w:type="pct"/>
            <w:vAlign w:val="center"/>
            <w:hideMark/>
          </w:tcPr>
          <w:p w:rsidR="009562D9" w:rsidRPr="009562D9" w:rsidRDefault="009562D9" w:rsidP="009562D9">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是否允许进口产品</w:t>
            </w:r>
          </w:p>
        </w:tc>
      </w:tr>
      <w:tr w:rsidR="009562D9" w:rsidRPr="009562D9" w:rsidTr="009562D9">
        <w:trPr>
          <w:tblCellSpacing w:w="0" w:type="dxa"/>
        </w:trPr>
        <w:tc>
          <w:tcPr>
            <w:tcW w:w="0" w:type="auto"/>
            <w:vAlign w:val="center"/>
            <w:hideMark/>
          </w:tcPr>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w:t>
            </w:r>
          </w:p>
        </w:tc>
        <w:tc>
          <w:tcPr>
            <w:tcW w:w="0" w:type="auto"/>
            <w:vAlign w:val="center"/>
            <w:hideMark/>
          </w:tcPr>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三明市公共服务平台提升工程--电子证照共享服务提升项目</w:t>
            </w:r>
          </w:p>
        </w:tc>
        <w:tc>
          <w:tcPr>
            <w:tcW w:w="0" w:type="auto"/>
            <w:vAlign w:val="center"/>
            <w:hideMark/>
          </w:tcPr>
          <w:p w:rsidR="009562D9" w:rsidRPr="009562D9" w:rsidRDefault="009562D9" w:rsidP="009562D9">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1.00</w:t>
            </w:r>
          </w:p>
        </w:tc>
        <w:tc>
          <w:tcPr>
            <w:tcW w:w="0" w:type="auto"/>
            <w:vAlign w:val="center"/>
            <w:hideMark/>
          </w:tcPr>
          <w:p w:rsidR="009562D9" w:rsidRPr="009562D9" w:rsidRDefault="00382D90" w:rsidP="009562D9">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5,440,000.00</w:t>
            </w:r>
          </w:p>
        </w:tc>
        <w:tc>
          <w:tcPr>
            <w:tcW w:w="0" w:type="auto"/>
            <w:vAlign w:val="center"/>
            <w:hideMark/>
          </w:tcPr>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套</w:t>
            </w:r>
          </w:p>
        </w:tc>
        <w:tc>
          <w:tcPr>
            <w:tcW w:w="0" w:type="auto"/>
            <w:vAlign w:val="center"/>
            <w:hideMark/>
          </w:tcPr>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软件和信息技术服务业</w:t>
            </w:r>
          </w:p>
        </w:tc>
        <w:tc>
          <w:tcPr>
            <w:tcW w:w="0" w:type="auto"/>
            <w:vAlign w:val="center"/>
            <w:hideMark/>
          </w:tcPr>
          <w:p w:rsidR="009562D9" w:rsidRPr="009562D9" w:rsidRDefault="009562D9" w:rsidP="009562D9">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否</w:t>
            </w:r>
          </w:p>
        </w:tc>
      </w:tr>
    </w:tbl>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9562D9" w:rsidRPr="009562D9" w:rsidRDefault="009562D9" w:rsidP="009562D9">
      <w:pPr>
        <w:widowControl/>
        <w:spacing w:before="100" w:beforeAutospacing="1" w:after="100" w:afterAutospacing="1"/>
        <w:jc w:val="center"/>
        <w:outlineLvl w:val="1"/>
        <w:rPr>
          <w:rFonts w:ascii="宋体" w:eastAsia="宋体" w:hAnsi="宋体" w:cs="宋体"/>
          <w:b/>
          <w:bCs/>
          <w:kern w:val="0"/>
          <w:sz w:val="36"/>
          <w:szCs w:val="36"/>
        </w:rPr>
      </w:pPr>
      <w:r w:rsidRPr="009562D9">
        <w:rPr>
          <w:rFonts w:ascii="宋体" w:eastAsia="宋体" w:hAnsi="宋体" w:cs="宋体"/>
          <w:b/>
          <w:bCs/>
          <w:kern w:val="0"/>
          <w:sz w:val="36"/>
          <w:szCs w:val="36"/>
        </w:rPr>
        <w:t>第二章 投标人须知前附表</w:t>
      </w:r>
    </w:p>
    <w:p w:rsidR="009562D9" w:rsidRPr="009562D9" w:rsidRDefault="009562D9" w:rsidP="00772764">
      <w:pPr>
        <w:widowControl/>
        <w:spacing w:line="400" w:lineRule="exact"/>
        <w:ind w:firstLine="480"/>
        <w:outlineLvl w:val="2"/>
        <w:rPr>
          <w:rFonts w:ascii="宋体" w:eastAsia="宋体" w:hAnsi="宋体" w:cs="宋体"/>
          <w:b/>
          <w:bCs/>
          <w:kern w:val="0"/>
          <w:sz w:val="27"/>
          <w:szCs w:val="27"/>
        </w:rPr>
      </w:pPr>
      <w:r w:rsidRPr="009562D9">
        <w:rPr>
          <w:rFonts w:ascii="宋体" w:eastAsia="宋体" w:hAnsi="宋体" w:cs="宋体"/>
          <w:b/>
          <w:bCs/>
          <w:kern w:val="0"/>
          <w:sz w:val="27"/>
          <w:szCs w:val="27"/>
        </w:rPr>
        <w:t>一、投标人须知前附表1</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4A0"/>
      </w:tblPr>
      <w:tblGrid>
        <w:gridCol w:w="592"/>
        <w:gridCol w:w="1001"/>
        <w:gridCol w:w="7033"/>
      </w:tblGrid>
      <w:tr w:rsidR="009562D9" w:rsidRPr="009562D9" w:rsidTr="00772764">
        <w:trPr>
          <w:tblCellSpacing w:w="0" w:type="dxa"/>
        </w:trPr>
        <w:tc>
          <w:tcPr>
            <w:tcW w:w="0" w:type="auto"/>
            <w:gridSpan w:val="3"/>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特别提示：本表与招标文件对应章节的内容若不一致，以本表为准。</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序号</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招标文件</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（第三章）</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编列内容</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6.1</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是否组织现场考察或召开开标前答疑会： </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采购包1：不组织</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2</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10.4</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投标文件的份数：</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（1）可读介质（光盘或U盘） 1 份：投标人应将其上传至福建省政府采购网上公开信息系统的电子投标文件在该可读介质</w:t>
            </w:r>
            <w:proofErr w:type="gramStart"/>
            <w:r w:rsidRPr="009562D9">
              <w:rPr>
                <w:rFonts w:ascii="宋体" w:eastAsia="宋体" w:hAnsi="宋体" w:cs="宋体"/>
                <w:kern w:val="0"/>
                <w:sz w:val="24"/>
                <w:szCs w:val="24"/>
              </w:rPr>
              <w:t>中另存</w:t>
            </w:r>
            <w:proofErr w:type="gramEnd"/>
            <w:r w:rsidRPr="009562D9">
              <w:rPr>
                <w:rFonts w:ascii="宋体" w:eastAsia="宋体" w:hAnsi="宋体" w:cs="宋体"/>
                <w:kern w:val="0"/>
                <w:sz w:val="24"/>
                <w:szCs w:val="24"/>
              </w:rPr>
              <w:t xml:space="preserve"> 1 份。</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（2）电子投标文件：详见投标人须知前附表2《关于电子招标投标活动的专门规定》。</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3</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10.7-（1）</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是否允许中标人将本项目的非主体、非关键性工作进行分包：</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采购包1：不允许合同分包；</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4</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10.8-（1）</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投标有效期：投标截止时间起 90 </w:t>
            </w:r>
            <w:proofErr w:type="gramStart"/>
            <w:r w:rsidRPr="009562D9">
              <w:rPr>
                <w:rFonts w:ascii="宋体" w:eastAsia="宋体" w:hAnsi="宋体" w:cs="宋体"/>
                <w:kern w:val="0"/>
                <w:sz w:val="24"/>
                <w:szCs w:val="24"/>
              </w:rPr>
              <w:t>个</w:t>
            </w:r>
            <w:proofErr w:type="gramEnd"/>
            <w:r w:rsidRPr="009562D9">
              <w:rPr>
                <w:rFonts w:ascii="宋体" w:eastAsia="宋体" w:hAnsi="宋体" w:cs="宋体"/>
                <w:kern w:val="0"/>
                <w:sz w:val="24"/>
                <w:szCs w:val="24"/>
              </w:rPr>
              <w:t>日历日。</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5</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12.1</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确定中标候选人名单： </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采购包1：3名 </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6</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12.2</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本项目中标人的确定（以采购包为单位）：</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（1） 采购人应在政府采购招投标管理办法规定的时限内确定中标人。 </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（2）若出现中标候选人并列情形，则按照下列方式确定中标人：</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①招标文件规定的方式： </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无</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②若本款第①点规定方式为“无”，则按照下列方式确定： </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无</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③若本款第①、②点规定方式均为“无”，则按照下列方式确定：随机抽取。</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（3）本项目确定的中标人家数： </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采购包1：1名 </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7</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13.2</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合同签订时限： 自中标通知书发出之日起30个日历日内。</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8</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15.1-（2）</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质疑函原件应采用下列方式提交：书面形式。</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9</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15.4</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招标文件的质疑</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（1）潜在投标人可在质疑时效期间内对招标文件以书面形式提出质疑。</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（2）质疑时效期间：应在依法获取招标文件之日起7个工作日内向 三明市阳光招标代理有限公司 提出，依法获取招标文件的时间以福建省政府采购网上公开信息系统记载的为准。</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※除上述规定外，对招标文件提出的质疑还应符合招标文件第三章第15.1条的有关规定。</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10</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16.1</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监督管理部门： 三明市财政局 （仅限依法进行政府采购的货物或服务类项目）。</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11</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18.1</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财政部和福建省财政厅指定的政府采购信息发布媒体（以下简称：“指定媒体”）：</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（1）中国政府采购网，网址www.ccgp.gov.cn。</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（2）中国政府采购网福建分网（福建省政府采购网），网址zfcg.czt.fujian.gov.cn。</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※若出现上述指定媒体信息不一致情形，应以中国政府采购网福建分网（福建省政府采购网）发布的为准。</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12</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19</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其他事项：</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(1)本项目代理服务费： </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本项目收取代理服务费</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代理服务费用收取对象：中标/成交供应商</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代理服务费收费标准：收费标准按差额定率累进法计取,中标金额在100万元人民币以内的：按中标金额的1.5%计取；中标金额超过100万的：其中100万部分按成交金额的1.5%计取；100万-500万部分金额按0.8%计取。中标人应当在领取中标通知书前，向招标代理机构缴纳招标服务费，</w:t>
            </w:r>
            <w:proofErr w:type="gramStart"/>
            <w:r w:rsidRPr="009562D9">
              <w:rPr>
                <w:rFonts w:ascii="宋体" w:eastAsia="宋体" w:hAnsi="宋体" w:cs="宋体"/>
                <w:kern w:val="0"/>
                <w:sz w:val="24"/>
                <w:szCs w:val="24"/>
              </w:rPr>
              <w:t>缴后不退</w:t>
            </w:r>
            <w:proofErr w:type="gramEnd"/>
            <w:r w:rsidRPr="009562D9">
              <w:rPr>
                <w:rFonts w:ascii="宋体" w:eastAsia="宋体" w:hAnsi="宋体" w:cs="宋体"/>
                <w:kern w:val="0"/>
                <w:sz w:val="24"/>
                <w:szCs w:val="24"/>
              </w:rPr>
              <w:t>。</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(2)其他： </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（1)缴费账号：开户名：三明市阳光招标代理有限公司，开户行：中国银行三明分行，账号：416958372386。（2）邮箱：smsygzb@qq.com。</w:t>
            </w:r>
          </w:p>
        </w:tc>
      </w:tr>
      <w:tr w:rsidR="009562D9" w:rsidRPr="009562D9" w:rsidTr="00772764">
        <w:trPr>
          <w:tblCellSpacing w:w="0" w:type="dxa"/>
        </w:trPr>
        <w:tc>
          <w:tcPr>
            <w:tcW w:w="0" w:type="auto"/>
            <w:gridSpan w:val="2"/>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备注</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后有投标人须知前附表2，请勿遗漏。</w:t>
            </w:r>
          </w:p>
        </w:tc>
      </w:tr>
    </w:tbl>
    <w:p w:rsidR="00772764" w:rsidRDefault="00772764" w:rsidP="00772764">
      <w:pPr>
        <w:widowControl/>
        <w:spacing w:line="400" w:lineRule="exact"/>
        <w:outlineLvl w:val="2"/>
        <w:rPr>
          <w:rFonts w:ascii="宋体" w:eastAsia="宋体" w:hAnsi="宋体" w:cs="宋体"/>
          <w:b/>
          <w:bCs/>
          <w:kern w:val="0"/>
          <w:sz w:val="27"/>
          <w:szCs w:val="27"/>
        </w:rPr>
      </w:pPr>
    </w:p>
    <w:p w:rsidR="00772764" w:rsidRDefault="00772764" w:rsidP="00772764">
      <w:pPr>
        <w:widowControl/>
        <w:spacing w:line="400" w:lineRule="exact"/>
        <w:jc w:val="left"/>
        <w:rPr>
          <w:rFonts w:ascii="宋体" w:eastAsia="宋体" w:hAnsi="宋体" w:cs="宋体"/>
          <w:b/>
          <w:bCs/>
          <w:kern w:val="0"/>
          <w:sz w:val="27"/>
          <w:szCs w:val="27"/>
        </w:rPr>
      </w:pPr>
      <w:r>
        <w:rPr>
          <w:rFonts w:ascii="宋体" w:eastAsia="宋体" w:hAnsi="宋体" w:cs="宋体"/>
          <w:b/>
          <w:bCs/>
          <w:kern w:val="0"/>
          <w:sz w:val="27"/>
          <w:szCs w:val="27"/>
        </w:rPr>
        <w:br w:type="page"/>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b/>
          <w:bCs/>
          <w:kern w:val="0"/>
          <w:sz w:val="27"/>
          <w:szCs w:val="27"/>
        </w:rPr>
        <w:t>二、投标人须知前附表2</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4A0"/>
      </w:tblPr>
      <w:tblGrid>
        <w:gridCol w:w="615"/>
        <w:gridCol w:w="8011"/>
      </w:tblGrid>
      <w:tr w:rsidR="009562D9" w:rsidRPr="009562D9" w:rsidTr="00772764">
        <w:trPr>
          <w:tblCellSpacing w:w="0" w:type="dxa"/>
        </w:trPr>
        <w:tc>
          <w:tcPr>
            <w:tcW w:w="0" w:type="auto"/>
            <w:gridSpan w:val="2"/>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关于电子招标投标活动的专门规定</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序号</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编列内容</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（1）电子招标投标活动的专门规定适用本项目电子招标投标活动。</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（2）将招标文件 </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无</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的内容修正为下列内容： </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无</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后适用本项目的电子招标投标活动。</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（3）将下列内容增列为招标文件的组成部分（以下简称：“增列内容”）适用本项目的电子招标投标活动，若增列内容与招标文件其他章节内容有冲突，应以增列内容为准：</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①电子招标投标活动的具体操作流程以福建省政府采购网上公开信息系统设定的为准。</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②关于电子投标文件：</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a.投标人应按照福建省政府采购网上公开信息系统设定的评审节点编制电子投标文件，否则资格审查小组、评标委员会将按照不利于投标人的内容进行认定。</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③关于证明材料或资料：</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b.若投标人提供注明“复印件无效”或“复印无效”的证明材料或资料，应结合上文a条款进行判定，若招标文件未要求投标人提供原件，投标人提供原件，复印件（含扫描件）均视为满足招标文件要求。</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④关于“全称”、“投标人代表签字”及“加盖单位公章”：</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a.在电子投标文件中，涉及“全称”和“投标人代表签字”的内容可使用打字录入方式完成。</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b.在电子投标文件中，涉及“加盖单位公章”的内容应使用投标人的CA证书完成，否则投标无效。</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c.在电子投标文件中，若投标人按照本增列内容第④</w:t>
            </w:r>
            <w:proofErr w:type="gramStart"/>
            <w:r w:rsidRPr="009562D9">
              <w:rPr>
                <w:rFonts w:ascii="宋体" w:eastAsia="宋体" w:hAnsi="宋体" w:cs="宋体"/>
                <w:kern w:val="0"/>
                <w:sz w:val="24"/>
                <w:szCs w:val="24"/>
              </w:rPr>
              <w:t>点第</w:t>
            </w:r>
            <w:proofErr w:type="gramEnd"/>
            <w:r w:rsidRPr="009562D9">
              <w:rPr>
                <w:rFonts w:ascii="宋体" w:eastAsia="宋体" w:hAnsi="宋体" w:cs="宋体"/>
                <w:kern w:val="0"/>
                <w:sz w:val="24"/>
                <w:szCs w:val="24"/>
              </w:rPr>
              <w:t>b项规定加盖其单位公章，则出现无全称、或投标人代表未签字等情形，</w:t>
            </w:r>
            <w:proofErr w:type="gramStart"/>
            <w:r w:rsidRPr="009562D9">
              <w:rPr>
                <w:rFonts w:ascii="宋体" w:eastAsia="宋体" w:hAnsi="宋体" w:cs="宋体"/>
                <w:kern w:val="0"/>
                <w:sz w:val="24"/>
                <w:szCs w:val="24"/>
              </w:rPr>
              <w:t>不</w:t>
            </w:r>
            <w:proofErr w:type="gramEnd"/>
            <w:r w:rsidRPr="009562D9">
              <w:rPr>
                <w:rFonts w:ascii="宋体" w:eastAsia="宋体" w:hAnsi="宋体" w:cs="宋体"/>
                <w:kern w:val="0"/>
                <w:sz w:val="24"/>
                <w:szCs w:val="24"/>
              </w:rPr>
              <w:t>视为投标无效。</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⑤关于投标人的CA证书：</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a.投标人的CA证书应在系统规定时间内使用CA证书进行电子投标文件的解密操作，逾期未解密的视为放弃投标。</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b.投标人的CA证书可采用信封（包括但不限于：信封、档案袋、文件袋等）作为外包装进行单独包装。外包装密封、不密封皆可。</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c.投标人的CA证书或外包装应标记“项目名称、项目编号、投标人的全称”等内容，以方便识别、使用。</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d.投标人的CA证书应能正常、有效使用，否则产生不利后果由投标人承担责任。</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⑥关于投标截止时间过后</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a.未按招标文件规定提交投标保证金的，其投标将按无效投标处理。</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b.有下列情形之一的，其投标无效,其保证金不予退还或通过投标保函进行索赔：</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b1不同投标人的电子投标文件具有相同内部识别码；</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b2不同投标人的投标保证金从同一单位或个人的账户转出；</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b3投标人的投标保证金同一采购包下有其他投标人提交的投标保证金；</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b4不同投标人存在串通投标的其他情形。</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⑧其他： </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无</w:t>
            </w:r>
          </w:p>
        </w:tc>
      </w:tr>
    </w:tbl>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w:t>
      </w:r>
    </w:p>
    <w:p w:rsidR="00772764" w:rsidRDefault="00772764" w:rsidP="009562D9">
      <w:pPr>
        <w:widowControl/>
        <w:spacing w:before="100" w:beforeAutospacing="1" w:after="100" w:afterAutospacing="1"/>
        <w:jc w:val="center"/>
        <w:outlineLvl w:val="1"/>
        <w:rPr>
          <w:rFonts w:ascii="宋体" w:eastAsia="宋体" w:hAnsi="宋体" w:cs="宋体"/>
          <w:b/>
          <w:bCs/>
          <w:kern w:val="0"/>
          <w:sz w:val="36"/>
          <w:szCs w:val="36"/>
        </w:rPr>
      </w:pPr>
    </w:p>
    <w:p w:rsidR="009562D9" w:rsidRPr="009562D9" w:rsidRDefault="009562D9" w:rsidP="009562D9">
      <w:pPr>
        <w:widowControl/>
        <w:spacing w:before="100" w:beforeAutospacing="1" w:after="100" w:afterAutospacing="1"/>
        <w:jc w:val="center"/>
        <w:outlineLvl w:val="1"/>
        <w:rPr>
          <w:rFonts w:ascii="宋体" w:eastAsia="宋体" w:hAnsi="宋体" w:cs="宋体"/>
          <w:b/>
          <w:bCs/>
          <w:kern w:val="0"/>
          <w:sz w:val="36"/>
          <w:szCs w:val="36"/>
        </w:rPr>
      </w:pPr>
      <w:r w:rsidRPr="009562D9">
        <w:rPr>
          <w:rFonts w:ascii="宋体" w:eastAsia="宋体" w:hAnsi="宋体" w:cs="宋体"/>
          <w:b/>
          <w:bCs/>
          <w:kern w:val="0"/>
          <w:sz w:val="36"/>
          <w:szCs w:val="36"/>
        </w:rPr>
        <w:t>第三章 投标人须知</w:t>
      </w:r>
    </w:p>
    <w:p w:rsidR="009562D9" w:rsidRPr="009562D9" w:rsidRDefault="009562D9" w:rsidP="00772764">
      <w:pPr>
        <w:widowControl/>
        <w:spacing w:line="400" w:lineRule="exact"/>
        <w:ind w:firstLine="480"/>
        <w:outlineLvl w:val="2"/>
        <w:rPr>
          <w:rFonts w:ascii="宋体" w:eastAsia="宋体" w:hAnsi="宋体" w:cs="宋体"/>
          <w:b/>
          <w:bCs/>
          <w:kern w:val="0"/>
          <w:sz w:val="27"/>
          <w:szCs w:val="27"/>
        </w:rPr>
      </w:pPr>
      <w:r w:rsidRPr="009562D9">
        <w:rPr>
          <w:rFonts w:ascii="宋体" w:eastAsia="宋体" w:hAnsi="宋体" w:cs="宋体"/>
          <w:b/>
          <w:bCs/>
          <w:kern w:val="0"/>
          <w:sz w:val="27"/>
          <w:szCs w:val="27"/>
        </w:rPr>
        <w:t>一、总则</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1、适用范围</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1.1适用于招标文件载明项目的政府采购活动（以下简称：“本次采购活动”）。</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2、定义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2.1“采购标的”指招标文件载明的需要采购的货物或服务。</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2.2“潜在投标人”指按照招标文件第一章第7条规定获取招标文件且有意向参加本项目投标的供应商。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2.3“投标人”指按照招标文件第一章第7条规定获取招标文件并参加本项目投标的供应商。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2.4“单位负责人”指单位法定代表人或法律、法规规定代表单位行使职权的主要负责人。</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2.5“投标人代表”指投标人的单位负责人或“单位负责人授权书”中载明的接受授权方。</w:t>
      </w:r>
    </w:p>
    <w:p w:rsidR="009562D9" w:rsidRPr="009562D9" w:rsidRDefault="009562D9" w:rsidP="00772764">
      <w:pPr>
        <w:widowControl/>
        <w:spacing w:line="400" w:lineRule="exact"/>
        <w:ind w:firstLine="480"/>
        <w:outlineLvl w:val="2"/>
        <w:rPr>
          <w:rFonts w:ascii="宋体" w:eastAsia="宋体" w:hAnsi="宋体" w:cs="宋体"/>
          <w:b/>
          <w:bCs/>
          <w:kern w:val="0"/>
          <w:sz w:val="27"/>
          <w:szCs w:val="27"/>
        </w:rPr>
      </w:pPr>
      <w:r w:rsidRPr="009562D9">
        <w:rPr>
          <w:rFonts w:ascii="宋体" w:eastAsia="宋体" w:hAnsi="宋体" w:cs="宋体"/>
          <w:b/>
          <w:bCs/>
          <w:kern w:val="0"/>
          <w:sz w:val="27"/>
          <w:szCs w:val="27"/>
        </w:rPr>
        <w:t>二、投标人</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3、合格投标人</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3.1一般规定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（2）投标人的资格要求：详见招标文件第一章。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3.2若本项目接受联合体投标且投标人为联合体，则联合体各方应遵守本章第3.1条规定，同时还应遵守下列规定：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（1）联合体各方应提交联合体协议，联合体协议应符合招标文件规定。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（2）联合体各方不得再单独参加或与其</w:t>
      </w:r>
      <w:proofErr w:type="gramStart"/>
      <w:r w:rsidRPr="009562D9">
        <w:rPr>
          <w:rFonts w:ascii="宋体" w:eastAsia="宋体" w:hAnsi="宋体" w:cs="宋体"/>
          <w:kern w:val="0"/>
          <w:sz w:val="24"/>
          <w:szCs w:val="24"/>
        </w:rPr>
        <w:t>他供应</w:t>
      </w:r>
      <w:proofErr w:type="gramEnd"/>
      <w:r w:rsidRPr="009562D9">
        <w:rPr>
          <w:rFonts w:ascii="宋体" w:eastAsia="宋体" w:hAnsi="宋体" w:cs="宋体"/>
          <w:kern w:val="0"/>
          <w:sz w:val="24"/>
          <w:szCs w:val="24"/>
        </w:rPr>
        <w:t>商另外组成联合体参加同一合同项下的投标。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（3）联合体各方应共同与采购人签订政府采购合同，就政府采购合同约定的事项对采购人承担连带责任。</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（4）项目如涉及资质要求，该部分工作内容应由联合体中符合该资质要求的供应商承担，联合体协议及签订的采购合同应符合这一要求；联合体中有同类资质的供应</w:t>
      </w:r>
      <w:proofErr w:type="gramStart"/>
      <w:r w:rsidRPr="009562D9">
        <w:rPr>
          <w:rFonts w:ascii="宋体" w:eastAsia="宋体" w:hAnsi="宋体" w:cs="宋体"/>
          <w:kern w:val="0"/>
          <w:sz w:val="24"/>
          <w:szCs w:val="24"/>
        </w:rPr>
        <w:t>商按照</w:t>
      </w:r>
      <w:proofErr w:type="gramEnd"/>
      <w:r w:rsidRPr="009562D9">
        <w:rPr>
          <w:rFonts w:ascii="宋体" w:eastAsia="宋体" w:hAnsi="宋体" w:cs="宋体"/>
          <w:kern w:val="0"/>
          <w:sz w:val="24"/>
          <w:szCs w:val="24"/>
        </w:rPr>
        <w:t>联合体分工承担相同工作的，应当按照资质等级较低的供应商确定资质等级。</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（5）联合体一方放弃中标的，视为联合体整体放弃中标，联合体各方承担连带责任。</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（6）如本项目不接受联合体投标而投标人为联合体的，或者本项目接受联合体投标但投标人组成的联合体不符合本章第3.2条规定的，投标无效。</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4、投标费用</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4.1除招标文件另有规定外，投标人应自行承担其参加本项目投标所涉及的一切费用。</w:t>
      </w:r>
    </w:p>
    <w:p w:rsidR="009562D9" w:rsidRPr="009562D9" w:rsidRDefault="009562D9" w:rsidP="00772764">
      <w:pPr>
        <w:widowControl/>
        <w:spacing w:line="400" w:lineRule="exact"/>
        <w:ind w:firstLine="480"/>
        <w:outlineLvl w:val="2"/>
        <w:rPr>
          <w:rFonts w:ascii="宋体" w:eastAsia="宋体" w:hAnsi="宋体" w:cs="宋体"/>
          <w:b/>
          <w:bCs/>
          <w:kern w:val="0"/>
          <w:sz w:val="27"/>
          <w:szCs w:val="27"/>
        </w:rPr>
      </w:pPr>
      <w:r w:rsidRPr="009562D9">
        <w:rPr>
          <w:rFonts w:ascii="宋体" w:eastAsia="宋体" w:hAnsi="宋体" w:cs="宋体"/>
          <w:b/>
          <w:bCs/>
          <w:kern w:val="0"/>
          <w:sz w:val="27"/>
          <w:szCs w:val="27"/>
        </w:rPr>
        <w:t>三、招标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5、招标文件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5.1招标文件由下述部分组成：</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（1）投标邀请</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（2）投标人须知前附表（表1、2）</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（3）投标人须知</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（4）资格审查与评标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（5）招标内容及要求</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（6）政府采购合同（参考文本）</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（7）电子投标文件格式</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（8）按照招标文件规定作为招标文件组成部分的其他内容（若有）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5.2招标文件的澄清或修改</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 三明市阳光招标代理有限公司 可对已发出的招标文件进行必要的澄清或修改，但不得对招标文件载明的采购标的和投标人的资格要求进行改变。</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（2）除本章第5.2条第（3）款规定情形外，澄清或修改的内容可能影响电子投标文件编制的， 三明市阳光招标代理有限公司 将在投标截止时间至少15个日历日前，在招标文件载明的指定媒体以更正公告的形式发布澄清或修改的内容。不足15个日历日的， 三明市阳光招标代理有限公司 将顺延投标截止时间及开标时间， 三明市阳光招标代理有限公司 和投标人受原投标截止时间及开标时间制约的所有权利和义务均延长至新的投标截止时间及开标时间。</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（3）澄清或修改的内容可能改变招标文件载明的采购标的和投标人的资格要求的，本次采购活动结束， 三明市阳光招标代理有限公司 将依法组织后续采购活动（包括但不限于：重新招标、采用其他方式采购等）。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6、现场考察或开标前答疑会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6.1是否组织现场考察或召开开标前答疑会：详见招标文件第二章。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7、更正公告</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7.1若 三明市阳光招标代理有限公司 发布更正公告，则更正公告及其所发布的内容或信息（包括但不限于：招标文件的澄清或修改、现场考察或答疑会的有关事宜等）作为招标文件组成部分，对投标人具有约束力。</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7.2更正公告作为 三明市阳光招标代理有限公司 通知所有潜在投标人的书面形式。</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8、终止公告</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8.1若出现因重大变故导致采购任务取消情形， 三明市阳光招标代理有限公司 可终止招标并发布终止公告。</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8.2终止公告作为 三明市阳光招标代理有限公司 通知所有潜在投标人的书面形式。</w:t>
      </w:r>
    </w:p>
    <w:p w:rsidR="009562D9" w:rsidRPr="009562D9" w:rsidRDefault="009562D9" w:rsidP="00772764">
      <w:pPr>
        <w:widowControl/>
        <w:spacing w:line="400" w:lineRule="exact"/>
        <w:ind w:firstLine="480"/>
        <w:outlineLvl w:val="2"/>
        <w:rPr>
          <w:rFonts w:ascii="宋体" w:eastAsia="宋体" w:hAnsi="宋体" w:cs="宋体"/>
          <w:b/>
          <w:bCs/>
          <w:kern w:val="0"/>
          <w:sz w:val="27"/>
          <w:szCs w:val="27"/>
        </w:rPr>
      </w:pPr>
      <w:r w:rsidRPr="009562D9">
        <w:rPr>
          <w:rFonts w:ascii="宋体" w:eastAsia="宋体" w:hAnsi="宋体" w:cs="宋体"/>
          <w:b/>
          <w:bCs/>
          <w:kern w:val="0"/>
          <w:sz w:val="27"/>
          <w:szCs w:val="27"/>
        </w:rPr>
        <w:t>四、投标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9、投标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9.1投标人可对招标文件载明的全部或部分采购包进行投标。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9.2投标人应对同一个采购包内的所有内容进行完整投标，否则投标无效。</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9.3投标人代表只能接受一个投标人的授权参加投标，否则投标无效。</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9.4单位负责人为同一人或存在直接控股、管理关系的不同供应商，不得同时参加同一合同项下的投标，否则投标无效。</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9.5为本项目提供整体设计、规范编制或项目管理、监理、检测等服务的供应商，不得参加本项目除整体设计、规范编制和项目管理、监理、检测等服务外的采购活动，否则投标无效。</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9.6列入失信被执行人、重大税收违法案件当事人名单、政府采购严重违法失信行为记录名单及其他不符合政府采购法第二十二条规定条件的供应商，不得参加投标，否则投标无效。</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9.7有下列情形之一的，视为投标人串通投标，其投标无效：</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（1）不同投标人的电子投标文件由同一单位或个人编制；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（2）不同投标人委托同一单位或个人办理投标事宜；</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（3）不同投标人的电子投标文件载明的项目管理成员或联系人员为同一人；</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（4）不同投标人的电子投标文件异常一致或投标报价呈规律性差异；</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（5）不同投标人的电子投标文件相互混装；</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（6）不同投标人的投标保证金从同一单位或个人的账户转出；</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（7）有关法律、法规和规章及招标文件规定的其他串通投标情形。</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10、电子投标文件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10.1电子投标文件的编制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（1）投标人应先仔细阅读招标文件的全部内容后，再进行电子投标文件的编制。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（2）电子投标文件应按照本章第10.2条规定编制其组成部分。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（3）电子投标文件应满足招标文件提出的实质性要求和条件，并保证其所提交的全部资料是不可割离且真实、有效、准确、完整和不具有任何误导性的，否则造成不利后果由投标人承担责任。</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10.2电子投标文件由下述部分组成：</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（1）资格及资信证明部分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①投标函</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②投标人的资格及资信证明文件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③投标保证金</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（2）报价部分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①开标一览表</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②投标分项报价表</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③招标文件规定的价格扣除证明材料（若有）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④招标文件规定的加分证明材料（若有）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（3）技术商务部分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①标的说明一览表</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②技术和服务要求响应表</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③商务条件响应表</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④投标人提交的其他资料（若有）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⑤招标文件规定作为电子投标文件组成部分的其他内容（若有）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10.3电子投标文件的语言</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（1）除招标文件另有规定外，电子投标文件应使用中文文本，若有不同文本，以中文文本为准。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10.4投标文件的份数：详见招标文件第二章。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10.5电子投标文件的格式</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（1）除招标文件另有规定外，电子投标文件应使用招标文件第七章规定的格式。</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（2）除招标文件另有规定外，电子投标文件应使用不能擦去的墨料或墨水打印、书写或复印。</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（3）除招标文件另有规定外，电子投标文件应使用人民币作为计量货币。</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（4）除招标文件另有规定外，签署、盖章应遵守下列规定：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①电子投标文件应加盖投标人的单位公章。若投标人代表为单位授权的委托代理人，应提供“单位授权书”。</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②电子投标文件应没有涂改或行间插字，除非这些改动是根据 三明市阳光招标代理有限公司 的指示进行的，或是为改正投标人造成的应修改的错误而进行的。若有前述改动，应按照下列规定之一对改动处进行处理：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a.投标人代表签字确认；</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b.加盖投标人的单位公章或校正章。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10.6投标报价</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（1）投标报价超出最高限价将导致投标无效。</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（2）最高限价由采购人根据价格测算情况，在预算金额的额度内合理设定。最高限价不得超出预算金额。</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（3）除招标文件另有规定外，电子投标文件不能出现任何选择性的投标报价，即每一个采购包和品目号的采购标的都只能有一个投标报价。任何选择性的投标报价将导致投标无效。</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10.7分包</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（1）是否允许中标人将本项目的非主体、非关键性工作进行分包：详见招标文件第二章。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w:t>
      </w:r>
      <w:proofErr w:type="gramStart"/>
      <w:r w:rsidRPr="009562D9">
        <w:rPr>
          <w:rFonts w:ascii="宋体" w:eastAsia="宋体" w:hAnsi="宋体" w:cs="宋体"/>
          <w:kern w:val="0"/>
          <w:sz w:val="24"/>
          <w:szCs w:val="24"/>
        </w:rPr>
        <w:t>若允许</w:t>
      </w:r>
      <w:proofErr w:type="gramEnd"/>
      <w:r w:rsidRPr="009562D9">
        <w:rPr>
          <w:rFonts w:ascii="宋体" w:eastAsia="宋体" w:hAnsi="宋体" w:cs="宋体"/>
          <w:kern w:val="0"/>
          <w:sz w:val="24"/>
          <w:szCs w:val="24"/>
        </w:rPr>
        <w:t>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（3）招标文件允许中标人将非主体、非关键性工作进行分包的项目，有下列情形之一的，中标人不得分包：</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①电子投标文件中未载明分包承担主体；</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②电子投标文件载明的分包承担主体不具备相应资质条件；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③电子投标文件载明的分包承担主体</w:t>
      </w:r>
      <w:proofErr w:type="gramStart"/>
      <w:r w:rsidRPr="009562D9">
        <w:rPr>
          <w:rFonts w:ascii="宋体" w:eastAsia="宋体" w:hAnsi="宋体" w:cs="宋体"/>
          <w:kern w:val="0"/>
          <w:sz w:val="24"/>
          <w:szCs w:val="24"/>
        </w:rPr>
        <w:t>拟再次</w:t>
      </w:r>
      <w:proofErr w:type="gramEnd"/>
      <w:r w:rsidRPr="009562D9">
        <w:rPr>
          <w:rFonts w:ascii="宋体" w:eastAsia="宋体" w:hAnsi="宋体" w:cs="宋体"/>
          <w:kern w:val="0"/>
          <w:sz w:val="24"/>
          <w:szCs w:val="24"/>
        </w:rPr>
        <w:t>分包；</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④享受中小企业扶持政策获得政府采购合同的，小</w:t>
      </w:r>
      <w:proofErr w:type="gramStart"/>
      <w:r w:rsidRPr="009562D9">
        <w:rPr>
          <w:rFonts w:ascii="宋体" w:eastAsia="宋体" w:hAnsi="宋体" w:cs="宋体"/>
          <w:kern w:val="0"/>
          <w:sz w:val="24"/>
          <w:szCs w:val="24"/>
        </w:rPr>
        <w:t>微企业</w:t>
      </w:r>
      <w:proofErr w:type="gramEnd"/>
      <w:r w:rsidRPr="009562D9">
        <w:rPr>
          <w:rFonts w:ascii="宋体" w:eastAsia="宋体" w:hAnsi="宋体" w:cs="宋体"/>
          <w:kern w:val="0"/>
          <w:sz w:val="24"/>
          <w:szCs w:val="24"/>
        </w:rPr>
        <w:t>不得将合同分包给大中型企业，中型企业不得将合同分包给大型企业。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10.8投标有效期</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（1）招标文件载明的投标有效期：详见招标文件第二章。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（2）电子投标文件承诺的投标有效期不得少于招标文件载明的投标有效期，否则投标无效。</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（3）根据本次采购活动的需要， 三明市阳光招标代理有限公司 可于投标有效期届满之前书面要求投标人延长投标有效期，投标人应在 三明市阳光招标代理有限公司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10.9投标保证金</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（1）投标保证金作为投标人按照招标文件规定履行相应投标责任、义务的约束及担保。</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（2）投标人以电子保函形式提交投标保证金的，保函的有效期应等于或长于电子投标文件承诺的投标有效期，否则投标无效。</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（3）提交</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①投标人以汇款形式缴纳投标保证金的，应从其银行账户（基本存款账户）按照下列方式：公对公转账方式向招标文件载明的投标保证金账户提交投标保证金，具体金额详见招标文件第一章。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 xml:space="preserve">③其他形式： </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④若本项目接受联合体投标且投标人为联合体，则联合体中的牵头方应按照本章第10.9条第（3）款第①、②、③点规定提交投标保证金。</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※除招标文件另有规定外，未按照上述规定提交投标保证金将导致资格审查不合格。</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（4）退还</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①在投标截止时间前撤回已提交的电子投标文件的投标人，其投标保证金将在 三明市阳光招标代理有限公司 收到投标人书面撤回通知之日起5个工作日内退回原账户。</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②未中标人的投标保证金将在中标通知书发出之日起5个工作日内退回原账户。</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③中标人的投标保证金将在政府采购合同签订之日起5个工作日内退回原账户；合同签订之日以福建省政府采购网上公开信息系统记载的为准。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④终止招标的， 三明市阳光招标代理有限公司 将在终止公告发布之日起5个工作日内退回已收取的投标保证金及其在银行产生的</w:t>
      </w:r>
      <w:proofErr w:type="gramStart"/>
      <w:r w:rsidRPr="009562D9">
        <w:rPr>
          <w:rFonts w:ascii="宋体" w:eastAsia="宋体" w:hAnsi="宋体" w:cs="宋体"/>
          <w:kern w:val="0"/>
          <w:sz w:val="24"/>
          <w:szCs w:val="24"/>
        </w:rPr>
        <w:t>孳</w:t>
      </w:r>
      <w:proofErr w:type="gramEnd"/>
      <w:r w:rsidRPr="009562D9">
        <w:rPr>
          <w:rFonts w:ascii="宋体" w:eastAsia="宋体" w:hAnsi="宋体" w:cs="宋体"/>
          <w:kern w:val="0"/>
          <w:sz w:val="24"/>
          <w:szCs w:val="24"/>
        </w:rPr>
        <w:t>息。</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⑤除招标文件另有规定外，质疑或投诉涉及的投标人，若投标保证金尚未退还，则待质疑或投诉处理完毕后不计利息原额退还。</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※本章第10.9条第（4）款第①、②、③点规定的投标保证金退还时限不包括因投标人自身原因导致无法及时退还而增加的时间。</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（6）有下列情形之一的，投标保证金将不予退还或通过投标保函进行索赔：</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①投标人串通投标；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②投标人提供虚假材料；</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③投标人采取不正当手段诋毁、排挤其他投标人；</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④投标截止时间后，投标人在投标有效期内撤销电子投标文件；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⑤招标文件规定的其他不予退还情形；</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⑥中标人有下列情形之一的：</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a.除不可抗力外，因中标人自身原因未在中标通知书要求的期限内与采购人签订政府采购合同；</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b.未按照招标文件、投标文件的约定签订政府采购合同或提交履约保证金。</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※若上述投标保证金不予退还情形给采购人（采购代理机构）造成损失，则投标人还要承担相应的赔偿责任。</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10.10电子投标文件的提交</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（1）一个投标人只能提交一个电子投标文件，并按照招标文件第一章规定在系统上完成上传、解密操作。</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10.11电子投标文件的补充、修改或撤回</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（1）投标截止时间前，投标人可对所提交的电子投标文件进行补充、修改或撤回，并书面通知 三明市阳光招标代理有限公司 。</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（2）补充、修改的内容应按照本章第10.5条第（4）款规定进行签署、盖章，并按照本章第10.10条规定提交，否则将被拒收。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※按照上述规定提交的补充、修改内容作为电子投标文件组成部分。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10.12除招标文件另有规定外，有下列情形之一的，投标无效：</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（1）电子投标文件未按照招标文件要求签署、盖章；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（2）不符合招标文件中规定的资格要求；</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（3）投标报价超过招标文件中规定的预算金额或最高限价；</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（4）电子投标文件含有采购人不能接受的附加条件；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（5）有关法律、法规和规章及招标文件规定的其他无效情形。</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b/>
          <w:bCs/>
          <w:kern w:val="0"/>
          <w:sz w:val="27"/>
          <w:szCs w:val="27"/>
        </w:rPr>
        <w:t>五、开标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11、开标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11.1 三明市阳光招标代理有限公司 将在招标文件载明的开标时间及地点主持召开开标会，并邀请投标人参加。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11.2开标会的主持人、唱标人、记录人及其他工作人员（若有）均由 三明市阳光招标代理有限公司 派出，现场监督人员（若有）可由有关方面派出。</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11.4开标会应遵守下列规定：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（3）唱</w:t>
      </w:r>
      <w:proofErr w:type="gramStart"/>
      <w:r w:rsidRPr="009562D9">
        <w:rPr>
          <w:rFonts w:ascii="宋体" w:eastAsia="宋体" w:hAnsi="宋体" w:cs="宋体"/>
          <w:kern w:val="0"/>
          <w:sz w:val="24"/>
          <w:szCs w:val="24"/>
        </w:rPr>
        <w:t>标结束</w:t>
      </w:r>
      <w:proofErr w:type="gramEnd"/>
      <w:r w:rsidRPr="009562D9">
        <w:rPr>
          <w:rFonts w:ascii="宋体" w:eastAsia="宋体" w:hAnsi="宋体" w:cs="宋体"/>
          <w:kern w:val="0"/>
          <w:sz w:val="24"/>
          <w:szCs w:val="24"/>
        </w:rPr>
        <w:t>后，参加现场开标会的投标人代表应对开标记录进行签字确认，通过远程参与开标流程的投标人须在系统远程签章开启后，在系统规定时间内对开标结果进行签章确认。</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（5）若投标人未到开标现场参加开标会，也未通过远程参加开标会的，视同认可开标结果。</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三明市阳光招标代理有限公司 提出任何疑义或要求（包括质疑）。</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11.5投标截止时间后，参加投标的投标人不足三家的，不进行开标。同时，本次采购活动结束， 三明市阳光招标代理有限公司 将依法组织后续采购活动（包括但不限于：重新招标、采用其他方式采购等）。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11.6投标截止时间后撤销投标的处理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投标截止时间后，投标人在投标有效期内撤销投标的，其撤销投标的行为无效。</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b/>
          <w:bCs/>
          <w:kern w:val="0"/>
          <w:sz w:val="27"/>
          <w:szCs w:val="27"/>
        </w:rPr>
        <w:t>六、中标与政府采购合同</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12、中标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12.1本项目推荐的中标候选人家数：详见招标文件第二章。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12.2本项目中标人的确定：详见招标文件第二章。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12.3中标公告</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（1）中标人确定之日起2个工作日内， 三明市阳光招标代理有限公司 将在招标文件载明的指定媒体以中标公告的形式发布中标结果。</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（2）中标公告的公告期限为1个工作日。</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12.4中标通知书</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（1）中标公告发布的同时， 三明市阳光招标代理有限公司 将向中标人发出中标通知书。</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（2）中标通知书发出后，采购人不得违法改变中标结果，中标人无正当理由不得放弃中标。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13、政府采购合同</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13.2签订时限：详见须知前附表1的13.2。</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13.3政府采购合同的履行、违约责任和解决争议的方法等适用民法典。</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13.4采购人与中标人应根据政府采购合同的约定依法履行合同义务。</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13.5政府采购合同履行过程中，采购人若需追加与合同标的相同的货物或服务，则追加采购金额不得超过原合同采购金额的10%。</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13.6中标人在政府采购合同履行过程中应遵守有关法律、法规和规章的强制性规定（即使前述强制性规定有可能在招标文件中未予列明）。</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b/>
          <w:bCs/>
          <w:kern w:val="0"/>
          <w:sz w:val="27"/>
          <w:szCs w:val="27"/>
        </w:rPr>
        <w:t>七、询问、质疑与投诉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14、询问</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14.1潜在投标人或投标人对本次采购活动的有关事项若有疑问，可向 三明市阳光招标代理有限公司 提出询问， 三明市阳光招标代理有限公司 将按照政府采购法及实施条例的有关规定进行答复。</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15、质疑</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15.1针对同一采购程序环节的质疑应在政府采购法及实施条例的时限内一次性提出，对一个项目的不同采购</w:t>
      </w:r>
      <w:proofErr w:type="gramStart"/>
      <w:r w:rsidRPr="009562D9">
        <w:rPr>
          <w:rFonts w:ascii="宋体" w:eastAsia="宋体" w:hAnsi="宋体" w:cs="宋体"/>
          <w:kern w:val="0"/>
          <w:sz w:val="24"/>
          <w:szCs w:val="24"/>
        </w:rPr>
        <w:t>包提出</w:t>
      </w:r>
      <w:proofErr w:type="gramEnd"/>
      <w:r w:rsidRPr="009562D9">
        <w:rPr>
          <w:rFonts w:ascii="宋体" w:eastAsia="宋体" w:hAnsi="宋体" w:cs="宋体"/>
          <w:kern w:val="0"/>
          <w:sz w:val="24"/>
          <w:szCs w:val="24"/>
        </w:rPr>
        <w:t>质疑的，应当将各采购包质疑事项集中在一份质疑函中提出，并同时符合下列条件：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（1）对招标文件提出质疑的，质疑人应为潜在投标人，且两者的身份、名称等均应保持一致。对采购过程、结果提出质疑的，质疑人应为投标人，且两者的身份、名称等均应保持一致。</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（2）质疑人应按照招标文件第二章规定方式提交质疑函。</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w:t>
      </w:r>
      <w:proofErr w:type="gramStart"/>
      <w:r w:rsidRPr="009562D9">
        <w:rPr>
          <w:rFonts w:ascii="宋体" w:eastAsia="宋体" w:hAnsi="宋体" w:cs="宋体"/>
          <w:kern w:val="0"/>
          <w:sz w:val="24"/>
          <w:szCs w:val="24"/>
        </w:rPr>
        <w:t>质疑函应包括</w:t>
      </w:r>
      <w:proofErr w:type="gramEnd"/>
      <w:r w:rsidRPr="009562D9">
        <w:rPr>
          <w:rFonts w:ascii="宋体" w:eastAsia="宋体" w:hAnsi="宋体" w:cs="宋体"/>
          <w:kern w:val="0"/>
          <w:sz w:val="24"/>
          <w:szCs w:val="24"/>
        </w:rPr>
        <w:t>下列主要内容：</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①质疑人的基本信息，至少包括：全称、地址、邮政编码等；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②所质疑项目的基本信息，至少包括：项目编号、项目名称等；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③所质疑的具体事项（以下简称：“质疑事项”）；</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④针对质疑事项提出的明确请求，前述明确</w:t>
      </w:r>
      <w:proofErr w:type="gramStart"/>
      <w:r w:rsidRPr="009562D9">
        <w:rPr>
          <w:rFonts w:ascii="宋体" w:eastAsia="宋体" w:hAnsi="宋体" w:cs="宋体"/>
          <w:kern w:val="0"/>
          <w:sz w:val="24"/>
          <w:szCs w:val="24"/>
        </w:rPr>
        <w:t>请求指</w:t>
      </w:r>
      <w:proofErr w:type="gramEnd"/>
      <w:r w:rsidRPr="009562D9">
        <w:rPr>
          <w:rFonts w:ascii="宋体" w:eastAsia="宋体" w:hAnsi="宋体" w:cs="宋体"/>
          <w:kern w:val="0"/>
          <w:sz w:val="24"/>
          <w:szCs w:val="24"/>
        </w:rPr>
        <w:t>质疑人提出质疑的目的以及希望 三明市阳光招标代理有限公司 对其质疑</w:t>
      </w:r>
      <w:proofErr w:type="gramStart"/>
      <w:r w:rsidRPr="009562D9">
        <w:rPr>
          <w:rFonts w:ascii="宋体" w:eastAsia="宋体" w:hAnsi="宋体" w:cs="宋体"/>
          <w:kern w:val="0"/>
          <w:sz w:val="24"/>
          <w:szCs w:val="24"/>
        </w:rPr>
        <w:t>作出</w:t>
      </w:r>
      <w:proofErr w:type="gramEnd"/>
      <w:r w:rsidRPr="009562D9">
        <w:rPr>
          <w:rFonts w:ascii="宋体" w:eastAsia="宋体" w:hAnsi="宋体" w:cs="宋体"/>
          <w:kern w:val="0"/>
          <w:sz w:val="24"/>
          <w:szCs w:val="24"/>
        </w:rPr>
        <w:t>的处理结果，如：暂停招标投标活动、修改招标文件、停止或纠正违法违规行为、中标结果无效、废标、重新招标等；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⑤针对质疑事项导致质疑人自身权益受到损害的必要证明材料，至少包括：</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a.质疑人代表的身份证明材料：</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a2若本项目接受自然人投标且质疑人为自然人的，提供本人的身份证复印件。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b.其他证明材料（即事实依据和必要的法律依据）包括但不限于下列材料：</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b1所质疑的具体事项是与自己有利害关系的证明材料；</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b2质疑函所述事实存在的证明材料，如：采购文件、采购过程或中标结果违法违规或不符合采购文件要求等证明材料；</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b3依法应终止采购程序的证明材料；</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b4应重新采购的证明材料；</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b5采购文件、采购过程或中标、成交结果损害自己合法权益的证明材料等；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⑥质疑人代表及其联系方法的信息，至少包括：姓名、手机、电子信箱、邮寄地址等。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⑦提出质疑的日期。</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※质疑人为法人或其他组织的，</w:t>
      </w:r>
      <w:proofErr w:type="gramStart"/>
      <w:r w:rsidRPr="009562D9">
        <w:rPr>
          <w:rFonts w:ascii="宋体" w:eastAsia="宋体" w:hAnsi="宋体" w:cs="宋体"/>
          <w:kern w:val="0"/>
          <w:sz w:val="24"/>
          <w:szCs w:val="24"/>
        </w:rPr>
        <w:t>质疑函应由</w:t>
      </w:r>
      <w:proofErr w:type="gramEnd"/>
      <w:r w:rsidRPr="009562D9">
        <w:rPr>
          <w:rFonts w:ascii="宋体" w:eastAsia="宋体" w:hAnsi="宋体" w:cs="宋体"/>
          <w:kern w:val="0"/>
          <w:sz w:val="24"/>
          <w:szCs w:val="24"/>
        </w:rPr>
        <w:t>单位负责人或委托代理人签字或盖章，并加盖投标人的单位公章。质疑人为自然人的，</w:t>
      </w:r>
      <w:proofErr w:type="gramStart"/>
      <w:r w:rsidRPr="009562D9">
        <w:rPr>
          <w:rFonts w:ascii="宋体" w:eastAsia="宋体" w:hAnsi="宋体" w:cs="宋体"/>
          <w:kern w:val="0"/>
          <w:sz w:val="24"/>
          <w:szCs w:val="24"/>
        </w:rPr>
        <w:t>质疑函应由</w:t>
      </w:r>
      <w:proofErr w:type="gramEnd"/>
      <w:r w:rsidRPr="009562D9">
        <w:rPr>
          <w:rFonts w:ascii="宋体" w:eastAsia="宋体" w:hAnsi="宋体" w:cs="宋体"/>
          <w:kern w:val="0"/>
          <w:sz w:val="24"/>
          <w:szCs w:val="24"/>
        </w:rPr>
        <w:t>本人签字。</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15.2对不符合本章第15.1条规定的质疑，将按照下列规定进行处理：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（1）不符合其中第（1）、（2）条规定的，书面告知质疑人不予受理及其理由。</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（2）不符合其中第（3）条规定的，书面告知质疑人修改、补充后在规定时限内重新提交质疑函。</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15.3对符合本章第15.1条规定的质疑，将按照政府采购法及实施条例、政府采购质疑和投诉办法的有关规定进行答复。</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15.4招标文件的质疑：详见招标文件第二章。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16、投诉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16.1若对质疑答复不满意或质疑答复未在答复期限内</w:t>
      </w:r>
      <w:proofErr w:type="gramStart"/>
      <w:r w:rsidRPr="009562D9">
        <w:rPr>
          <w:rFonts w:ascii="宋体" w:eastAsia="宋体" w:hAnsi="宋体" w:cs="宋体"/>
          <w:kern w:val="0"/>
          <w:sz w:val="24"/>
          <w:szCs w:val="24"/>
        </w:rPr>
        <w:t>作出</w:t>
      </w:r>
      <w:proofErr w:type="gramEnd"/>
      <w:r w:rsidRPr="009562D9">
        <w:rPr>
          <w:rFonts w:ascii="宋体" w:eastAsia="宋体" w:hAnsi="宋体" w:cs="宋体"/>
          <w:kern w:val="0"/>
          <w:sz w:val="24"/>
          <w:szCs w:val="24"/>
        </w:rPr>
        <w:t>，质疑人可在答复期限届满之日起15个工作日内按照政府采购质疑和投诉办法的有关规定向招标文件第二章载明的本项目监督管理部门提起投诉。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16.2投诉应有明确的请求和必要的证明材料，投诉的事项不得超出已质疑事项的范围。</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b/>
          <w:bCs/>
          <w:kern w:val="0"/>
          <w:sz w:val="27"/>
          <w:szCs w:val="27"/>
        </w:rPr>
        <w:t>八、政府采购政策</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17、政府采购政策由财政部根据国家的经济和社会发展政策并会同国家有关部委制定，包括但不限于下列具体政策要求：</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17.1进口产品指通过中国海关报关验放进入中国境内且产自关境外的产品，其中：</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（2）凡在海关特殊监管区域内企业生产或加工（包括从境外进口料件）销往境内其他地区的产品，不作为政府采购项下进口产品。</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（3）对从境外进入海关特殊监管区域，再经办理报关手续后从海关特殊监管区进入境内其他地区的产品，认定为进口产品。</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（4）招标文件列明不允许或未列明允许进口产品参加投标的，均视为拒绝进口产品参加投标。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（1）中小企业指符合下列条件的中型、小型、微型企业：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②符合中小企业划分标准的个体工商户，在政府采购活动中视同中小企业。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（2）在政府采购活动中，供应商提供的货物、工程或者服务符合下列情形的，享受本办法规定的中小企业扶持政策：</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①在货物采购项目中，货物由中小企业制造，即货物由中小企业生产且使用该中小企业商号或者注册商标；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②在工程采购项目中，工程由中小企业承建，即工程施工单位为中小企业；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③在服务采购项目中，服务由中小企业承接，即提供服务的人员为中小企业依照《中华人民共和国劳动合同法》订立劳动合同的从业人员。</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在货物采购项目中，供应商提供的货物既有中小企业制造货物，也有大型企业制造货物的，不享受本办法规定的中小企业扶持政策。</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以联合体形</w:t>
      </w:r>
      <w:proofErr w:type="gramStart"/>
      <w:r w:rsidRPr="009562D9">
        <w:rPr>
          <w:rFonts w:ascii="宋体" w:eastAsia="宋体" w:hAnsi="宋体" w:cs="宋体"/>
          <w:kern w:val="0"/>
          <w:sz w:val="24"/>
          <w:szCs w:val="24"/>
        </w:rPr>
        <w:t>式参加</w:t>
      </w:r>
      <w:proofErr w:type="gramEnd"/>
      <w:r w:rsidRPr="009562D9">
        <w:rPr>
          <w:rFonts w:ascii="宋体" w:eastAsia="宋体" w:hAnsi="宋体" w:cs="宋体"/>
          <w:kern w:val="0"/>
          <w:sz w:val="24"/>
          <w:szCs w:val="24"/>
        </w:rPr>
        <w:t>政府采购活动，联合体各方均为中小企业的，联合体视同中小企业。其中，联合体各方均为小</w:t>
      </w:r>
      <w:proofErr w:type="gramStart"/>
      <w:r w:rsidRPr="009562D9">
        <w:rPr>
          <w:rFonts w:ascii="宋体" w:eastAsia="宋体" w:hAnsi="宋体" w:cs="宋体"/>
          <w:kern w:val="0"/>
          <w:sz w:val="24"/>
          <w:szCs w:val="24"/>
        </w:rPr>
        <w:t>微企业</w:t>
      </w:r>
      <w:proofErr w:type="gramEnd"/>
      <w:r w:rsidRPr="009562D9">
        <w:rPr>
          <w:rFonts w:ascii="宋体" w:eastAsia="宋体" w:hAnsi="宋体" w:cs="宋体"/>
          <w:kern w:val="0"/>
          <w:sz w:val="24"/>
          <w:szCs w:val="24"/>
        </w:rPr>
        <w:t>的，联合体视同小微企业。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（3）投标人应当按照招标文件明确的采购标的对应行业的划分标准出具中小企业声明函。</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在项目属性为货物类采购项目中，货物应当由中小企业制造，不对其中涉及的服务的承接商</w:t>
      </w:r>
      <w:proofErr w:type="gramStart"/>
      <w:r w:rsidRPr="009562D9">
        <w:rPr>
          <w:rFonts w:ascii="宋体" w:eastAsia="宋体" w:hAnsi="宋体" w:cs="宋体"/>
          <w:kern w:val="0"/>
          <w:sz w:val="24"/>
          <w:szCs w:val="24"/>
        </w:rPr>
        <w:t>作出</w:t>
      </w:r>
      <w:proofErr w:type="gramEnd"/>
      <w:r w:rsidRPr="009562D9">
        <w:rPr>
          <w:rFonts w:ascii="宋体" w:eastAsia="宋体" w:hAnsi="宋体" w:cs="宋体"/>
          <w:kern w:val="0"/>
          <w:sz w:val="24"/>
          <w:szCs w:val="24"/>
        </w:rPr>
        <w:t>要求；在项目属性为服务类采购项目中，服务的</w:t>
      </w:r>
      <w:proofErr w:type="gramStart"/>
      <w:r w:rsidRPr="009562D9">
        <w:rPr>
          <w:rFonts w:ascii="宋体" w:eastAsia="宋体" w:hAnsi="宋体" w:cs="宋体"/>
          <w:kern w:val="0"/>
          <w:sz w:val="24"/>
          <w:szCs w:val="24"/>
        </w:rPr>
        <w:t>承接商</w:t>
      </w:r>
      <w:proofErr w:type="gramEnd"/>
      <w:r w:rsidRPr="009562D9">
        <w:rPr>
          <w:rFonts w:ascii="宋体" w:eastAsia="宋体" w:hAnsi="宋体" w:cs="宋体"/>
          <w:kern w:val="0"/>
          <w:sz w:val="24"/>
          <w:szCs w:val="24"/>
        </w:rPr>
        <w:t>应当为中小企业，不对其中涉及的货物的制造商</w:t>
      </w:r>
      <w:proofErr w:type="gramStart"/>
      <w:r w:rsidRPr="009562D9">
        <w:rPr>
          <w:rFonts w:ascii="宋体" w:eastAsia="宋体" w:hAnsi="宋体" w:cs="宋体"/>
          <w:kern w:val="0"/>
          <w:sz w:val="24"/>
          <w:szCs w:val="24"/>
        </w:rPr>
        <w:t>作出</w:t>
      </w:r>
      <w:proofErr w:type="gramEnd"/>
      <w:r w:rsidRPr="009562D9">
        <w:rPr>
          <w:rFonts w:ascii="宋体" w:eastAsia="宋体" w:hAnsi="宋体" w:cs="宋体"/>
          <w:kern w:val="0"/>
          <w:sz w:val="24"/>
          <w:szCs w:val="24"/>
        </w:rPr>
        <w:t>要求；在项目属性为工程类采购项目中，工程应当由中小企业承建，不对其中涉及的货物的制造商和服务的承接商</w:t>
      </w:r>
      <w:proofErr w:type="gramStart"/>
      <w:r w:rsidRPr="009562D9">
        <w:rPr>
          <w:rFonts w:ascii="宋体" w:eastAsia="宋体" w:hAnsi="宋体" w:cs="宋体"/>
          <w:kern w:val="0"/>
          <w:sz w:val="24"/>
          <w:szCs w:val="24"/>
        </w:rPr>
        <w:t>作出</w:t>
      </w:r>
      <w:proofErr w:type="gramEnd"/>
      <w:r w:rsidRPr="009562D9">
        <w:rPr>
          <w:rFonts w:ascii="宋体" w:eastAsia="宋体" w:hAnsi="宋体" w:cs="宋体"/>
          <w:kern w:val="0"/>
          <w:sz w:val="24"/>
          <w:szCs w:val="24"/>
        </w:rPr>
        <w:t>要求。</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①监狱企业参加采购活动时，应提供由省级以上监狱管理局、戒毒管理局（含新疆生产建设兵团）出具的属于监狱企业的证明文件。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②监狱企业视同小型、微型企业。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（5）残疾人福利性单位指同时符合下列条件的单位：</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①安置的残疾人占本单位在职职工人数的比例不低于25%（含25%），并且安置的残疾人人数不少于10人（含10人）；</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②依法与安置的每位残疾人签订了一年以上（含一年）的劳动合同或服务协议；</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③为安置的每位残疾人按月足额缴纳了基本养老保险、基本医疗保险、失业保险、工伤保险和生育保险等社会保险费；</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④通过银行等金融机构向安置的每位残疾人，按月支付了不低于单位所在区县适用的经省级人民政府批准的月最低工资标准的工资；</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⑤提供本单位制造的货物、承担的工程或服务，或提供其他残疾人福利性单位制造的货物（不包括使用非残疾人福利性单位注册商标的货物）。</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前款所称残疾人指法</w:t>
      </w:r>
      <w:proofErr w:type="gramStart"/>
      <w:r w:rsidRPr="009562D9">
        <w:rPr>
          <w:rFonts w:ascii="宋体" w:eastAsia="宋体" w:hAnsi="宋体" w:cs="宋体"/>
          <w:kern w:val="0"/>
          <w:sz w:val="24"/>
          <w:szCs w:val="24"/>
        </w:rPr>
        <w:t>定劳动</w:t>
      </w:r>
      <w:proofErr w:type="gramEnd"/>
      <w:r w:rsidRPr="009562D9">
        <w:rPr>
          <w:rFonts w:ascii="宋体" w:eastAsia="宋体" w:hAnsi="宋体" w:cs="宋体"/>
          <w:kern w:val="0"/>
          <w:sz w:val="24"/>
          <w:szCs w:val="24"/>
        </w:rPr>
        <w:t>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17.4信用记录指由财政部确定的有关网站提供的相关主体信用信息。信用记录的查询及使用应符合财政部文件（财库[2016]125号）规定。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17.5为落实政府采购政策需满足的要求：详见招标文件第一章。</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b/>
          <w:bCs/>
          <w:kern w:val="0"/>
          <w:sz w:val="27"/>
          <w:szCs w:val="27"/>
        </w:rPr>
        <w:t>九、本项目的有关信息</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18、本项目的有关信息，包括但不限于：招标公告、更正公告（若有）、招标文件、招标文件的澄清或修改（若有）、中标公告、终止公告（若有）、</w:t>
      </w:r>
      <w:proofErr w:type="gramStart"/>
      <w:r w:rsidRPr="009562D9">
        <w:rPr>
          <w:rFonts w:ascii="宋体" w:eastAsia="宋体" w:hAnsi="宋体" w:cs="宋体"/>
          <w:kern w:val="0"/>
          <w:sz w:val="24"/>
          <w:szCs w:val="24"/>
        </w:rPr>
        <w:t>废标公告</w:t>
      </w:r>
      <w:proofErr w:type="gramEnd"/>
      <w:r w:rsidRPr="009562D9">
        <w:rPr>
          <w:rFonts w:ascii="宋体" w:eastAsia="宋体" w:hAnsi="宋体" w:cs="宋体"/>
          <w:kern w:val="0"/>
          <w:sz w:val="24"/>
          <w:szCs w:val="24"/>
        </w:rPr>
        <w:t>（若有）等都将在招标文件载明的指定媒体发布。</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18.1指定媒体：详见招标文件第二章。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18.2本项目的潜在投标人或投标人应随时关注指定媒体，否则产生不利后果由其自行承担。</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b/>
          <w:bCs/>
          <w:kern w:val="0"/>
          <w:sz w:val="27"/>
          <w:szCs w:val="27"/>
        </w:rPr>
        <w:t>十、其他事项</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19、其他事项：</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19.2其他：详见招标文件第二章。</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w:t>
      </w:r>
    </w:p>
    <w:p w:rsidR="00772764" w:rsidRDefault="00772764">
      <w:pPr>
        <w:widowControl/>
        <w:jc w:val="left"/>
        <w:rPr>
          <w:rFonts w:ascii="宋体" w:eastAsia="宋体" w:hAnsi="宋体" w:cs="宋体"/>
          <w:b/>
          <w:bCs/>
          <w:kern w:val="0"/>
          <w:sz w:val="36"/>
          <w:szCs w:val="36"/>
        </w:rPr>
      </w:pPr>
      <w:r>
        <w:rPr>
          <w:rFonts w:ascii="宋体" w:eastAsia="宋体" w:hAnsi="宋体" w:cs="宋体"/>
          <w:b/>
          <w:bCs/>
          <w:kern w:val="0"/>
          <w:sz w:val="36"/>
          <w:szCs w:val="36"/>
        </w:rPr>
        <w:br w:type="page"/>
      </w:r>
    </w:p>
    <w:p w:rsidR="009562D9" w:rsidRDefault="009562D9" w:rsidP="00772764">
      <w:pPr>
        <w:widowControl/>
        <w:spacing w:line="400" w:lineRule="exact"/>
        <w:jc w:val="center"/>
        <w:outlineLvl w:val="1"/>
        <w:rPr>
          <w:rFonts w:ascii="宋体" w:eastAsia="宋体" w:hAnsi="宋体" w:cs="宋体"/>
          <w:b/>
          <w:bCs/>
          <w:kern w:val="0"/>
          <w:sz w:val="36"/>
          <w:szCs w:val="36"/>
        </w:rPr>
      </w:pPr>
      <w:r w:rsidRPr="009562D9">
        <w:rPr>
          <w:rFonts w:ascii="宋体" w:eastAsia="宋体" w:hAnsi="宋体" w:cs="宋体"/>
          <w:b/>
          <w:bCs/>
          <w:kern w:val="0"/>
          <w:sz w:val="36"/>
          <w:szCs w:val="36"/>
        </w:rPr>
        <w:t>第四章 资格审查与评标</w:t>
      </w:r>
    </w:p>
    <w:p w:rsidR="00772764" w:rsidRPr="009562D9" w:rsidRDefault="00772764" w:rsidP="00772764">
      <w:pPr>
        <w:widowControl/>
        <w:spacing w:line="400" w:lineRule="exact"/>
        <w:jc w:val="center"/>
        <w:outlineLvl w:val="1"/>
        <w:rPr>
          <w:rFonts w:ascii="宋体" w:eastAsia="宋体" w:hAnsi="宋体" w:cs="宋体"/>
          <w:b/>
          <w:bCs/>
          <w:kern w:val="0"/>
          <w:sz w:val="36"/>
          <w:szCs w:val="36"/>
        </w:rPr>
      </w:pP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b/>
          <w:bCs/>
          <w:kern w:val="0"/>
          <w:sz w:val="27"/>
          <w:szCs w:val="27"/>
        </w:rPr>
        <w:t>一、资格审查</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1、开标结束后，由 三明市阳光招标代理有限公司 负责资格审查小组的组建及资格审查工作的组织。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1.1资格审查小组</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 xml:space="preserve">资格审查小组由3人组成，并负责具体审查事务， 其中由采购人派出的采购人代表至少1人， 由三明市阳光招标代理有限公司派出的工作人员至少1人， 其余1人可为采购人代表或三明市阳光招标代理有限公司的工作人员。 </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1.2资格审查的依据是招标文件和电子投标文件。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1.3资格审查的范围及内容：电子投标文件（资格及资信证明部分），具体如下：</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（1）“投标函”；</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（2）“投标人的资格及资信证明文件”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①一般资格证明文件：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采购包1：</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
        <w:gridCol w:w="3334"/>
        <w:gridCol w:w="4168"/>
      </w:tblGrid>
      <w:tr w:rsidR="009562D9" w:rsidRPr="009562D9" w:rsidTr="009562D9">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序号 </w:t>
            </w:r>
          </w:p>
        </w:tc>
        <w:tc>
          <w:tcPr>
            <w:tcW w:w="2000" w:type="pct"/>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资格审查要求概况 </w:t>
            </w:r>
          </w:p>
        </w:tc>
        <w:tc>
          <w:tcPr>
            <w:tcW w:w="2500" w:type="pct"/>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评审点具体描述 </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单位授权书</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营业执照等证明文件</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提供财务状况报告(财务报告、或资信证明）</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①投标人提供的财务报告复印件（成立年限按照投标截止时间推算）应符合下列规定： a.成立年限满1年及以上的投标人，提供经审计的上一年度的年度财务报告。 b.成立年限满</w:t>
            </w:r>
            <w:proofErr w:type="gramStart"/>
            <w:r w:rsidRPr="009562D9">
              <w:rPr>
                <w:rFonts w:ascii="宋体" w:eastAsia="宋体" w:hAnsi="宋体" w:cs="宋体"/>
                <w:kern w:val="0"/>
                <w:sz w:val="24"/>
                <w:szCs w:val="24"/>
              </w:rPr>
              <w:t>半年但不足</w:t>
            </w:r>
            <w:proofErr w:type="gramEnd"/>
            <w:r w:rsidRPr="009562D9">
              <w:rPr>
                <w:rFonts w:ascii="宋体" w:eastAsia="宋体" w:hAnsi="宋体" w:cs="宋体"/>
                <w:kern w:val="0"/>
                <w:sz w:val="24"/>
                <w:szCs w:val="24"/>
              </w:rPr>
              <w:t>1年的投标人，</w:t>
            </w:r>
            <w:proofErr w:type="gramStart"/>
            <w:r w:rsidRPr="009562D9">
              <w:rPr>
                <w:rFonts w:ascii="宋体" w:eastAsia="宋体" w:hAnsi="宋体" w:cs="宋体"/>
                <w:kern w:val="0"/>
                <w:sz w:val="24"/>
                <w:szCs w:val="24"/>
              </w:rPr>
              <w:t>提供该半年度</w:t>
            </w:r>
            <w:proofErr w:type="gramEnd"/>
            <w:r w:rsidRPr="009562D9">
              <w:rPr>
                <w:rFonts w:ascii="宋体" w:eastAsia="宋体" w:hAnsi="宋体" w:cs="宋体"/>
                <w:kern w:val="0"/>
                <w:sz w:val="24"/>
                <w:szCs w:val="24"/>
              </w:rPr>
              <w:t>中任一季度的季度财务报告</w:t>
            </w:r>
            <w:proofErr w:type="gramStart"/>
            <w:r w:rsidRPr="009562D9">
              <w:rPr>
                <w:rFonts w:ascii="宋体" w:eastAsia="宋体" w:hAnsi="宋体" w:cs="宋体"/>
                <w:kern w:val="0"/>
                <w:sz w:val="24"/>
                <w:szCs w:val="24"/>
              </w:rPr>
              <w:t>或该半年度</w:t>
            </w:r>
            <w:proofErr w:type="gramEnd"/>
            <w:r w:rsidRPr="009562D9">
              <w:rPr>
                <w:rFonts w:ascii="宋体" w:eastAsia="宋体" w:hAnsi="宋体" w:cs="宋体"/>
                <w:kern w:val="0"/>
                <w:sz w:val="24"/>
                <w:szCs w:val="24"/>
              </w:rPr>
              <w:t>的半年度财务报告。 c.无法按照以上a、b项规定提供财务报告复印件的投标人（包括但不限于：成立年限满1年及以上的投标人、成立年限满</w:t>
            </w:r>
            <w:proofErr w:type="gramStart"/>
            <w:r w:rsidRPr="009562D9">
              <w:rPr>
                <w:rFonts w:ascii="宋体" w:eastAsia="宋体" w:hAnsi="宋体" w:cs="宋体"/>
                <w:kern w:val="0"/>
                <w:sz w:val="24"/>
                <w:szCs w:val="24"/>
              </w:rPr>
              <w:t>半年但不足</w:t>
            </w:r>
            <w:proofErr w:type="gramEnd"/>
            <w:r w:rsidRPr="009562D9">
              <w:rPr>
                <w:rFonts w:ascii="宋体" w:eastAsia="宋体" w:hAnsi="宋体" w:cs="宋体"/>
                <w:kern w:val="0"/>
                <w:sz w:val="24"/>
                <w:szCs w:val="24"/>
              </w:rPr>
              <w:t>1年的投标人、成立年限不足半年的投标人），应选</w:t>
            </w:r>
            <w:proofErr w:type="gramStart"/>
            <w:r w:rsidRPr="009562D9">
              <w:rPr>
                <w:rFonts w:ascii="宋体" w:eastAsia="宋体" w:hAnsi="宋体" w:cs="宋体"/>
                <w:kern w:val="0"/>
                <w:sz w:val="24"/>
                <w:szCs w:val="24"/>
              </w:rPr>
              <w:t>择提供</w:t>
            </w:r>
            <w:proofErr w:type="gramEnd"/>
            <w:r w:rsidRPr="009562D9">
              <w:rPr>
                <w:rFonts w:ascii="宋体" w:eastAsia="宋体" w:hAnsi="宋体" w:cs="宋体"/>
                <w:kern w:val="0"/>
                <w:sz w:val="24"/>
                <w:szCs w:val="24"/>
              </w:rPr>
              <w:t>资信证明复印件。</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依法缴纳税收证明材料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依法缴纳社会保障资金证明材料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具备履行合同所必需设备和专业技术能力的声明函(若有)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参加采购活动前三年内在经营活动中没有重大违法记录的声明</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信用记录查询结果</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中小企业声明函（以资格条件落实中小企业扶持政策时适用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w:t>
            </w:r>
            <w:proofErr w:type="gramStart"/>
            <w:r w:rsidRPr="009562D9">
              <w:rPr>
                <w:rFonts w:ascii="宋体" w:eastAsia="宋体" w:hAnsi="宋体" w:cs="宋体"/>
                <w:kern w:val="0"/>
                <w:sz w:val="24"/>
                <w:szCs w:val="24"/>
              </w:rPr>
              <w:t>式落实</w:t>
            </w:r>
            <w:proofErr w:type="gramEnd"/>
            <w:r w:rsidRPr="009562D9">
              <w:rPr>
                <w:rFonts w:ascii="宋体" w:eastAsia="宋体" w:hAnsi="宋体" w:cs="宋体"/>
                <w:kern w:val="0"/>
                <w:sz w:val="24"/>
                <w:szCs w:val="24"/>
              </w:rPr>
              <w:t>中小企业预留份额时，还需提供《联合体协议》。 ⑤以合同分包形式落实中小企业预留份额时，还需提供《分包意向协议》。</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联合体协议（若有）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①招标文件接受联合体投标且投标人为联合体的，投标人应提供本协议；否则无须提供。 ②本协议由委托代理人签字或盖章的，应按照招标文件第七章载明的格式提供“单位授权书”。 </w:t>
            </w:r>
          </w:p>
        </w:tc>
      </w:tr>
    </w:tbl>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※备注说明</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①投标人应根据自身实际情况提供上述资格要求的证明材料，格式可参考招标文件第七章提供。</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②投标人提供的相应证明材料复印件均应符合：内容完整、清晰、整洁，并由投标人加盖其单位公章。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②.其他资格证明文件：</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采购包1：</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45"/>
        <w:gridCol w:w="4671"/>
      </w:tblGrid>
      <w:tr w:rsidR="009562D9" w:rsidRPr="009562D9" w:rsidTr="00772764">
        <w:trPr>
          <w:tblCellSpacing w:w="15" w:type="dxa"/>
        </w:trPr>
        <w:tc>
          <w:tcPr>
            <w:tcW w:w="2000" w:type="pct"/>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资格审查要求概况 </w:t>
            </w:r>
          </w:p>
        </w:tc>
        <w:tc>
          <w:tcPr>
            <w:tcW w:w="2500" w:type="pct"/>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评审点具体描述 </w:t>
            </w:r>
          </w:p>
        </w:tc>
      </w:tr>
      <w:tr w:rsidR="009562D9" w:rsidRPr="009562D9" w:rsidTr="00772764">
        <w:trPr>
          <w:tblCellSpacing w:w="15"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随身携带材料</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单位负责人参加投标时需随身携带（手持）本人身份证原件及营业执照复印件，授权代表参加投标时需随身携带（手持）本人身份证原件及单位负责人授权书（</w:t>
            </w:r>
            <w:proofErr w:type="gramStart"/>
            <w:r w:rsidRPr="009562D9">
              <w:rPr>
                <w:rFonts w:ascii="宋体" w:eastAsia="宋体" w:hAnsi="宋体" w:cs="宋体"/>
                <w:kern w:val="0"/>
                <w:sz w:val="24"/>
                <w:szCs w:val="24"/>
              </w:rPr>
              <w:t>附单位</w:t>
            </w:r>
            <w:proofErr w:type="gramEnd"/>
            <w:r w:rsidRPr="009562D9">
              <w:rPr>
                <w:rFonts w:ascii="宋体" w:eastAsia="宋体" w:hAnsi="宋体" w:cs="宋体"/>
                <w:kern w:val="0"/>
                <w:sz w:val="24"/>
                <w:szCs w:val="24"/>
              </w:rPr>
              <w:t>负责人身份证复印件及被授权人身份证复印件）以便现场核查。</w:t>
            </w:r>
          </w:p>
        </w:tc>
      </w:tr>
    </w:tbl>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（3）投标保证金。</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1.4有下列情形之一的，资格审查不合格：</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明细 </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未按照招标文件规定提交投标函</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未按照招标文件规定提交投标人的资格及资信文件</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未按照招标文件规定提交投标保证金</w:t>
            </w:r>
          </w:p>
        </w:tc>
      </w:tr>
    </w:tbl>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采购包1：</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资格审查不合格项：无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1.5若本项目接受联合体投标且投标人为联合体，联合体中有同类资质的供应</w:t>
      </w:r>
      <w:proofErr w:type="gramStart"/>
      <w:r w:rsidRPr="009562D9">
        <w:rPr>
          <w:rFonts w:ascii="宋体" w:eastAsia="宋体" w:hAnsi="宋体" w:cs="宋体"/>
          <w:kern w:val="0"/>
          <w:sz w:val="24"/>
          <w:szCs w:val="24"/>
        </w:rPr>
        <w:t>商按照</w:t>
      </w:r>
      <w:proofErr w:type="gramEnd"/>
      <w:r w:rsidRPr="009562D9">
        <w:rPr>
          <w:rFonts w:ascii="宋体" w:eastAsia="宋体" w:hAnsi="宋体" w:cs="宋体"/>
          <w:kern w:val="0"/>
          <w:sz w:val="24"/>
          <w:szCs w:val="24"/>
        </w:rPr>
        <w:t>联合体分工承担相同工作的，应先按照资质等级较低的供应商确定资质等级，再按照本章第1.2、1.3、1.4条规定进行资格审查。</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2、资格审查情况不得私自外泄，有关信息由 三明市阳光招标代理有限公司 统一对外发布。</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3、资格审查合格的投标人不足三家的，不进行评标。同时，本次采购活动结束， 三明市阳光招标代理有限公司 将依法组织后续采购活动（包括但不限于：重新招标、采用其他方式采购等）。</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b/>
          <w:bCs/>
          <w:kern w:val="0"/>
          <w:sz w:val="27"/>
          <w:szCs w:val="27"/>
        </w:rPr>
        <w:t>二、评标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4、资格审查结束后，由 三明市阳光招标代理有限公司 负责评标委员会的组建及评标工作的组织。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5、评标委员会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由采购人代表和评审专家两部分共5人组成， 其中由福建省政府采购评审专家</w:t>
      </w:r>
      <w:proofErr w:type="gramStart"/>
      <w:r w:rsidRPr="009562D9">
        <w:rPr>
          <w:rFonts w:ascii="宋体" w:eastAsia="宋体" w:hAnsi="宋体" w:cs="宋体"/>
          <w:kern w:val="0"/>
          <w:sz w:val="24"/>
          <w:szCs w:val="24"/>
        </w:rPr>
        <w:t>库产生</w:t>
      </w:r>
      <w:proofErr w:type="gramEnd"/>
      <w:r w:rsidRPr="009562D9">
        <w:rPr>
          <w:rFonts w:ascii="宋体" w:eastAsia="宋体" w:hAnsi="宋体" w:cs="宋体"/>
          <w:kern w:val="0"/>
          <w:sz w:val="24"/>
          <w:szCs w:val="24"/>
        </w:rPr>
        <w:t xml:space="preserve">的评审专家4人， 由采购人派出的采购人代表1人。 </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5.2评标委员会负责具体评标事务，并按照下列原则依法独立履行有关职责：</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（1）评标应保护国家利益、社会公共利益和各方当事人合法权益，提高采购效益，保证项目质量。</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（2）评标应遵循公平、公正、科学、严谨和择优原则。</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（3）评标的依据是招标文件和电子投标文件。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（4）应按照招标文件规定推荐中标候选人或确定中标人。</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（5）评标应遵守下列评标纪律：</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①评标情况不得私自外泄，有关信息由 三明市阳光招标代理有限公司 统一对外发布。</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②对 三明市阳光招标代理有限公司 或投标人提供的要求保密的资料，不得摘记翻印和外传。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③不得收受投标人或有关人员的任何礼物，不得串联鼓动其他人袒护某投标人。若与投标人存在利害关系，则应主动声明并回避。</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④全体评委应按照招标文件规定进行评标，一切认定事项应查有实据且不得弄虚作假。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⑤评标中应充分发扬民主，推荐中标候选人或确定中标人后要服从评标报告。</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※对违反评标纪律的评委，将取消其评委资格，对评标工作造成严重损失者将予以通报批评乃至追究法律责任。</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6、评标程序</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6.1评标前的准备工作</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（1）全体评委应认真审阅招标文件，了解评委应履行或遵守的职责、义务和评标纪律。</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6.2符合性审查</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（1）评标委员会依据招标文件的实质性要求，对通过资格审查的电子投标文件进行符合性审查，以确定其是否满足招标文件的实质性要求。</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（2）满足招标文件的实质性要求指电子投标文件对招标文件实质性要求的响应不存在重大偏差或保留。</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（3）重大偏差或</w:t>
      </w:r>
      <w:proofErr w:type="gramStart"/>
      <w:r w:rsidRPr="009562D9">
        <w:rPr>
          <w:rFonts w:ascii="宋体" w:eastAsia="宋体" w:hAnsi="宋体" w:cs="宋体"/>
          <w:kern w:val="0"/>
          <w:sz w:val="24"/>
          <w:szCs w:val="24"/>
        </w:rPr>
        <w:t>保留指</w:t>
      </w:r>
      <w:proofErr w:type="gramEnd"/>
      <w:r w:rsidRPr="009562D9">
        <w:rPr>
          <w:rFonts w:ascii="宋体" w:eastAsia="宋体" w:hAnsi="宋体" w:cs="宋体"/>
          <w:kern w:val="0"/>
          <w:sz w:val="24"/>
          <w:szCs w:val="24"/>
        </w:rPr>
        <w:t>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（5）评标委员会对所有投标人都执行相同的程序和标准。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（6）有下列情形之一的，符合性审查不合格：</w:t>
      </w:r>
    </w:p>
    <w:p w:rsidR="00772764" w:rsidRDefault="00772764" w:rsidP="00772764">
      <w:pPr>
        <w:widowControl/>
        <w:spacing w:line="400" w:lineRule="exact"/>
        <w:ind w:firstLine="480"/>
        <w:rPr>
          <w:rFonts w:ascii="宋体" w:eastAsia="宋体" w:hAnsi="宋体" w:cs="宋体"/>
          <w:kern w:val="0"/>
          <w:sz w:val="24"/>
          <w:szCs w:val="24"/>
        </w:rPr>
      </w:pPr>
    </w:p>
    <w:p w:rsidR="00772764" w:rsidRDefault="00772764" w:rsidP="00772764">
      <w:pPr>
        <w:widowControl/>
        <w:spacing w:line="400" w:lineRule="exact"/>
        <w:ind w:firstLine="480"/>
        <w:rPr>
          <w:rFonts w:ascii="宋体" w:eastAsia="宋体" w:hAnsi="宋体" w:cs="宋体"/>
          <w:kern w:val="0"/>
          <w:sz w:val="24"/>
          <w:szCs w:val="24"/>
        </w:rPr>
      </w:pP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①项目一般情形：</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采购包1：</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42"/>
        <w:gridCol w:w="3126"/>
        <w:gridCol w:w="4168"/>
      </w:tblGrid>
      <w:tr w:rsidR="009562D9" w:rsidRPr="009562D9" w:rsidTr="009562D9">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序号 </w:t>
            </w:r>
          </w:p>
        </w:tc>
        <w:tc>
          <w:tcPr>
            <w:tcW w:w="1500" w:type="pct"/>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符合审查要求概况 </w:t>
            </w:r>
          </w:p>
        </w:tc>
        <w:tc>
          <w:tcPr>
            <w:tcW w:w="2000" w:type="pct"/>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评审点具体描述 </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情形1</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违反招标文件中载明“投标无效”条款的规定；</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情形2</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属于招标文件第三章第10.12条规定的投标无效情形；</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情形3</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投标文件对招标文件实质性要求的响应存在重大偏离或保留。</w:t>
            </w:r>
          </w:p>
        </w:tc>
      </w:tr>
    </w:tbl>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②本项目规定的其他情形：</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采购包1：</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技术符合性</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9562D9" w:rsidRPr="009562D9" w:rsidTr="009562D9">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情形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明细 </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其他情形</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1、根据投标人提供的技术和服务要求响应表及投标文件技术响应情况进行评审；2、以“★”标示的内容为不允许负偏离的实质性要求，未响应的视为无效投标。 3、采用综合评分法的，投标人技术部分的实际得分少于招标文件设定的技术部分总分50%的，按无效标处理。</w:t>
            </w:r>
          </w:p>
        </w:tc>
      </w:tr>
    </w:tbl>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商务符合性</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9562D9" w:rsidRPr="009562D9" w:rsidTr="009562D9">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情形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明细 </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其他情形</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根据投标人提供的商务条件响应表及商务文件进行评审。</w:t>
            </w:r>
          </w:p>
        </w:tc>
      </w:tr>
    </w:tbl>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附加符合性：无</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价格符合性：无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6.3澄清有关问题</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（1）对通过符合性审查的电子投标文件中含义不明确、同类问题表述不一致或有明显文字和计算错误的内容，评标委员会将以书面形式要求投标人</w:t>
      </w:r>
      <w:proofErr w:type="gramStart"/>
      <w:r w:rsidRPr="009562D9">
        <w:rPr>
          <w:rFonts w:ascii="宋体" w:eastAsia="宋体" w:hAnsi="宋体" w:cs="宋体"/>
          <w:kern w:val="0"/>
          <w:sz w:val="24"/>
          <w:szCs w:val="24"/>
        </w:rPr>
        <w:t>作出</w:t>
      </w:r>
      <w:proofErr w:type="gramEnd"/>
      <w:r w:rsidRPr="009562D9">
        <w:rPr>
          <w:rFonts w:ascii="宋体" w:eastAsia="宋体" w:hAnsi="宋体" w:cs="宋体"/>
          <w:kern w:val="0"/>
          <w:sz w:val="24"/>
          <w:szCs w:val="24"/>
        </w:rPr>
        <w:t>必要的澄清、说明或补正。</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（3）电子投标文件报价出现前后不一致的，除招标文件另有规定外，按照下列规定修正：</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①开标一览表内容与电子投标文件中相应内容不一致的，以开标一览表为准；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②大写金额和小写金额不一致的，以大写金额为准；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③单价金额小数点或百分比有明显错位的，以开标一览表的总价为准，并修改单价；</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④总价金额与按照单价汇总金额不一致的，以单价金额计算结果为准。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※同时出现两种以上不一致的，按照前款规定的顺序修正。修正后的报价应按照本章第6.3条第（1）、（2）款规定经投标人确认后产生约束力，投标人不确认的，其投标无效。</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（4）关于细微偏差</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②评标委员会将以书面形式要求存在细微偏差的投标人在评标委员会规定的时间内予以补正。若无法补正，则评标委员会将按照不利于投标人的内容进行认定。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（5）关于投标描述（即电子投标文件中描述的内容）</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①投标描述前后不一致且不涉及证明材料的：按照本章第6.3条第（1）、（2）款规定执行。</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②投标描述与证明材料不一致或多份证明材料之间不一致的：</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a.评标委员会将要求投标人进行书面澄清，并按照不利于投标人的内容进行评标。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6.4比较与评价</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（1）按照本章第7条载明的评标方法和标准，对符合性审查合格的电子投标文件进行比较与评价。</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（2）关于相同品牌产品（政府采购服务类项目不适用本条款规定）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a.招标文件规定的方式：</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b.招标文件未规定的，采取随机抽取方式确定，其他投标无效。</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a.招标文件规定的方式：</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b.招标文件未规定的，采取随机抽取方式确定，其他同品牌投标人不作为中标候选人。</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③非单一产品采购项目，多家投标人提供的核心产品品牌相同的，按照本章第6.4条第（2）款第①、②规定处理。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（3）漏（缺）项</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①招标文件中要求列入报价的费用（含配置、功能），漏（缺）项的报价视为已经包括在投标总价中。</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②对多报项及赠送项的价格评标时不予核减，全部进入评标价评议。</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6.5推荐中标候选人：详见本章第7.2条规定。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6.6编写评标报告</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（1）评标报告由评标委员会负责编写。</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（2）评标报告应包括下列内容：</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①招标公告刊登的媒体名称、开标日期和地点；</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②投标人名单和评标委员会成员名单；</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③评标方法和标准；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④开标记录和评标情况及说明，包括无效投标人名单及原因；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⑤评标结果，包括中标候选人名单或确定的中标人；</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⑥其他需要说明的情况，包括但不限于：评标过程中投标人的澄清、说明或补正，评委更换等。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6.8评委对需要共同认定的事项存在争议的，应按照少数服从多数的原则进行认定。持不同意见的评委应在评标报告上签署不同意见及理由，否则视为同意评标报告。</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6.9在评标过程中发现投标人有下列情形之一的，评标委员会应认定其投标无效，并书面报告本项目监督管理部门：</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（1）恶意串通（包括但不限于招标文件第三章第9.7条规定情形）；</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（2）妨碍其他投标人的竞争行为；</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（3）损害采购人或其他投标人的合法权益。</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6.10评标过程中，有下列情形之一的，应予废标：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（1）符合性审查合格的投标人不足三家的；</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（2）有关法律、法规和规章规定废标的情形。</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w:t>
      </w:r>
      <w:proofErr w:type="gramStart"/>
      <w:r w:rsidRPr="009562D9">
        <w:rPr>
          <w:rFonts w:ascii="宋体" w:eastAsia="宋体" w:hAnsi="宋体" w:cs="宋体"/>
          <w:kern w:val="0"/>
          <w:sz w:val="24"/>
          <w:szCs w:val="24"/>
        </w:rPr>
        <w:t>若废标</w:t>
      </w:r>
      <w:proofErr w:type="gramEnd"/>
      <w:r w:rsidRPr="009562D9">
        <w:rPr>
          <w:rFonts w:ascii="宋体" w:eastAsia="宋体" w:hAnsi="宋体" w:cs="宋体"/>
          <w:kern w:val="0"/>
          <w:sz w:val="24"/>
          <w:szCs w:val="24"/>
        </w:rPr>
        <w:t>，则本次采购活动结束， 三明市阳光招标代理有限公司 将依法组织后续采购活动（包括但不限于：重新招标、采用其他方式采购等）。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7、评标方法和标准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7.1评标方法：</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采购包1：综合评分法</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7.2评标标准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采购包1：综合评分法</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（1）投标文件满足招标文件全部实质性要求，</w:t>
      </w:r>
      <w:proofErr w:type="gramStart"/>
      <w:r w:rsidRPr="009562D9">
        <w:rPr>
          <w:rFonts w:ascii="宋体" w:eastAsia="宋体" w:hAnsi="宋体" w:cs="宋体"/>
          <w:kern w:val="0"/>
          <w:sz w:val="24"/>
          <w:szCs w:val="24"/>
        </w:rPr>
        <w:t>且按照</w:t>
      </w:r>
      <w:proofErr w:type="gramEnd"/>
      <w:r w:rsidRPr="009562D9">
        <w:rPr>
          <w:rFonts w:ascii="宋体" w:eastAsia="宋体" w:hAnsi="宋体" w:cs="宋体"/>
          <w:kern w:val="0"/>
          <w:sz w:val="24"/>
          <w:szCs w:val="24"/>
        </w:rPr>
        <w:t>评审因素的量化指标评审得分（即评标总得分）最高的投标人为中标候选人。</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各项评审因素的设置如下：</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价格项（F1×A1）满分为10.00分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772764" w:rsidRDefault="00772764" w:rsidP="00772764">
      <w:pPr>
        <w:widowControl/>
        <w:spacing w:line="400" w:lineRule="exact"/>
        <w:ind w:firstLine="480"/>
        <w:rPr>
          <w:rFonts w:ascii="宋体" w:eastAsia="宋体" w:hAnsi="宋体" w:cs="宋体"/>
          <w:kern w:val="0"/>
          <w:sz w:val="24"/>
          <w:szCs w:val="24"/>
        </w:rPr>
      </w:pPr>
    </w:p>
    <w:p w:rsidR="00772764" w:rsidRDefault="00772764" w:rsidP="00772764">
      <w:pPr>
        <w:widowControl/>
        <w:spacing w:line="400" w:lineRule="exact"/>
        <w:ind w:firstLine="480"/>
        <w:rPr>
          <w:rFonts w:ascii="宋体" w:eastAsia="宋体" w:hAnsi="宋体" w:cs="宋体"/>
          <w:kern w:val="0"/>
          <w:sz w:val="24"/>
          <w:szCs w:val="24"/>
        </w:rPr>
      </w:pP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价格扣除的规则如下：</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65"/>
        <w:gridCol w:w="1665"/>
        <w:gridCol w:w="833"/>
        <w:gridCol w:w="4163"/>
      </w:tblGrid>
      <w:tr w:rsidR="009562D9" w:rsidRPr="009562D9" w:rsidTr="00772764">
        <w:trPr>
          <w:tblCellSpacing w:w="0" w:type="dxa"/>
        </w:trPr>
        <w:tc>
          <w:tcPr>
            <w:tcW w:w="1000" w:type="pct"/>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项目 </w:t>
            </w:r>
          </w:p>
        </w:tc>
        <w:tc>
          <w:tcPr>
            <w:tcW w:w="1000" w:type="pct"/>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适用对象 </w:t>
            </w:r>
          </w:p>
        </w:tc>
        <w:tc>
          <w:tcPr>
            <w:tcW w:w="500" w:type="pct"/>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比例 </w:t>
            </w:r>
          </w:p>
        </w:tc>
        <w:tc>
          <w:tcPr>
            <w:tcW w:w="2500" w:type="pct"/>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描述 </w:t>
            </w:r>
          </w:p>
        </w:tc>
      </w:tr>
      <w:tr w:rsidR="009562D9" w:rsidRPr="009562D9" w:rsidTr="00772764">
        <w:trPr>
          <w:tblCellSpacing w:w="0" w:type="dxa"/>
        </w:trPr>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小型、微型企业，监狱企业，残疾人福利性单位</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投标人或者联合体均为小型、微型企业</w:t>
            </w:r>
          </w:p>
        </w:tc>
        <w:tc>
          <w:tcPr>
            <w:tcW w:w="0" w:type="auto"/>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15.00%</w:t>
            </w:r>
          </w:p>
        </w:tc>
        <w:tc>
          <w:tcPr>
            <w:tcW w:w="0" w:type="auto"/>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1、对小、</w:t>
            </w:r>
            <w:proofErr w:type="gramStart"/>
            <w:r w:rsidRPr="009562D9">
              <w:rPr>
                <w:rFonts w:ascii="宋体" w:eastAsia="宋体" w:hAnsi="宋体" w:cs="宋体"/>
                <w:kern w:val="0"/>
                <w:sz w:val="24"/>
                <w:szCs w:val="24"/>
              </w:rPr>
              <w:t>微企业</w:t>
            </w:r>
            <w:proofErr w:type="gramEnd"/>
            <w:r w:rsidRPr="009562D9">
              <w:rPr>
                <w:rFonts w:ascii="宋体" w:eastAsia="宋体" w:hAnsi="宋体" w:cs="宋体"/>
                <w:kern w:val="0"/>
                <w:sz w:val="24"/>
                <w:szCs w:val="24"/>
              </w:rPr>
              <w:t>报价给予 15%的扣除。2、监狱企业视同小型、微型企业，评审中价格扣除按照小、</w:t>
            </w:r>
            <w:proofErr w:type="gramStart"/>
            <w:r w:rsidRPr="009562D9">
              <w:rPr>
                <w:rFonts w:ascii="宋体" w:eastAsia="宋体" w:hAnsi="宋体" w:cs="宋体"/>
                <w:kern w:val="0"/>
                <w:sz w:val="24"/>
                <w:szCs w:val="24"/>
              </w:rPr>
              <w:t>微企业</w:t>
            </w:r>
            <w:proofErr w:type="gramEnd"/>
            <w:r w:rsidRPr="009562D9">
              <w:rPr>
                <w:rFonts w:ascii="宋体" w:eastAsia="宋体" w:hAnsi="宋体" w:cs="宋体"/>
                <w:kern w:val="0"/>
                <w:sz w:val="24"/>
                <w:szCs w:val="24"/>
              </w:rPr>
              <w:t>的扣除比例执行。3、残疾人福利性单位提供本单位制造的货物、承担的工程或服务，或提供其他残疾人福利性单位制造的货物（不包括使用非残疾人福利性单位注册商标的货物），视同小型、微型企业，按小</w:t>
            </w:r>
            <w:proofErr w:type="gramStart"/>
            <w:r w:rsidRPr="009562D9">
              <w:rPr>
                <w:rFonts w:ascii="宋体" w:eastAsia="宋体" w:hAnsi="宋体" w:cs="宋体"/>
                <w:kern w:val="0"/>
                <w:sz w:val="24"/>
                <w:szCs w:val="24"/>
              </w:rPr>
              <w:t>微企业</w:t>
            </w:r>
            <w:proofErr w:type="gramEnd"/>
            <w:r w:rsidRPr="009562D9">
              <w:rPr>
                <w:rFonts w:ascii="宋体" w:eastAsia="宋体" w:hAnsi="宋体" w:cs="宋体"/>
                <w:kern w:val="0"/>
                <w:sz w:val="24"/>
                <w:szCs w:val="24"/>
              </w:rPr>
              <w:t>的扣除比例执行。</w:t>
            </w:r>
          </w:p>
        </w:tc>
      </w:tr>
    </w:tbl>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其他：无</w:t>
      </w:r>
    </w:p>
    <w:p w:rsidR="00772764" w:rsidRDefault="00772764" w:rsidP="00772764">
      <w:pPr>
        <w:widowControl/>
        <w:spacing w:line="400" w:lineRule="exact"/>
        <w:ind w:firstLine="480"/>
        <w:rPr>
          <w:rFonts w:ascii="宋体" w:eastAsia="宋体" w:hAnsi="宋体" w:cs="宋体"/>
          <w:kern w:val="0"/>
          <w:sz w:val="24"/>
          <w:szCs w:val="24"/>
        </w:rPr>
      </w:pP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技术项（F2×A2）满分为70.00分</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64"/>
        <w:gridCol w:w="991"/>
        <w:gridCol w:w="6471"/>
      </w:tblGrid>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项目 </w:t>
            </w:r>
          </w:p>
        </w:tc>
        <w:tc>
          <w:tcPr>
            <w:tcW w:w="595" w:type="pct"/>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分值 </w:t>
            </w:r>
          </w:p>
        </w:tc>
        <w:tc>
          <w:tcPr>
            <w:tcW w:w="3886" w:type="pct"/>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描述 </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w:t>
            </w:r>
          </w:p>
        </w:tc>
        <w:tc>
          <w:tcPr>
            <w:tcW w:w="595"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35.00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评委根据投标人的投标文件对招标文件第五章招标内容及要求“二、技术和服务要求”的逐项响应情况进行评分,全部满足招标文件要求的得35分。评标指标项中，（1）以“★”标识条款内容（共8项）不允许负偏离，否则其投标按无效标处理；（2）其他未做标识条款内容（共51项），</w:t>
            </w:r>
            <w:proofErr w:type="gramStart"/>
            <w:r w:rsidRPr="009562D9">
              <w:rPr>
                <w:rFonts w:ascii="宋体" w:eastAsia="宋体" w:hAnsi="宋体" w:cs="宋体"/>
                <w:kern w:val="0"/>
                <w:sz w:val="24"/>
                <w:szCs w:val="24"/>
              </w:rPr>
              <w:t>每负偏离</w:t>
            </w:r>
            <w:proofErr w:type="gramEnd"/>
            <w:r w:rsidRPr="009562D9">
              <w:rPr>
                <w:rFonts w:ascii="宋体" w:eastAsia="宋体" w:hAnsi="宋体" w:cs="宋体"/>
                <w:kern w:val="0"/>
                <w:sz w:val="24"/>
                <w:szCs w:val="24"/>
              </w:rPr>
              <w:t>一项扣0.69分，扣完为止。</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2</w:t>
            </w:r>
          </w:p>
        </w:tc>
        <w:tc>
          <w:tcPr>
            <w:tcW w:w="595"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3.00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根据投标人针对本项目提供的架构设计，包含总体架构设计、数据架构设计等进行分析，由评标委员会进行评议并评分：方案完整、可行、合理的得3分；方案基本完整、可行、合理的得2分；方案一般的得1分；未提供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3</w:t>
            </w:r>
          </w:p>
        </w:tc>
        <w:tc>
          <w:tcPr>
            <w:tcW w:w="595"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4.00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投标人所投电子证照应用服务系统完全符合下列国家标准相关要求的得4分，缺一项扣1分，扣完为止。 1）GB/T 36901-2018《电子证照 总体技术架构》； 2）GB/T 36902-2018《电子证照 目录信息规范》； 3）GB/T 36903-2018《电子证照 元数据规范》； 4）GB/T 36904-2018《电子证照 标识规范》。 （投标人须提供有资质检测机构出具的有效证明材料复印件并加盖投标人公章作为佐证材料，否则不得分。） </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4</w:t>
            </w:r>
          </w:p>
        </w:tc>
        <w:tc>
          <w:tcPr>
            <w:tcW w:w="595"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3.00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投标人具有电子证照照面信息采集图像文字识别验证类软件、OFD版式文件管理类软件、安全可信</w:t>
            </w:r>
            <w:proofErr w:type="gramStart"/>
            <w:r w:rsidRPr="009562D9">
              <w:rPr>
                <w:rFonts w:ascii="宋体" w:eastAsia="宋体" w:hAnsi="宋体" w:cs="宋体"/>
                <w:kern w:val="0"/>
                <w:sz w:val="24"/>
                <w:szCs w:val="24"/>
              </w:rPr>
              <w:t>证照链类软件</w:t>
            </w:r>
            <w:proofErr w:type="gramEnd"/>
            <w:r w:rsidRPr="009562D9">
              <w:rPr>
                <w:rFonts w:ascii="宋体" w:eastAsia="宋体" w:hAnsi="宋体" w:cs="宋体"/>
                <w:kern w:val="0"/>
                <w:sz w:val="24"/>
                <w:szCs w:val="24"/>
              </w:rPr>
              <w:t>的得3分；每缺一项扣1分，扣完为止。（投标人须提供相关软件著作权证书复印件并加盖投标人公章作为佐证材料，否则不得分。）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5</w:t>
            </w:r>
          </w:p>
        </w:tc>
        <w:tc>
          <w:tcPr>
            <w:tcW w:w="595"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3.00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所投电子证照管理系统拥有电子证照综合管理能力，具有数据审核、证照签章、证照监控、入库查询、区域统计、单位明细统计功能的，得3分，缺一项扣0.5分，扣完为止。【投标人须提供含CMA标识或CNAS标识的有资质检测机构出具的有效检测报告复印件并加盖投标人公章作为佐证材料，否则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6</w:t>
            </w:r>
          </w:p>
        </w:tc>
        <w:tc>
          <w:tcPr>
            <w:tcW w:w="595"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3.00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所投电子证照管理系统拥有电子证照目录管理能力。具有新增目录、模板制作、样例填报、导入目录、取回目录、编目审核、目录维护功能的，得3分，每缺一项扣0.5分，扣完为止。【投标人须提供含CMA标识或CNAS标识的有资质检测机构出具的有效检测报告复印件并加盖投标人公章作为佐证材料，否则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7</w:t>
            </w:r>
          </w:p>
        </w:tc>
        <w:tc>
          <w:tcPr>
            <w:tcW w:w="595"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3.00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投标人所投电子证照管理系统拥有电子证</w:t>
            </w:r>
            <w:proofErr w:type="gramStart"/>
            <w:r w:rsidRPr="009562D9">
              <w:rPr>
                <w:rFonts w:ascii="宋体" w:eastAsia="宋体" w:hAnsi="宋体" w:cs="宋体"/>
                <w:kern w:val="0"/>
                <w:sz w:val="24"/>
                <w:szCs w:val="24"/>
              </w:rPr>
              <w:t>照用证</w:t>
            </w:r>
            <w:proofErr w:type="gramEnd"/>
            <w:r w:rsidRPr="009562D9">
              <w:rPr>
                <w:rFonts w:ascii="宋体" w:eastAsia="宋体" w:hAnsi="宋体" w:cs="宋体"/>
                <w:kern w:val="0"/>
                <w:sz w:val="24"/>
                <w:szCs w:val="24"/>
              </w:rPr>
              <w:t>支撑服务能力。具有纠错补证记录、新增材料、精确查验证照、授权查验证照、补证登记、消息查看功能的，得3分，每缺一项扣0.5分，扣完为止。【投标人须提供含CMA标识或CNAS标识的有资质检测机构出具的有效检测报告复印件并加盖投标人公章作为佐证材料，否则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8</w:t>
            </w:r>
          </w:p>
        </w:tc>
        <w:tc>
          <w:tcPr>
            <w:tcW w:w="595"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3.00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w:t>
            </w:r>
            <w:proofErr w:type="gramStart"/>
            <w:r w:rsidRPr="009562D9">
              <w:rPr>
                <w:rFonts w:ascii="宋体" w:eastAsia="宋体" w:hAnsi="宋体" w:cs="宋体"/>
                <w:kern w:val="0"/>
                <w:sz w:val="24"/>
                <w:szCs w:val="24"/>
              </w:rPr>
              <w:t>具备信创应用</w:t>
            </w:r>
            <w:proofErr w:type="gramEnd"/>
            <w:r w:rsidRPr="009562D9">
              <w:rPr>
                <w:rFonts w:ascii="宋体" w:eastAsia="宋体" w:hAnsi="宋体" w:cs="宋体"/>
                <w:kern w:val="0"/>
                <w:sz w:val="24"/>
                <w:szCs w:val="24"/>
              </w:rPr>
              <w:t>的技术支撑能力，在国产CPU环境中，参考模型在大数据量情况下，单用户登录时间≤0.5s、退出时间≤0.1s，得3分；单用户登录时间≤0.5s、0.1s&lt;退出时间≤0.2s，得2分；0.5s &lt;单用户登录时间≤0.7s、退出时间≤0.1s，得1分；其他不得分。（投标人须提供相关证明材料复印件并加盖投标人公章作为佐证材料，否则不得分。）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9</w:t>
            </w:r>
          </w:p>
        </w:tc>
        <w:tc>
          <w:tcPr>
            <w:tcW w:w="595"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3.00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的电子证照产品具备支撑全市电子证照共享服务能力。具有证照接收、证照分类、综合查询、证照调用、证照验证、证照作废功能的得3分，每缺一项扣0.5分，扣完为止。【投标人须提供（含CMA标识或CNAS标识）的有资质检测机构出具的相应证明文件复印件并加盖投标人公章作为佐证材料，否则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10</w:t>
            </w:r>
          </w:p>
        </w:tc>
        <w:tc>
          <w:tcPr>
            <w:tcW w:w="595"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3.00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须提供具有多用户同时在线并发的应用能力证明。同时在线用户数量≥10000的得3分；同时在线用户数量在5001—10000的得2分；同时在线用户数量在2001—5000的得1分，其他不得分。【投标人须提供含CMA标识或CNAS标识的有资质检测机构出具的有效检测报告复印件，并加盖投标人公章作为佐证材料，未提供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11</w:t>
            </w:r>
          </w:p>
        </w:tc>
        <w:tc>
          <w:tcPr>
            <w:tcW w:w="595"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3.00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具有大用户并发的相关的技术支撑能力。在并发性能测试上模拟200个及以上用户同时登录系统，能够100%通过的得3分；模拟150（含）～200个用户同时登录系统，能够100%通过的得2分；模拟100（含）～150个用户同时登录系统，能够100%通过的得1分，其他不得分。（投标人须提供含CMA标识或CNAS标识的有资质检测机构出具的有效检测报告复印件并加盖公章作为佐证材料，未提供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12</w:t>
            </w:r>
          </w:p>
        </w:tc>
        <w:tc>
          <w:tcPr>
            <w:tcW w:w="595"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3.00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根据投标人提供的项目实施方案，包括但不仅限于项目实施周期、项目实施计划、组织机构和人员配置、项目实施保障、项目成果及交付物等。由评标委员会进行评议并评分：方案完整、可行、合理的得3分；方案基本完整、可行、合理的得2分；方案一般的得1分，未提供方案的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13</w:t>
            </w:r>
          </w:p>
        </w:tc>
        <w:tc>
          <w:tcPr>
            <w:tcW w:w="595"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1.00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投标人承诺，各种考核涉及到的电子证照的指标都能满足市效能办的要求的得1分，否则不得分。（投标人须提供加盖公章的承诺函（格式自拟），否则不得分）</w:t>
            </w:r>
          </w:p>
        </w:tc>
      </w:tr>
    </w:tbl>
    <w:p w:rsidR="00772764" w:rsidRDefault="00772764" w:rsidP="00772764">
      <w:pPr>
        <w:widowControl/>
        <w:spacing w:line="400" w:lineRule="exact"/>
        <w:ind w:firstLine="480"/>
        <w:rPr>
          <w:rFonts w:ascii="宋体" w:eastAsia="宋体" w:hAnsi="宋体" w:cs="宋体"/>
          <w:kern w:val="0"/>
          <w:sz w:val="24"/>
          <w:szCs w:val="24"/>
        </w:rPr>
      </w:pP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商务项（F3×A3）满分为20.00分</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65"/>
        <w:gridCol w:w="992"/>
        <w:gridCol w:w="6469"/>
      </w:tblGrid>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项目 </w:t>
            </w:r>
          </w:p>
        </w:tc>
        <w:tc>
          <w:tcPr>
            <w:tcW w:w="596" w:type="pct"/>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分值 </w:t>
            </w:r>
          </w:p>
        </w:tc>
        <w:tc>
          <w:tcPr>
            <w:tcW w:w="3886" w:type="pct"/>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 xml:space="preserve">描述 </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w:t>
            </w:r>
          </w:p>
        </w:tc>
        <w:tc>
          <w:tcPr>
            <w:tcW w:w="596"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2.00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投标人同时具有质量管理体系认证证书、信息技术服务管理体系认证证书、信息安全管理体系认证证书、知识产权管理体系认证证书的，得2 分，每少一项扣0.5分，扣完为止。(投标人须提供有效的相关证书复印件并加盖投标人公章，否则不得分。）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2</w:t>
            </w:r>
          </w:p>
        </w:tc>
        <w:tc>
          <w:tcPr>
            <w:tcW w:w="596"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2.00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投标人具有信息系统建设和服务能力等级证书，能力达到优秀级（CS4）及以上的得2分；能力达到良好级（CS3）得1.5分；能力达到基本级(CS2)得1分；能力达到初始级 (CS1级)得0.5分，其他不得分。（投标人须提供有效的证明材料复印件并加盖投标人公章，否则不得分。）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3</w:t>
            </w:r>
          </w:p>
        </w:tc>
        <w:tc>
          <w:tcPr>
            <w:tcW w:w="596"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2.00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根据投标人具有有效期内的服务能力ITSS信息技术服务运行维护标准符合性证书进行评分，具有一级证书的得2分；具有二级证书的得1.5分；具有三级证书的得1分，具有四级证书的得0.5分。（投标人须提供有效的证明材料复印件并加盖投标人公章，否则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4</w:t>
            </w:r>
          </w:p>
        </w:tc>
        <w:tc>
          <w:tcPr>
            <w:tcW w:w="596"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1.00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根据《软件服务商交付能力评估标准》（T/SIA009-2020）的要求，投标人交付能力等级达到一级的得1分，二级的得0.5分，其余的不得分。（投标人须提供有效的证明材料复印件并加盖投标人公章，否则不得分。）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5</w:t>
            </w:r>
          </w:p>
        </w:tc>
        <w:tc>
          <w:tcPr>
            <w:tcW w:w="596"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1.00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投标人获得国家信息安全测评一级（或以上）资质证书，并符合《信息安全服务资质评估准则》一级（或以上）要求的,得1分。（投标人须提供有效的证明材料复印件并加盖投标人公章，否则不得分。）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6</w:t>
            </w:r>
          </w:p>
        </w:tc>
        <w:tc>
          <w:tcPr>
            <w:tcW w:w="596"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1.00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投标人获得信息安全服务资质认证证书，并符合《信息安全服务规范》一级服务资质要求的，得1分。（投标人须提供有效的证明材料复印件并加盖投标人公章，否则不得分。）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7</w:t>
            </w:r>
          </w:p>
        </w:tc>
        <w:tc>
          <w:tcPr>
            <w:tcW w:w="596"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2.00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评委根据投标人提供的2020年1月1日（日期以合同签订为准）起至本项目投标截止时间前完成的类似项目业绩进行评分，每提供一份业绩证明材料的得1分，满分2分。（业绩证明材料包括：中标公告（提供相关网站中标公告的下载网页并注明网址）、中标通知书复印件、采购合同文本复印件，以及能够证明</w:t>
            </w:r>
            <w:proofErr w:type="gramStart"/>
            <w:r w:rsidRPr="009562D9">
              <w:rPr>
                <w:rFonts w:ascii="宋体" w:eastAsia="宋体" w:hAnsi="宋体" w:cs="宋体"/>
                <w:kern w:val="0"/>
                <w:sz w:val="24"/>
                <w:szCs w:val="24"/>
              </w:rPr>
              <w:t>该业绩</w:t>
            </w:r>
            <w:proofErr w:type="gramEnd"/>
            <w:r w:rsidRPr="009562D9">
              <w:rPr>
                <w:rFonts w:ascii="宋体" w:eastAsia="宋体" w:hAnsi="宋体" w:cs="宋体"/>
                <w:kern w:val="0"/>
                <w:sz w:val="24"/>
                <w:szCs w:val="24"/>
              </w:rPr>
              <w:t>项目已经采购人验收合格的相关证明文件复印件(原件备查),未同时提供以上各项证明材料的，不得相应分值。）</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8</w:t>
            </w:r>
          </w:p>
        </w:tc>
        <w:tc>
          <w:tcPr>
            <w:tcW w:w="596"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3.00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投标人拟派的项目负责人同时具有IT服务项目经理证书、高级信息系统项目管理师证书、注册信息安全工程师（CISE）证书的，得3分，每少一项证书扣1分，扣完为止。（投标人须提供相关证书复印件以及投标截止时间前 6 </w:t>
            </w:r>
            <w:proofErr w:type="gramStart"/>
            <w:r w:rsidRPr="009562D9">
              <w:rPr>
                <w:rFonts w:ascii="宋体" w:eastAsia="宋体" w:hAnsi="宋体" w:cs="宋体"/>
                <w:kern w:val="0"/>
                <w:sz w:val="24"/>
                <w:szCs w:val="24"/>
              </w:rPr>
              <w:t>个</w:t>
            </w:r>
            <w:proofErr w:type="gramEnd"/>
            <w:r w:rsidRPr="009562D9">
              <w:rPr>
                <w:rFonts w:ascii="宋体" w:eastAsia="宋体" w:hAnsi="宋体" w:cs="宋体"/>
                <w:kern w:val="0"/>
                <w:sz w:val="24"/>
                <w:szCs w:val="24"/>
              </w:rPr>
              <w:t>月(不含投标截止时间当月) 任意一个月)由投标人为其缴交的</w:t>
            </w:r>
            <w:proofErr w:type="gramStart"/>
            <w:r w:rsidRPr="009562D9">
              <w:rPr>
                <w:rFonts w:ascii="宋体" w:eastAsia="宋体" w:hAnsi="宋体" w:cs="宋体"/>
                <w:kern w:val="0"/>
                <w:sz w:val="24"/>
                <w:szCs w:val="24"/>
              </w:rPr>
              <w:t>社保证明</w:t>
            </w:r>
            <w:proofErr w:type="gramEnd"/>
            <w:r w:rsidRPr="009562D9">
              <w:rPr>
                <w:rFonts w:ascii="宋体" w:eastAsia="宋体" w:hAnsi="宋体" w:cs="宋体"/>
                <w:kern w:val="0"/>
                <w:sz w:val="24"/>
                <w:szCs w:val="24"/>
              </w:rPr>
              <w:t>材料并加盖投标人公章，未提供或提供的材料不齐全的本项不得分。）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9</w:t>
            </w:r>
          </w:p>
        </w:tc>
        <w:tc>
          <w:tcPr>
            <w:tcW w:w="596"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2.00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投标人拟派的项目团队其他成员（</w:t>
            </w:r>
            <w:proofErr w:type="gramStart"/>
            <w:r w:rsidRPr="009562D9">
              <w:rPr>
                <w:rFonts w:ascii="宋体" w:eastAsia="宋体" w:hAnsi="宋体" w:cs="宋体"/>
                <w:kern w:val="0"/>
                <w:sz w:val="24"/>
                <w:szCs w:val="24"/>
              </w:rPr>
              <w:t>除项目</w:t>
            </w:r>
            <w:proofErr w:type="gramEnd"/>
            <w:r w:rsidRPr="009562D9">
              <w:rPr>
                <w:rFonts w:ascii="宋体" w:eastAsia="宋体" w:hAnsi="宋体" w:cs="宋体"/>
                <w:kern w:val="0"/>
                <w:sz w:val="24"/>
                <w:szCs w:val="24"/>
              </w:rPr>
              <w:t xml:space="preserve">负责人外）执业资格证书包括系统架构师、系统分析师、数据分析师、政务信息化架构师、CISP国家注册信息安全专业人员认证证书的，得2分，少一项证书扣0.4分，扣完为止。（投标人须提供证书复印件以及投标截止时间前 6 </w:t>
            </w:r>
            <w:proofErr w:type="gramStart"/>
            <w:r w:rsidRPr="009562D9">
              <w:rPr>
                <w:rFonts w:ascii="宋体" w:eastAsia="宋体" w:hAnsi="宋体" w:cs="宋体"/>
                <w:kern w:val="0"/>
                <w:sz w:val="24"/>
                <w:szCs w:val="24"/>
              </w:rPr>
              <w:t>个</w:t>
            </w:r>
            <w:proofErr w:type="gramEnd"/>
            <w:r w:rsidRPr="009562D9">
              <w:rPr>
                <w:rFonts w:ascii="宋体" w:eastAsia="宋体" w:hAnsi="宋体" w:cs="宋体"/>
                <w:kern w:val="0"/>
                <w:sz w:val="24"/>
                <w:szCs w:val="24"/>
              </w:rPr>
              <w:t>月（不含投标截止时间当月) 任意一个月由投标人为其缴交的</w:t>
            </w:r>
            <w:proofErr w:type="gramStart"/>
            <w:r w:rsidRPr="009562D9">
              <w:rPr>
                <w:rFonts w:ascii="宋体" w:eastAsia="宋体" w:hAnsi="宋体" w:cs="宋体"/>
                <w:kern w:val="0"/>
                <w:sz w:val="24"/>
                <w:szCs w:val="24"/>
              </w:rPr>
              <w:t>社保证明</w:t>
            </w:r>
            <w:proofErr w:type="gramEnd"/>
            <w:r w:rsidRPr="009562D9">
              <w:rPr>
                <w:rFonts w:ascii="宋体" w:eastAsia="宋体" w:hAnsi="宋体" w:cs="宋体"/>
                <w:kern w:val="0"/>
                <w:sz w:val="24"/>
                <w:szCs w:val="24"/>
              </w:rPr>
              <w:t>材料，并加盖投标人公章，未提供或提供的材料不齐全的本项不得分。同一个人的证书不重复计分。）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10</w:t>
            </w:r>
          </w:p>
        </w:tc>
        <w:tc>
          <w:tcPr>
            <w:tcW w:w="596"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2.00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投标人承诺，中标后派遣两名项目相关专业人员驻点，提供5*8小时现场服务，投标人</w:t>
            </w:r>
            <w:proofErr w:type="gramStart"/>
            <w:r w:rsidRPr="009562D9">
              <w:rPr>
                <w:rFonts w:ascii="宋体" w:eastAsia="宋体" w:hAnsi="宋体" w:cs="宋体"/>
                <w:kern w:val="0"/>
                <w:sz w:val="24"/>
                <w:szCs w:val="24"/>
              </w:rPr>
              <w:t>有对此</w:t>
            </w:r>
            <w:proofErr w:type="gramEnd"/>
            <w:r w:rsidRPr="009562D9">
              <w:rPr>
                <w:rFonts w:ascii="宋体" w:eastAsia="宋体" w:hAnsi="宋体" w:cs="宋体"/>
                <w:kern w:val="0"/>
                <w:sz w:val="24"/>
                <w:szCs w:val="24"/>
              </w:rPr>
              <w:t>做出专项承诺的得2分，否则不得分。（投标人须提供承诺函（格式自拟）并加盖公章，否则不得分。）</w:t>
            </w:r>
          </w:p>
        </w:tc>
      </w:tr>
      <w:tr w:rsidR="009562D9" w:rsidRPr="009562D9" w:rsidTr="00772764">
        <w:trPr>
          <w:tblCellSpacing w:w="0" w:type="dxa"/>
        </w:trPr>
        <w:tc>
          <w:tcPr>
            <w:tcW w:w="519"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11</w:t>
            </w:r>
          </w:p>
        </w:tc>
        <w:tc>
          <w:tcPr>
            <w:tcW w:w="596" w:type="pct"/>
            <w:vAlign w:val="center"/>
            <w:hideMark/>
          </w:tcPr>
          <w:p w:rsidR="009562D9" w:rsidRPr="009562D9" w:rsidRDefault="009562D9" w:rsidP="00772764">
            <w:pPr>
              <w:widowControl/>
              <w:spacing w:line="400" w:lineRule="exact"/>
              <w:jc w:val="right"/>
              <w:rPr>
                <w:rFonts w:ascii="宋体" w:eastAsia="宋体" w:hAnsi="宋体" w:cs="宋体"/>
                <w:kern w:val="0"/>
                <w:sz w:val="24"/>
                <w:szCs w:val="24"/>
              </w:rPr>
            </w:pPr>
            <w:r w:rsidRPr="009562D9">
              <w:rPr>
                <w:rFonts w:ascii="宋体" w:eastAsia="宋体" w:hAnsi="宋体" w:cs="宋体"/>
                <w:kern w:val="0"/>
                <w:sz w:val="24"/>
                <w:szCs w:val="24"/>
              </w:rPr>
              <w:t>2.00</w:t>
            </w:r>
          </w:p>
        </w:tc>
        <w:tc>
          <w:tcPr>
            <w:tcW w:w="3886" w:type="pct"/>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xml:space="preserve">根据投标人提供的售后服务方案进行评分： (1）售后服务方案详细，响应措施完善可行，优于招标文件要求的得2分; (2）售后服务方案较具体，响应措施较完善可行，能够满足招标文件要求的得1分; (3）售后服务方案阐述一般，响应措施的可行性一般，基本满足招标文件要求的得0.5分; (4）未提供售后服务方案和响应措施的不得分。 </w:t>
            </w:r>
          </w:p>
        </w:tc>
      </w:tr>
    </w:tbl>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加分项（F4×A4）</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优先类节能产品、环境标志产品：无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（4）中标候选人排列规则顺序如下：</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a.按照评标总得分（FA）由高到低顺序排列。</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 xml:space="preserve">b.评标总得分（FA）相同的，按照评标价（即价格扣除后的投标报价）由低到高顺序排列。 </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c.评标总得分（FA）且评标价（即价格扣除后的投标报价）相同的并列。</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8、其他规定</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8.1评标应全程保密且不得透露给任</w:t>
      </w:r>
      <w:proofErr w:type="gramStart"/>
      <w:r w:rsidRPr="009562D9">
        <w:rPr>
          <w:rFonts w:ascii="宋体" w:eastAsia="宋体" w:hAnsi="宋体" w:cs="宋体"/>
          <w:kern w:val="0"/>
          <w:sz w:val="24"/>
          <w:szCs w:val="24"/>
        </w:rPr>
        <w:t>一</w:t>
      </w:r>
      <w:proofErr w:type="gramEnd"/>
      <w:r w:rsidRPr="009562D9">
        <w:rPr>
          <w:rFonts w:ascii="宋体" w:eastAsia="宋体" w:hAnsi="宋体" w:cs="宋体"/>
          <w:kern w:val="0"/>
          <w:sz w:val="24"/>
          <w:szCs w:val="24"/>
        </w:rPr>
        <w:t>投标人或与评标工作无关的人员。</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8.2评标将进行全程实时录音录像，录音录像资料随采购文件一并存档。</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8.3若投标人有任何试图干扰具体评标事务，影响评标委员会独立履行职责的行为，其投标无效且不予退还投标保证金或通过投标保函进行索赔。情节严重的，由财政部门列入不良行为记录。</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8.4其他：</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无</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772764" w:rsidRDefault="00772764">
      <w:pPr>
        <w:widowControl/>
        <w:jc w:val="left"/>
        <w:rPr>
          <w:rFonts w:ascii="宋体" w:eastAsia="宋体" w:hAnsi="宋体" w:cs="宋体"/>
          <w:b/>
          <w:bCs/>
          <w:kern w:val="0"/>
          <w:sz w:val="36"/>
          <w:szCs w:val="36"/>
        </w:rPr>
      </w:pPr>
      <w:r>
        <w:rPr>
          <w:rFonts w:ascii="宋体" w:eastAsia="宋体" w:hAnsi="宋体" w:cs="宋体"/>
          <w:b/>
          <w:bCs/>
          <w:kern w:val="0"/>
          <w:sz w:val="36"/>
          <w:szCs w:val="36"/>
        </w:rPr>
        <w:br w:type="page"/>
      </w:r>
    </w:p>
    <w:p w:rsidR="009562D9" w:rsidRPr="009562D9" w:rsidRDefault="009562D9" w:rsidP="009562D9">
      <w:pPr>
        <w:widowControl/>
        <w:spacing w:before="100" w:beforeAutospacing="1" w:after="100" w:afterAutospacing="1"/>
        <w:jc w:val="center"/>
        <w:outlineLvl w:val="1"/>
        <w:rPr>
          <w:rFonts w:ascii="宋体" w:eastAsia="宋体" w:hAnsi="宋体" w:cs="宋体"/>
          <w:b/>
          <w:bCs/>
          <w:kern w:val="0"/>
          <w:sz w:val="36"/>
          <w:szCs w:val="36"/>
        </w:rPr>
      </w:pPr>
      <w:r w:rsidRPr="009562D9">
        <w:rPr>
          <w:rFonts w:ascii="宋体" w:eastAsia="宋体" w:hAnsi="宋体" w:cs="宋体"/>
          <w:b/>
          <w:bCs/>
          <w:kern w:val="0"/>
          <w:sz w:val="36"/>
          <w:szCs w:val="36"/>
        </w:rPr>
        <w:t>第五章 招标内容及要求</w:t>
      </w:r>
    </w:p>
    <w:p w:rsidR="009562D9" w:rsidRPr="009562D9" w:rsidRDefault="009562D9" w:rsidP="009562D9">
      <w:pPr>
        <w:widowControl/>
        <w:spacing w:before="100" w:beforeAutospacing="1" w:after="100" w:afterAutospacing="1"/>
        <w:outlineLvl w:val="2"/>
        <w:rPr>
          <w:rFonts w:ascii="宋体" w:eastAsia="宋体" w:hAnsi="宋体" w:cs="宋体"/>
          <w:b/>
          <w:bCs/>
          <w:kern w:val="0"/>
          <w:sz w:val="27"/>
          <w:szCs w:val="27"/>
        </w:rPr>
      </w:pPr>
      <w:r w:rsidRPr="009562D9">
        <w:rPr>
          <w:rFonts w:ascii="宋体" w:eastAsia="宋体" w:hAnsi="宋体" w:cs="宋体"/>
          <w:b/>
          <w:bCs/>
          <w:kern w:val="0"/>
          <w:sz w:val="27"/>
          <w:szCs w:val="27"/>
        </w:rPr>
        <w:t>一、项目概况（采购标的）</w:t>
      </w:r>
    </w:p>
    <w:p w:rsidR="009562D9" w:rsidRPr="009562D9" w:rsidRDefault="009562D9" w:rsidP="009562D9">
      <w:pPr>
        <w:widowControl/>
        <w:spacing w:before="100" w:beforeAutospacing="1" w:after="100" w:afterAutospacing="1"/>
        <w:ind w:firstLine="482"/>
        <w:rPr>
          <w:rFonts w:ascii="宋体" w:eastAsia="宋体" w:hAnsi="宋体" w:cs="宋体"/>
          <w:kern w:val="0"/>
          <w:sz w:val="24"/>
          <w:szCs w:val="24"/>
        </w:rPr>
      </w:pPr>
      <w:r w:rsidRPr="009562D9">
        <w:rPr>
          <w:rFonts w:ascii="宋体" w:eastAsia="宋体" w:hAnsi="宋体" w:cs="Calibri" w:hint="eastAsia"/>
          <w:b/>
          <w:bCs/>
          <w:kern w:val="0"/>
          <w:sz w:val="24"/>
          <w:szCs w:val="24"/>
        </w:rPr>
        <w:t>（一）项目名称：三</w:t>
      </w:r>
      <w:r w:rsidRPr="009562D9">
        <w:rPr>
          <w:rFonts w:ascii="宋体" w:eastAsia="宋体" w:hAnsi="宋体" w:cs="Calibri" w:hint="eastAsia"/>
          <w:kern w:val="0"/>
          <w:sz w:val="24"/>
          <w:szCs w:val="24"/>
        </w:rPr>
        <w:t>明市公共服务平台提升工程——电子证照共享服务提升项目</w:t>
      </w:r>
    </w:p>
    <w:p w:rsidR="009562D9" w:rsidRPr="009562D9" w:rsidRDefault="009562D9" w:rsidP="009562D9">
      <w:pPr>
        <w:widowControl/>
        <w:spacing w:before="100" w:beforeAutospacing="1" w:after="100" w:afterAutospacing="1"/>
        <w:ind w:firstLine="482"/>
        <w:rPr>
          <w:rFonts w:ascii="宋体" w:eastAsia="宋体" w:hAnsi="宋体" w:cs="宋体"/>
          <w:kern w:val="0"/>
          <w:sz w:val="24"/>
          <w:szCs w:val="24"/>
        </w:rPr>
      </w:pPr>
      <w:r w:rsidRPr="009562D9">
        <w:rPr>
          <w:rFonts w:ascii="宋体" w:eastAsia="宋体" w:hAnsi="宋体" w:cs="Calibri" w:hint="eastAsia"/>
          <w:b/>
          <w:bCs/>
          <w:kern w:val="0"/>
          <w:sz w:val="24"/>
          <w:szCs w:val="24"/>
        </w:rPr>
        <w:t>（二）数量：</w:t>
      </w:r>
      <w:r w:rsidRPr="009562D9">
        <w:rPr>
          <w:rFonts w:ascii="宋体" w:eastAsia="宋体" w:hAnsi="宋体" w:cs="Calibri" w:hint="eastAsia"/>
          <w:kern w:val="0"/>
          <w:sz w:val="24"/>
          <w:szCs w:val="24"/>
        </w:rPr>
        <w:t>1项</w:t>
      </w:r>
    </w:p>
    <w:p w:rsidR="009562D9" w:rsidRPr="009562D9" w:rsidRDefault="009562D9" w:rsidP="009562D9">
      <w:pPr>
        <w:widowControl/>
        <w:spacing w:before="100" w:beforeAutospacing="1" w:after="100" w:afterAutospacing="1"/>
        <w:ind w:firstLine="480"/>
        <w:outlineLvl w:val="2"/>
        <w:rPr>
          <w:rFonts w:ascii="宋体" w:eastAsia="宋体" w:hAnsi="宋体" w:cs="宋体"/>
          <w:b/>
          <w:bCs/>
          <w:kern w:val="0"/>
          <w:sz w:val="27"/>
          <w:szCs w:val="27"/>
        </w:rPr>
      </w:pPr>
      <w:r w:rsidRPr="009562D9">
        <w:rPr>
          <w:rFonts w:ascii="宋体" w:eastAsia="宋体" w:hAnsi="宋体" w:cs="宋体" w:hint="eastAsia"/>
          <w:b/>
          <w:bCs/>
          <w:kern w:val="0"/>
          <w:sz w:val="24"/>
          <w:szCs w:val="24"/>
        </w:rPr>
        <w:t>（三）项目背景</w:t>
      </w:r>
    </w:p>
    <w:p w:rsidR="009562D9" w:rsidRPr="009562D9" w:rsidRDefault="009562D9" w:rsidP="009562D9">
      <w:pPr>
        <w:widowControl/>
        <w:spacing w:before="100" w:beforeAutospacing="1" w:after="100" w:afterAutospacing="1"/>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为贯彻习近平总书记来闽考察重要精神和对福建工作的重要讲话、重要指示批示精神，结合《国务院办公厅关于加快推进电子证照扩大应用领域和全国互通互认的意见》、《福建省加快推进电子证照扩大应用领域和跨区域互通互认的实施方案》《三明市“十四五”数字三明建设专项规划的通知》等重要文件要求，通过电子证照共享服务提升项目，实现三明电子证照高效供给，持续深入证照标准化水平、数据质量、公共服务支撑能力和应用领域等方面强化和拓展，努力提升三明政务相关领域对电子证照的认可度和接受度，不断拓展电子证照使用场景，提高政务服务水平，构建新型智慧政务体系。</w:t>
      </w:r>
    </w:p>
    <w:p w:rsidR="009562D9" w:rsidRPr="009562D9" w:rsidRDefault="009562D9" w:rsidP="009562D9">
      <w:pPr>
        <w:widowControl/>
        <w:spacing w:before="100" w:beforeAutospacing="1" w:after="100" w:afterAutospacing="1"/>
        <w:ind w:firstLine="480"/>
        <w:outlineLvl w:val="2"/>
        <w:rPr>
          <w:rFonts w:ascii="宋体" w:eastAsia="宋体" w:hAnsi="宋体" w:cs="宋体"/>
          <w:b/>
          <w:bCs/>
          <w:kern w:val="0"/>
          <w:sz w:val="27"/>
          <w:szCs w:val="27"/>
        </w:rPr>
      </w:pPr>
      <w:r w:rsidRPr="009562D9">
        <w:rPr>
          <w:rFonts w:ascii="宋体" w:eastAsia="宋体" w:hAnsi="宋体" w:cs="宋体" w:hint="eastAsia"/>
          <w:b/>
          <w:bCs/>
          <w:kern w:val="0"/>
          <w:sz w:val="24"/>
          <w:szCs w:val="24"/>
        </w:rPr>
        <w:t>（四）项目建设内容概述</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本次项目依托三明市云计算中心政务云平台、政务信息网及政务外网等基础设施，在现有电子证照的架构基础上，通过升级电子证照应用服务系统、电子证照管理系统，新建证照链系统，原系统国产化改造等建设内容，提升服务渠道、内容、体验。具体建设内容简述如下：</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1、电子证照应用服务系统(升级)</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升级电子证照应用服务系统，完善e三明数字空间能力。新增身份码、委托管理、面对面授权等功能，形成以“身份码”为统一的入口，打造个人和企业“一码用证、一码通政”的用证新模式。升级电子卡包、异议反馈等功能，支持企业用户亮码、</w:t>
      </w:r>
      <w:proofErr w:type="gramStart"/>
      <w:r w:rsidRPr="009562D9">
        <w:rPr>
          <w:rFonts w:ascii="宋体" w:eastAsia="宋体" w:hAnsi="宋体" w:cs="Times New Roman" w:hint="eastAsia"/>
          <w:kern w:val="0"/>
          <w:sz w:val="24"/>
          <w:szCs w:val="24"/>
        </w:rPr>
        <w:t>扫码用证</w:t>
      </w:r>
      <w:proofErr w:type="gramEnd"/>
      <w:r w:rsidRPr="009562D9">
        <w:rPr>
          <w:rFonts w:ascii="宋体" w:eastAsia="宋体" w:hAnsi="宋体" w:cs="Times New Roman" w:hint="eastAsia"/>
          <w:kern w:val="0"/>
          <w:sz w:val="24"/>
          <w:szCs w:val="24"/>
        </w:rPr>
        <w:t>、</w:t>
      </w:r>
      <w:proofErr w:type="gramStart"/>
      <w:r w:rsidRPr="009562D9">
        <w:rPr>
          <w:rFonts w:ascii="宋体" w:eastAsia="宋体" w:hAnsi="宋体" w:cs="Times New Roman" w:hint="eastAsia"/>
          <w:kern w:val="0"/>
          <w:sz w:val="24"/>
          <w:szCs w:val="24"/>
        </w:rPr>
        <w:t>电子卡包亮证</w:t>
      </w:r>
      <w:proofErr w:type="gramEnd"/>
      <w:r w:rsidRPr="009562D9">
        <w:rPr>
          <w:rFonts w:ascii="宋体" w:eastAsia="宋体" w:hAnsi="宋体" w:cs="Times New Roman" w:hint="eastAsia"/>
          <w:kern w:val="0"/>
          <w:sz w:val="24"/>
          <w:szCs w:val="24"/>
        </w:rPr>
        <w:t>、企业证照异议反馈等功能。实现面向全社会提供个人、企业身份与数据授权应用模式，推动政务服务改革与数字经济产业升级及行业场景的自主创新。</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2、电子证照管理系统(升级)</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升级电子证照管理系统，持续加强三明市电子证照管理系统基础能力，着力提升电子证照数据质量，健全电子证照数据质量问题异议纠错处理机制和快速校核更新流程，不断提高电子证照数据完整性、准确性和共享时效性，加强电子证照应用安全管理，提升电子证照精准授权、安全防护和追踪溯源等能力，为全面普及电子证照在政务服务及社会化应用提供服务支撑。</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3、证照链系统(新建)</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根据电子证照业务的管理及应用特点，基于区块链技术，利用区块链去中心化、难以篡改的技术特性，为电子证照应用提供证照数据防篡改，授权、应用行为存证的行业应用解决方案。各区域、各领域应用系统通过去中心化的区块链网络能够快速核验电子证照的真实性、追溯电子证照生成、管理、应用的全过程。</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4、区块链服务</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对接数字三明区块链应用服务平台，将电子证照委托、授权等行为信息上链存储，由区块链平台提供数据上链存证、链上数据共享、数据监管服务，并提供3年区块链对接服务费用。</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5、原系统国产化改造</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将已建设功能模块进行国产化改造，主要针对国产CPU、国产数据库、国产中间件、国产操作系统进行国产化改造，相关功能模块主要包含：电子证照应用组件、电子证照目录管理、电子证照综合管理、电子证照API接口、基础支撑等功能。</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6、电子签章服务</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电子签章系统由电子印章客户端软件和电子印章服务端两大部分内容组成，系统全面</w:t>
      </w:r>
      <w:proofErr w:type="gramStart"/>
      <w:r w:rsidRPr="009562D9">
        <w:rPr>
          <w:rFonts w:ascii="宋体" w:eastAsia="宋体" w:hAnsi="宋体" w:cs="Times New Roman" w:hint="eastAsia"/>
          <w:kern w:val="0"/>
          <w:sz w:val="24"/>
          <w:szCs w:val="24"/>
        </w:rPr>
        <w:t>支持国密认证</w:t>
      </w:r>
      <w:proofErr w:type="gramEnd"/>
      <w:r w:rsidRPr="009562D9">
        <w:rPr>
          <w:rFonts w:ascii="宋体" w:eastAsia="宋体" w:hAnsi="宋体" w:cs="Times New Roman" w:hint="eastAsia"/>
          <w:kern w:val="0"/>
          <w:sz w:val="24"/>
          <w:szCs w:val="24"/>
        </w:rPr>
        <w:t>的支持SM1、SM2、SM3、SM4等密码算法。能够对多种格式的电子文件进行电子签名、数字签名，保障电子签章文件的安全、可靠、可信。</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7、数据迁移</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本项目国产化改造除了系统功能和技术架构升级外，还需要进行数据迁移。把现有数据库中的用户权限、应用配置、证照信息、证照文件、</w:t>
      </w:r>
      <w:r w:rsidRPr="009562D9">
        <w:rPr>
          <w:rFonts w:ascii="宋体" w:eastAsia="宋体" w:hAnsi="宋体" w:cs="Times New Roman" w:hint="eastAsia"/>
          <w:color w:val="000000"/>
          <w:kern w:val="0"/>
          <w:sz w:val="24"/>
          <w:szCs w:val="24"/>
        </w:rPr>
        <w:t>业务系统表</w:t>
      </w:r>
      <w:r w:rsidRPr="009562D9">
        <w:rPr>
          <w:rFonts w:ascii="宋体" w:eastAsia="宋体" w:hAnsi="宋体" w:cs="Times New Roman" w:hint="eastAsia"/>
          <w:kern w:val="0"/>
          <w:sz w:val="24"/>
          <w:szCs w:val="24"/>
        </w:rPr>
        <w:t>等数据迁移至国产化数据库中，保障业务数据不丢失，业务应用平滑过渡。</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8、国产化系统软件</w:t>
      </w:r>
    </w:p>
    <w:p w:rsidR="009562D9" w:rsidRPr="009562D9" w:rsidRDefault="009562D9" w:rsidP="009562D9">
      <w:pPr>
        <w:widowControl/>
        <w:spacing w:before="73" w:after="73"/>
        <w:ind w:firstLine="480"/>
        <w:rPr>
          <w:rFonts w:ascii="宋体" w:eastAsia="宋体" w:hAnsi="宋体" w:cs="宋体"/>
          <w:kern w:val="0"/>
          <w:sz w:val="24"/>
          <w:szCs w:val="24"/>
        </w:rPr>
      </w:pPr>
      <w:r w:rsidRPr="009562D9">
        <w:rPr>
          <w:rFonts w:ascii="宋体" w:eastAsia="宋体" w:hAnsi="宋体" w:cs="Times New Roman" w:hint="eastAsia"/>
          <w:kern w:val="0"/>
          <w:sz w:val="24"/>
          <w:szCs w:val="24"/>
        </w:rPr>
        <w:t>国产化系统软件主要采购国产数据库软件（集群版）4套、国产中间件7套；提供国产操作系统18套三年的租赁服务。</w:t>
      </w:r>
    </w:p>
    <w:p w:rsidR="009562D9" w:rsidRPr="009562D9" w:rsidRDefault="009562D9" w:rsidP="009562D9">
      <w:pPr>
        <w:widowControl/>
        <w:spacing w:before="100" w:beforeAutospacing="1" w:after="100" w:afterAutospacing="1"/>
        <w:ind w:firstLine="480"/>
        <w:outlineLvl w:val="2"/>
        <w:rPr>
          <w:rFonts w:ascii="宋体" w:eastAsia="宋体" w:hAnsi="宋体" w:cs="宋体"/>
          <w:b/>
          <w:bCs/>
          <w:kern w:val="0"/>
          <w:sz w:val="27"/>
          <w:szCs w:val="27"/>
        </w:rPr>
      </w:pPr>
      <w:r w:rsidRPr="009562D9">
        <w:rPr>
          <w:rFonts w:ascii="宋体" w:eastAsia="宋体" w:hAnsi="宋体" w:cs="宋体" w:hint="eastAsia"/>
          <w:b/>
          <w:bCs/>
          <w:kern w:val="0"/>
          <w:sz w:val="24"/>
          <w:szCs w:val="24"/>
        </w:rPr>
        <w:t>（五）、项目建设清单</w:t>
      </w:r>
    </w:p>
    <w:tbl>
      <w:tblPr>
        <w:tblW w:w="5000" w:type="pct"/>
        <w:tblCellMar>
          <w:top w:w="15" w:type="dxa"/>
          <w:left w:w="15" w:type="dxa"/>
          <w:bottom w:w="15" w:type="dxa"/>
          <w:right w:w="15" w:type="dxa"/>
        </w:tblCellMar>
        <w:tblLook w:val="04A0"/>
      </w:tblPr>
      <w:tblGrid>
        <w:gridCol w:w="955"/>
        <w:gridCol w:w="2259"/>
        <w:gridCol w:w="3214"/>
        <w:gridCol w:w="1216"/>
        <w:gridCol w:w="868"/>
      </w:tblGrid>
      <w:tr w:rsidR="009562D9" w:rsidRPr="009562D9" w:rsidTr="009562D9">
        <w:tc>
          <w:tcPr>
            <w:tcW w:w="550" w:type="pct"/>
            <w:tcBorders>
              <w:top w:val="single" w:sz="6" w:space="0" w:color="000000"/>
              <w:left w:val="single" w:sz="6" w:space="0" w:color="000000"/>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序号</w:t>
            </w:r>
          </w:p>
        </w:tc>
        <w:tc>
          <w:tcPr>
            <w:tcW w:w="3150" w:type="pct"/>
            <w:gridSpan w:val="2"/>
            <w:tcBorders>
              <w:top w:val="single" w:sz="6" w:space="0" w:color="000000"/>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名称</w:t>
            </w:r>
          </w:p>
        </w:tc>
        <w:tc>
          <w:tcPr>
            <w:tcW w:w="700" w:type="pct"/>
            <w:tcBorders>
              <w:top w:val="single" w:sz="6" w:space="0" w:color="000000"/>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数量</w:t>
            </w:r>
          </w:p>
        </w:tc>
        <w:tc>
          <w:tcPr>
            <w:tcW w:w="500" w:type="pct"/>
            <w:tcBorders>
              <w:top w:val="single" w:sz="6" w:space="0" w:color="000000"/>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单位</w:t>
            </w:r>
          </w:p>
        </w:tc>
      </w:tr>
      <w:tr w:rsidR="009562D9" w:rsidRPr="009562D9" w:rsidTr="009562D9">
        <w:tc>
          <w:tcPr>
            <w:tcW w:w="550" w:type="pct"/>
            <w:vMerge w:val="restart"/>
            <w:tcBorders>
              <w:top w:val="nil"/>
              <w:left w:val="single" w:sz="6" w:space="0" w:color="000000"/>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1</w:t>
            </w:r>
          </w:p>
        </w:tc>
        <w:tc>
          <w:tcPr>
            <w:tcW w:w="13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电子证照应用服务系统(升级)</w:t>
            </w: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电子证照应用组件</w:t>
            </w:r>
          </w:p>
        </w:tc>
        <w:tc>
          <w:tcPr>
            <w:tcW w:w="7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1</w:t>
            </w:r>
          </w:p>
        </w:tc>
        <w:tc>
          <w:tcPr>
            <w:tcW w:w="5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项</w:t>
            </w:r>
          </w:p>
        </w:tc>
      </w:tr>
      <w:tr w:rsidR="009562D9" w:rsidRPr="009562D9" w:rsidTr="009562D9">
        <w:tc>
          <w:tcPr>
            <w:tcW w:w="0" w:type="auto"/>
            <w:vMerge/>
            <w:tcBorders>
              <w:top w:val="nil"/>
              <w:left w:val="single" w:sz="6" w:space="0" w:color="000000"/>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电子证照应用管理</w:t>
            </w: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9562D9">
        <w:tc>
          <w:tcPr>
            <w:tcW w:w="550" w:type="pct"/>
            <w:vMerge w:val="restart"/>
            <w:tcBorders>
              <w:top w:val="nil"/>
              <w:left w:val="single" w:sz="6" w:space="0" w:color="000000"/>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2</w:t>
            </w:r>
          </w:p>
        </w:tc>
        <w:tc>
          <w:tcPr>
            <w:tcW w:w="13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电子证照管理系统(升级)</w:t>
            </w: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电子证照综合管理</w:t>
            </w:r>
          </w:p>
        </w:tc>
        <w:tc>
          <w:tcPr>
            <w:tcW w:w="7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1</w:t>
            </w:r>
          </w:p>
        </w:tc>
        <w:tc>
          <w:tcPr>
            <w:tcW w:w="5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项</w:t>
            </w:r>
          </w:p>
        </w:tc>
      </w:tr>
      <w:tr w:rsidR="009562D9" w:rsidRPr="009562D9" w:rsidTr="009562D9">
        <w:tc>
          <w:tcPr>
            <w:tcW w:w="0" w:type="auto"/>
            <w:vMerge/>
            <w:tcBorders>
              <w:top w:val="nil"/>
              <w:left w:val="single" w:sz="6" w:space="0" w:color="000000"/>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电子证照API接口</w:t>
            </w: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9562D9">
        <w:tc>
          <w:tcPr>
            <w:tcW w:w="550" w:type="pct"/>
            <w:vMerge w:val="restart"/>
            <w:tcBorders>
              <w:top w:val="nil"/>
              <w:left w:val="single" w:sz="6" w:space="0" w:color="000000"/>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3</w:t>
            </w:r>
          </w:p>
        </w:tc>
        <w:tc>
          <w:tcPr>
            <w:tcW w:w="13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证照链系统（新建）</w:t>
            </w: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首页(数据总</w:t>
            </w:r>
            <w:proofErr w:type="gramStart"/>
            <w:r w:rsidRPr="009562D9">
              <w:rPr>
                <w:rFonts w:ascii="宋体" w:eastAsia="宋体" w:hAnsi="宋体" w:cs="Times New Roman" w:hint="eastAsia"/>
                <w:kern w:val="0"/>
                <w:sz w:val="24"/>
                <w:szCs w:val="24"/>
              </w:rPr>
              <w:t>览</w:t>
            </w:r>
            <w:proofErr w:type="gramEnd"/>
            <w:r w:rsidRPr="009562D9">
              <w:rPr>
                <w:rFonts w:ascii="宋体" w:eastAsia="宋体" w:hAnsi="宋体" w:cs="Times New Roman" w:hint="eastAsia"/>
                <w:kern w:val="0"/>
                <w:sz w:val="24"/>
                <w:szCs w:val="24"/>
              </w:rPr>
              <w:t>)</w:t>
            </w:r>
          </w:p>
        </w:tc>
        <w:tc>
          <w:tcPr>
            <w:tcW w:w="7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1</w:t>
            </w:r>
          </w:p>
        </w:tc>
        <w:tc>
          <w:tcPr>
            <w:tcW w:w="5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项</w:t>
            </w:r>
          </w:p>
        </w:tc>
      </w:tr>
      <w:tr w:rsidR="009562D9" w:rsidRPr="009562D9" w:rsidTr="009562D9">
        <w:tc>
          <w:tcPr>
            <w:tcW w:w="0" w:type="auto"/>
            <w:vMerge/>
            <w:tcBorders>
              <w:top w:val="nil"/>
              <w:left w:val="single" w:sz="6" w:space="0" w:color="000000"/>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证照</w:t>
            </w:r>
            <w:proofErr w:type="gramStart"/>
            <w:r w:rsidRPr="009562D9">
              <w:rPr>
                <w:rFonts w:ascii="宋体" w:eastAsia="宋体" w:hAnsi="宋体" w:cs="Times New Roman" w:hint="eastAsia"/>
                <w:kern w:val="0"/>
                <w:sz w:val="24"/>
                <w:szCs w:val="24"/>
              </w:rPr>
              <w:t>链服务</w:t>
            </w:r>
            <w:proofErr w:type="gramEnd"/>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9562D9">
        <w:tc>
          <w:tcPr>
            <w:tcW w:w="0" w:type="auto"/>
            <w:vMerge/>
            <w:tcBorders>
              <w:top w:val="nil"/>
              <w:left w:val="single" w:sz="6" w:space="0" w:color="000000"/>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区块链引擎集成</w:t>
            </w: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9562D9">
        <w:tc>
          <w:tcPr>
            <w:tcW w:w="550" w:type="pct"/>
            <w:tcBorders>
              <w:top w:val="nil"/>
              <w:left w:val="single" w:sz="6" w:space="0" w:color="000000"/>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4</w:t>
            </w:r>
          </w:p>
        </w:tc>
        <w:tc>
          <w:tcPr>
            <w:tcW w:w="13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区块链服务</w:t>
            </w: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区块链服务</w:t>
            </w:r>
          </w:p>
        </w:tc>
        <w:tc>
          <w:tcPr>
            <w:tcW w:w="7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1</w:t>
            </w:r>
          </w:p>
        </w:tc>
        <w:tc>
          <w:tcPr>
            <w:tcW w:w="5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项</w:t>
            </w:r>
          </w:p>
        </w:tc>
      </w:tr>
      <w:tr w:rsidR="009562D9" w:rsidRPr="009562D9" w:rsidTr="009562D9">
        <w:tc>
          <w:tcPr>
            <w:tcW w:w="550" w:type="pct"/>
            <w:vMerge w:val="restart"/>
            <w:tcBorders>
              <w:top w:val="nil"/>
              <w:left w:val="single" w:sz="6" w:space="0" w:color="000000"/>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5</w:t>
            </w:r>
          </w:p>
        </w:tc>
        <w:tc>
          <w:tcPr>
            <w:tcW w:w="13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原系统国产化改造</w:t>
            </w: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国产CPU集成适配</w:t>
            </w:r>
          </w:p>
        </w:tc>
        <w:tc>
          <w:tcPr>
            <w:tcW w:w="7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1</w:t>
            </w:r>
          </w:p>
        </w:tc>
        <w:tc>
          <w:tcPr>
            <w:tcW w:w="5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项</w:t>
            </w:r>
          </w:p>
        </w:tc>
      </w:tr>
      <w:tr w:rsidR="009562D9" w:rsidRPr="009562D9" w:rsidTr="009562D9">
        <w:tc>
          <w:tcPr>
            <w:tcW w:w="0" w:type="auto"/>
            <w:vMerge/>
            <w:tcBorders>
              <w:top w:val="nil"/>
              <w:left w:val="single" w:sz="6" w:space="0" w:color="000000"/>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国产服务器集成适配</w:t>
            </w: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9562D9">
        <w:tc>
          <w:tcPr>
            <w:tcW w:w="0" w:type="auto"/>
            <w:vMerge/>
            <w:tcBorders>
              <w:top w:val="nil"/>
              <w:left w:val="single" w:sz="6" w:space="0" w:color="000000"/>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国产操作系统适配</w:t>
            </w: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9562D9">
        <w:tc>
          <w:tcPr>
            <w:tcW w:w="0" w:type="auto"/>
            <w:vMerge/>
            <w:tcBorders>
              <w:top w:val="nil"/>
              <w:left w:val="single" w:sz="6" w:space="0" w:color="000000"/>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国产数据库适配</w:t>
            </w: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9562D9">
        <w:tc>
          <w:tcPr>
            <w:tcW w:w="0" w:type="auto"/>
            <w:vMerge/>
            <w:tcBorders>
              <w:top w:val="nil"/>
              <w:left w:val="single" w:sz="6" w:space="0" w:color="000000"/>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中间件适配</w:t>
            </w: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9562D9">
        <w:tc>
          <w:tcPr>
            <w:tcW w:w="0" w:type="auto"/>
            <w:vMerge/>
            <w:tcBorders>
              <w:top w:val="nil"/>
              <w:left w:val="single" w:sz="6" w:space="0" w:color="000000"/>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整体性能优化</w:t>
            </w: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9562D9">
        <w:tc>
          <w:tcPr>
            <w:tcW w:w="550" w:type="pct"/>
            <w:vMerge w:val="restart"/>
            <w:tcBorders>
              <w:top w:val="nil"/>
              <w:left w:val="single" w:sz="6" w:space="0" w:color="000000"/>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6</w:t>
            </w:r>
          </w:p>
        </w:tc>
        <w:tc>
          <w:tcPr>
            <w:tcW w:w="13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电子签章服务</w:t>
            </w: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电子签章系统客户端</w:t>
            </w:r>
          </w:p>
        </w:tc>
        <w:tc>
          <w:tcPr>
            <w:tcW w:w="7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400</w:t>
            </w:r>
          </w:p>
        </w:tc>
        <w:tc>
          <w:tcPr>
            <w:tcW w:w="5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套</w:t>
            </w:r>
          </w:p>
        </w:tc>
      </w:tr>
      <w:tr w:rsidR="009562D9" w:rsidRPr="009562D9" w:rsidTr="009562D9">
        <w:tc>
          <w:tcPr>
            <w:tcW w:w="0" w:type="auto"/>
            <w:vMerge/>
            <w:tcBorders>
              <w:top w:val="nil"/>
              <w:left w:val="single" w:sz="6" w:space="0" w:color="000000"/>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电子签章系统服务端</w:t>
            </w:r>
          </w:p>
        </w:tc>
        <w:tc>
          <w:tcPr>
            <w:tcW w:w="7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1</w:t>
            </w:r>
          </w:p>
        </w:tc>
        <w:tc>
          <w:tcPr>
            <w:tcW w:w="5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套</w:t>
            </w:r>
          </w:p>
        </w:tc>
      </w:tr>
      <w:tr w:rsidR="009562D9" w:rsidRPr="009562D9" w:rsidTr="009562D9">
        <w:tc>
          <w:tcPr>
            <w:tcW w:w="0" w:type="auto"/>
            <w:vMerge/>
            <w:tcBorders>
              <w:top w:val="nil"/>
              <w:left w:val="single" w:sz="6" w:space="0" w:color="000000"/>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电子文件格式转换服务管理</w:t>
            </w:r>
          </w:p>
        </w:tc>
        <w:tc>
          <w:tcPr>
            <w:tcW w:w="7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1</w:t>
            </w:r>
          </w:p>
        </w:tc>
        <w:tc>
          <w:tcPr>
            <w:tcW w:w="5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套</w:t>
            </w:r>
          </w:p>
        </w:tc>
      </w:tr>
      <w:tr w:rsidR="009562D9" w:rsidRPr="009562D9" w:rsidTr="009562D9">
        <w:tc>
          <w:tcPr>
            <w:tcW w:w="0" w:type="auto"/>
            <w:vMerge/>
            <w:tcBorders>
              <w:top w:val="nil"/>
              <w:left w:val="single" w:sz="6" w:space="0" w:color="000000"/>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OFD电子签章支撑</w:t>
            </w:r>
          </w:p>
        </w:tc>
        <w:tc>
          <w:tcPr>
            <w:tcW w:w="7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1</w:t>
            </w:r>
          </w:p>
        </w:tc>
        <w:tc>
          <w:tcPr>
            <w:tcW w:w="5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套</w:t>
            </w:r>
          </w:p>
        </w:tc>
      </w:tr>
      <w:tr w:rsidR="009562D9" w:rsidRPr="009562D9" w:rsidTr="009562D9">
        <w:tc>
          <w:tcPr>
            <w:tcW w:w="550" w:type="pct"/>
            <w:vMerge w:val="restart"/>
            <w:tcBorders>
              <w:top w:val="nil"/>
              <w:left w:val="single" w:sz="6" w:space="0" w:color="000000"/>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7</w:t>
            </w:r>
          </w:p>
        </w:tc>
        <w:tc>
          <w:tcPr>
            <w:tcW w:w="13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数据迁移</w:t>
            </w: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数据迁移风险控制预案</w:t>
            </w:r>
          </w:p>
        </w:tc>
        <w:tc>
          <w:tcPr>
            <w:tcW w:w="7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1</w:t>
            </w:r>
          </w:p>
        </w:tc>
        <w:tc>
          <w:tcPr>
            <w:tcW w:w="5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项</w:t>
            </w:r>
          </w:p>
        </w:tc>
      </w:tr>
      <w:tr w:rsidR="009562D9" w:rsidRPr="009562D9" w:rsidTr="009562D9">
        <w:trPr>
          <w:trHeight w:val="323"/>
        </w:trPr>
        <w:tc>
          <w:tcPr>
            <w:tcW w:w="0" w:type="auto"/>
            <w:vMerge/>
            <w:tcBorders>
              <w:top w:val="nil"/>
              <w:left w:val="single" w:sz="6" w:space="0" w:color="000000"/>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数据迁移工作</w:t>
            </w: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9562D9">
        <w:tc>
          <w:tcPr>
            <w:tcW w:w="550" w:type="pct"/>
            <w:vMerge w:val="restart"/>
            <w:tcBorders>
              <w:top w:val="nil"/>
              <w:left w:val="single" w:sz="6" w:space="0" w:color="000000"/>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8</w:t>
            </w:r>
          </w:p>
        </w:tc>
        <w:tc>
          <w:tcPr>
            <w:tcW w:w="1300" w:type="pct"/>
            <w:vMerge w:val="restar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国产化系统软件</w:t>
            </w: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国产数据库软件（集群版）</w:t>
            </w:r>
          </w:p>
        </w:tc>
        <w:tc>
          <w:tcPr>
            <w:tcW w:w="7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4</w:t>
            </w:r>
          </w:p>
        </w:tc>
        <w:tc>
          <w:tcPr>
            <w:tcW w:w="5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套</w:t>
            </w:r>
          </w:p>
        </w:tc>
      </w:tr>
      <w:tr w:rsidR="009562D9" w:rsidRPr="009562D9" w:rsidTr="009562D9">
        <w:tc>
          <w:tcPr>
            <w:tcW w:w="0" w:type="auto"/>
            <w:vMerge/>
            <w:tcBorders>
              <w:top w:val="nil"/>
              <w:left w:val="single" w:sz="6" w:space="0" w:color="000000"/>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国产中间件</w:t>
            </w:r>
          </w:p>
        </w:tc>
        <w:tc>
          <w:tcPr>
            <w:tcW w:w="7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7</w:t>
            </w:r>
          </w:p>
        </w:tc>
        <w:tc>
          <w:tcPr>
            <w:tcW w:w="5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套</w:t>
            </w:r>
          </w:p>
        </w:tc>
      </w:tr>
      <w:tr w:rsidR="009562D9" w:rsidRPr="009562D9" w:rsidTr="009562D9">
        <w:tc>
          <w:tcPr>
            <w:tcW w:w="0" w:type="auto"/>
            <w:vMerge/>
            <w:tcBorders>
              <w:top w:val="nil"/>
              <w:left w:val="single" w:sz="6" w:space="0" w:color="000000"/>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9562D9" w:rsidRPr="009562D9" w:rsidRDefault="009562D9" w:rsidP="009562D9">
            <w:pPr>
              <w:widowControl/>
              <w:jc w:val="left"/>
              <w:rPr>
                <w:rFonts w:ascii="宋体" w:eastAsia="宋体" w:hAnsi="宋体" w:cs="宋体"/>
                <w:kern w:val="0"/>
                <w:sz w:val="24"/>
                <w:szCs w:val="24"/>
              </w:rPr>
            </w:pPr>
          </w:p>
        </w:tc>
        <w:tc>
          <w:tcPr>
            <w:tcW w:w="18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国产操作系统（租赁）</w:t>
            </w:r>
          </w:p>
        </w:tc>
        <w:tc>
          <w:tcPr>
            <w:tcW w:w="7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18</w:t>
            </w:r>
          </w:p>
        </w:tc>
        <w:tc>
          <w:tcPr>
            <w:tcW w:w="500" w:type="pct"/>
            <w:tcBorders>
              <w:top w:val="nil"/>
              <w:left w:val="nil"/>
              <w:bottom w:val="single" w:sz="6" w:space="0" w:color="000000"/>
              <w:right w:val="single" w:sz="6" w:space="0" w:color="000000"/>
            </w:tcBorders>
            <w:tcMar>
              <w:top w:w="0" w:type="dxa"/>
              <w:left w:w="103" w:type="dxa"/>
              <w:bottom w:w="0" w:type="dxa"/>
              <w:right w:w="103" w:type="dxa"/>
            </w:tcMar>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Times New Roman" w:hint="eastAsia"/>
                <w:kern w:val="0"/>
                <w:sz w:val="24"/>
                <w:szCs w:val="24"/>
              </w:rPr>
              <w:t>套</w:t>
            </w:r>
          </w:p>
        </w:tc>
      </w:tr>
    </w:tbl>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b/>
          <w:bCs/>
          <w:kern w:val="0"/>
          <w:sz w:val="27"/>
          <w:szCs w:val="27"/>
        </w:rPr>
        <w:t>二、技术和服务要求（以“★”标示的内容为不允许负偏离的实质性要求）</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hint="eastAsia"/>
          <w:b/>
          <w:bCs/>
          <w:kern w:val="0"/>
          <w:sz w:val="24"/>
          <w:szCs w:val="24"/>
        </w:rPr>
        <w:t>（一）项目设计要求</w:t>
      </w:r>
    </w:p>
    <w:p w:rsidR="009562D9" w:rsidRPr="009562D9" w:rsidRDefault="009562D9" w:rsidP="00772764">
      <w:pPr>
        <w:widowControl/>
        <w:spacing w:line="400" w:lineRule="exact"/>
        <w:rPr>
          <w:rFonts w:ascii="宋体" w:eastAsia="宋体" w:hAnsi="宋体" w:cs="宋体"/>
          <w:kern w:val="0"/>
          <w:sz w:val="24"/>
          <w:szCs w:val="24"/>
        </w:rPr>
      </w:pPr>
      <w:r w:rsidRPr="009562D9">
        <w:rPr>
          <w:rFonts w:ascii="宋体" w:eastAsia="宋体" w:hAnsi="宋体" w:cs="Calibri" w:hint="eastAsia"/>
          <w:b/>
          <w:bCs/>
          <w:kern w:val="0"/>
          <w:sz w:val="24"/>
          <w:szCs w:val="24"/>
        </w:rPr>
        <w:t>1、系统总体架构设计要求</w:t>
      </w:r>
    </w:p>
    <w:p w:rsidR="009562D9" w:rsidRPr="009562D9" w:rsidRDefault="00772764" w:rsidP="009562D9">
      <w:pPr>
        <w:widowControl/>
        <w:spacing w:before="100" w:beforeAutospacing="1" w:after="100" w:afterAutospacing="1"/>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274310" cy="4507865"/>
            <wp:effectExtent l="19050" t="0" r="2540" b="0"/>
            <wp:docPr id="5" name="图片 4" descr="系统数据总体架构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系统数据总体架构1.png"/>
                    <pic:cNvPicPr/>
                  </pic:nvPicPr>
                  <pic:blipFill>
                    <a:blip r:embed="rId7"/>
                    <a:stretch>
                      <a:fillRect/>
                    </a:stretch>
                  </pic:blipFill>
                  <pic:spPr>
                    <a:xfrm>
                      <a:off x="0" y="0"/>
                      <a:ext cx="5274310" cy="4507865"/>
                    </a:xfrm>
                    <a:prstGeom prst="rect">
                      <a:avLst/>
                    </a:prstGeom>
                  </pic:spPr>
                </pic:pic>
              </a:graphicData>
            </a:graphic>
          </wp:inline>
        </w:drawing>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Calibri" w:hint="eastAsia"/>
          <w:kern w:val="0"/>
          <w:sz w:val="24"/>
          <w:szCs w:val="24"/>
        </w:rPr>
        <w:t>            系统总体架构</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系统总体架构分为基础设施层、数据资源层、应用支撑层、业务应用层、接入层五个层次。</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1.1基础设施层</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电子证照共享服务平台依托三明市云计算中心政务云平台，云平台提供包括计算资源、存储资源、网络资源等。</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1.2数据资源层</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按照统一的电子证照数据规范和标准，构建统一的三明市电子证照共享服务平台电子证照库，包括标准库、模板库、目录库、证照信息库、证照文件库、应用库等，为平台提供数据支撑。</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1.3应用支撑层</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应用支撑层是平台搭建的基础保障，主要包括运</w:t>
      </w:r>
      <w:proofErr w:type="gramStart"/>
      <w:r w:rsidRPr="009562D9">
        <w:rPr>
          <w:rFonts w:ascii="宋体" w:eastAsia="宋体" w:hAnsi="宋体" w:cs="Times New Roman" w:hint="eastAsia"/>
          <w:kern w:val="0"/>
          <w:sz w:val="24"/>
          <w:szCs w:val="24"/>
        </w:rPr>
        <w:t>维管理</w:t>
      </w:r>
      <w:proofErr w:type="gramEnd"/>
      <w:r w:rsidRPr="009562D9">
        <w:rPr>
          <w:rFonts w:ascii="宋体" w:eastAsia="宋体" w:hAnsi="宋体" w:cs="Times New Roman" w:hint="eastAsia"/>
          <w:kern w:val="0"/>
          <w:sz w:val="24"/>
          <w:szCs w:val="24"/>
        </w:rPr>
        <w:t>平台、配置中心、基础支撑平台三个部分，并在本项目中与公务员统一身份认证体系打通。其中运</w:t>
      </w:r>
      <w:proofErr w:type="gramStart"/>
      <w:r w:rsidRPr="009562D9">
        <w:rPr>
          <w:rFonts w:ascii="宋体" w:eastAsia="宋体" w:hAnsi="宋体" w:cs="Times New Roman" w:hint="eastAsia"/>
          <w:kern w:val="0"/>
          <w:sz w:val="24"/>
          <w:szCs w:val="24"/>
        </w:rPr>
        <w:t>维管理</w:t>
      </w:r>
      <w:proofErr w:type="gramEnd"/>
      <w:r w:rsidRPr="009562D9">
        <w:rPr>
          <w:rFonts w:ascii="宋体" w:eastAsia="宋体" w:hAnsi="宋体" w:cs="Times New Roman" w:hint="eastAsia"/>
          <w:kern w:val="0"/>
          <w:sz w:val="24"/>
          <w:szCs w:val="24"/>
        </w:rPr>
        <w:t>平台包括健康检查、接口配置、日志管理；配置中心包括字典管理、应用配置；基础支撑平台包括用户管理、资源管理、认证鉴权。</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1.4业务应用层</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业务应用服务层是整个业务功能的实现，依靠数据资源层和应用支撑层所提供的数据与基础平台支撑，供电子证照的从生成、颁发、变更、注销等全生命周期的管理工作；包括电子证照管理系统升级、电子证照应用服务系统升级、新建证照链系统。</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1.5接入层</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政府部门工作人员、社会公众、企业法人等可以通过三明政务旗舰店、e三明APP、一</w:t>
      </w:r>
      <w:proofErr w:type="gramStart"/>
      <w:r w:rsidRPr="009562D9">
        <w:rPr>
          <w:rFonts w:ascii="宋体" w:eastAsia="宋体" w:hAnsi="宋体" w:cs="Times New Roman" w:hint="eastAsia"/>
          <w:kern w:val="0"/>
          <w:sz w:val="24"/>
          <w:szCs w:val="24"/>
        </w:rPr>
        <w:t>窗综合</w:t>
      </w:r>
      <w:proofErr w:type="gramEnd"/>
      <w:r w:rsidRPr="009562D9">
        <w:rPr>
          <w:rFonts w:ascii="宋体" w:eastAsia="宋体" w:hAnsi="宋体" w:cs="Times New Roman" w:hint="eastAsia"/>
          <w:kern w:val="0"/>
          <w:sz w:val="24"/>
          <w:szCs w:val="24"/>
        </w:rPr>
        <w:t>受理系统、行政审批及便民服务业务办理平台、单位业务系统等等接入电子证照共享服务平台，开展相关电子证照应用。</w:t>
      </w:r>
    </w:p>
    <w:p w:rsidR="009562D9" w:rsidRPr="009562D9" w:rsidRDefault="009562D9" w:rsidP="00772764">
      <w:pPr>
        <w:widowControl/>
        <w:spacing w:line="400" w:lineRule="exact"/>
        <w:ind w:firstLine="482"/>
        <w:jc w:val="left"/>
        <w:rPr>
          <w:rFonts w:ascii="宋体" w:eastAsia="宋体" w:hAnsi="宋体" w:cs="宋体"/>
          <w:kern w:val="0"/>
          <w:sz w:val="24"/>
          <w:szCs w:val="24"/>
        </w:rPr>
      </w:pPr>
      <w:r w:rsidRPr="009562D9">
        <w:rPr>
          <w:rFonts w:ascii="宋体" w:eastAsia="宋体" w:hAnsi="宋体" w:cs="Times New Roman" w:hint="eastAsia"/>
          <w:b/>
          <w:bCs/>
          <w:kern w:val="0"/>
          <w:sz w:val="24"/>
          <w:szCs w:val="24"/>
        </w:rPr>
        <w:t>2、系统网络拓扑结构设计要求</w:t>
      </w:r>
    </w:p>
    <w:p w:rsidR="009562D9" w:rsidRPr="009562D9" w:rsidRDefault="00772764" w:rsidP="009562D9">
      <w:pPr>
        <w:widowControl/>
        <w:spacing w:before="100" w:beforeAutospacing="1" w:after="100" w:afterAutospacing="1"/>
        <w:ind w:firstLine="482"/>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163483" cy="4034658"/>
            <wp:effectExtent l="19050" t="0" r="8467" b="0"/>
            <wp:docPr id="4" name="图片 3" descr="网络拓扑图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网络拓扑图2.png"/>
                    <pic:cNvPicPr/>
                  </pic:nvPicPr>
                  <pic:blipFill>
                    <a:blip r:embed="rId8"/>
                    <a:stretch>
                      <a:fillRect/>
                    </a:stretch>
                  </pic:blipFill>
                  <pic:spPr>
                    <a:xfrm>
                      <a:off x="0" y="0"/>
                      <a:ext cx="4166443" cy="4037526"/>
                    </a:xfrm>
                    <a:prstGeom prst="rect">
                      <a:avLst/>
                    </a:prstGeom>
                  </pic:spPr>
                </pic:pic>
              </a:graphicData>
            </a:graphic>
          </wp:inline>
        </w:drawing>
      </w:r>
    </w:p>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Calibri" w:hint="eastAsia"/>
          <w:b/>
          <w:bCs/>
          <w:color w:val="000000"/>
          <w:kern w:val="0"/>
          <w:sz w:val="24"/>
          <w:szCs w:val="24"/>
        </w:rPr>
        <w:t>网络拓扑图</w:t>
      </w:r>
    </w:p>
    <w:p w:rsidR="009562D9" w:rsidRPr="009562D9" w:rsidRDefault="009562D9" w:rsidP="00772764">
      <w:pPr>
        <w:widowControl/>
        <w:spacing w:line="400" w:lineRule="exact"/>
        <w:ind w:firstLine="482"/>
        <w:jc w:val="left"/>
        <w:rPr>
          <w:rFonts w:ascii="宋体" w:eastAsia="宋体" w:hAnsi="宋体" w:cs="宋体"/>
          <w:kern w:val="0"/>
          <w:sz w:val="24"/>
          <w:szCs w:val="24"/>
        </w:rPr>
      </w:pPr>
      <w:r w:rsidRPr="009562D9">
        <w:rPr>
          <w:rFonts w:ascii="宋体" w:eastAsia="宋体" w:hAnsi="宋体" w:cs="Times New Roman" w:hint="eastAsia"/>
          <w:b/>
          <w:bCs/>
          <w:kern w:val="0"/>
          <w:sz w:val="24"/>
          <w:szCs w:val="24"/>
        </w:rPr>
        <w:t>3、系统业务协同关系设计要求</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三明市各单位自建业务系统通过将证照数据推送到三明市电子证照共享服务平台的电子证照管理系统，通过三明市电子证照共享服务平台的电子证照管理系统完成制证、签章、生成电子证照文件，并推送到三明市电子证照共享服务平台的电子证照库。</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三明市电子证照共享服务平台的电子证照库需按省里要求将证照数据同步至福建省电子证照平台，同时三明市电子证照共享服务平台的电子</w:t>
      </w:r>
      <w:proofErr w:type="gramStart"/>
      <w:r w:rsidRPr="009562D9">
        <w:rPr>
          <w:rFonts w:ascii="宋体" w:eastAsia="宋体" w:hAnsi="宋体" w:cs="Times New Roman" w:hint="eastAsia"/>
          <w:kern w:val="0"/>
          <w:sz w:val="24"/>
          <w:szCs w:val="24"/>
        </w:rPr>
        <w:t>证照库若收到</w:t>
      </w:r>
      <w:proofErr w:type="gramEnd"/>
      <w:r w:rsidRPr="009562D9">
        <w:rPr>
          <w:rFonts w:ascii="宋体" w:eastAsia="宋体" w:hAnsi="宋体" w:cs="Times New Roman" w:hint="eastAsia"/>
          <w:kern w:val="0"/>
          <w:sz w:val="24"/>
          <w:szCs w:val="24"/>
        </w:rPr>
        <w:t>网上办事大厅三明分厅或其他用证系统的用证需求，要使用跨区域共享的电子证照时，可通过跨区域共享服务查询福建省电子证照平台开放查询的跨区域的电子证照数据。</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三明市电子证照共享服务平台的电子证照</w:t>
      </w:r>
      <w:proofErr w:type="gramStart"/>
      <w:r w:rsidRPr="009562D9">
        <w:rPr>
          <w:rFonts w:ascii="宋体" w:eastAsia="宋体" w:hAnsi="宋体" w:cs="Times New Roman" w:hint="eastAsia"/>
          <w:kern w:val="0"/>
          <w:sz w:val="24"/>
          <w:szCs w:val="24"/>
        </w:rPr>
        <w:t>库通过</w:t>
      </w:r>
      <w:proofErr w:type="gramEnd"/>
      <w:r w:rsidRPr="009562D9">
        <w:rPr>
          <w:rFonts w:ascii="宋体" w:eastAsia="宋体" w:hAnsi="宋体" w:cs="Times New Roman" w:hint="eastAsia"/>
          <w:kern w:val="0"/>
          <w:sz w:val="24"/>
          <w:szCs w:val="24"/>
        </w:rPr>
        <w:t>开放电子证照共享服务将证照数据汇聚至三明市政务数据汇聚共享平台，再由三明市政务数据汇聚共享平台二次封装接口后将汇聚的证照数据共享给三明市各单位自建系统。</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hint="eastAsia"/>
          <w:kern w:val="0"/>
          <w:szCs w:val="21"/>
        </w:rPr>
        <w:t>公众通过e三明或网上办事大厅三明分厅进行授权用证，其用证请求将会通过证照共享服务获取到三明市电子证照库的数据，依授权用证，确保各场景用证有据可依。</w:t>
      </w:r>
    </w:p>
    <w:p w:rsidR="009562D9" w:rsidRPr="009562D9" w:rsidRDefault="00772764" w:rsidP="0077276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829428" cy="4224528"/>
            <wp:effectExtent l="19050" t="0" r="0" b="0"/>
            <wp:docPr id="6" name="图片 5" descr="业务协同关系分析图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业务协同关系分析图3.png"/>
                    <pic:cNvPicPr/>
                  </pic:nvPicPr>
                  <pic:blipFill>
                    <a:blip r:embed="rId9"/>
                    <a:stretch>
                      <a:fillRect/>
                    </a:stretch>
                  </pic:blipFill>
                  <pic:spPr>
                    <a:xfrm>
                      <a:off x="0" y="0"/>
                      <a:ext cx="3831568" cy="4226889"/>
                    </a:xfrm>
                    <a:prstGeom prst="rect">
                      <a:avLst/>
                    </a:prstGeom>
                  </pic:spPr>
                </pic:pic>
              </a:graphicData>
            </a:graphic>
          </wp:inline>
        </w:drawing>
      </w:r>
    </w:p>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Calibri" w:hint="eastAsia"/>
          <w:color w:val="000000"/>
          <w:kern w:val="0"/>
          <w:sz w:val="24"/>
          <w:szCs w:val="24"/>
        </w:rPr>
        <w:t>业务协同关系分析图</w:t>
      </w:r>
    </w:p>
    <w:p w:rsidR="009562D9" w:rsidRPr="009562D9" w:rsidRDefault="009562D9" w:rsidP="00772764">
      <w:pPr>
        <w:widowControl/>
        <w:spacing w:line="400" w:lineRule="exact"/>
        <w:ind w:firstLine="482"/>
        <w:jc w:val="left"/>
        <w:rPr>
          <w:rFonts w:ascii="宋体" w:eastAsia="宋体" w:hAnsi="宋体" w:cs="宋体"/>
          <w:kern w:val="0"/>
          <w:sz w:val="24"/>
          <w:szCs w:val="24"/>
        </w:rPr>
      </w:pPr>
      <w:r w:rsidRPr="009562D9">
        <w:rPr>
          <w:rFonts w:ascii="宋体" w:eastAsia="宋体" w:hAnsi="宋体" w:cs="Times New Roman" w:hint="eastAsia"/>
          <w:b/>
          <w:bCs/>
          <w:kern w:val="0"/>
          <w:sz w:val="24"/>
          <w:szCs w:val="24"/>
        </w:rPr>
        <w:t>4、系统数据架构设计要求</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数据资源架构的建设划分为3个层次，实现从数据采集到数据共享应用全生命周期的管理与应用展示，为电子证照共享应用提供数据支撑。</w:t>
      </w:r>
    </w:p>
    <w:p w:rsidR="009562D9" w:rsidRPr="009562D9" w:rsidRDefault="00772764" w:rsidP="009562D9">
      <w:pPr>
        <w:widowControl/>
        <w:spacing w:before="100" w:beforeAutospacing="1" w:after="100" w:afterAutospacing="1"/>
        <w:ind w:firstLine="480"/>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041352" cy="2432304"/>
            <wp:effectExtent l="19050" t="0" r="0" b="0"/>
            <wp:docPr id="3" name="图片 2" descr="数据库架构图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数据库架构图4.png"/>
                    <pic:cNvPicPr/>
                  </pic:nvPicPr>
                  <pic:blipFill>
                    <a:blip r:embed="rId10"/>
                    <a:stretch>
                      <a:fillRect/>
                    </a:stretch>
                  </pic:blipFill>
                  <pic:spPr>
                    <a:xfrm>
                      <a:off x="0" y="0"/>
                      <a:ext cx="4035522" cy="2428795"/>
                    </a:xfrm>
                    <a:prstGeom prst="rect">
                      <a:avLst/>
                    </a:prstGeom>
                  </pic:spPr>
                </pic:pic>
              </a:graphicData>
            </a:graphic>
          </wp:inline>
        </w:drawing>
      </w:r>
    </w:p>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Calibri" w:hint="eastAsia"/>
          <w:color w:val="000000"/>
          <w:kern w:val="0"/>
          <w:sz w:val="24"/>
          <w:szCs w:val="24"/>
        </w:rPr>
        <w:t>数据库架构图</w:t>
      </w:r>
    </w:p>
    <w:p w:rsidR="009562D9" w:rsidRPr="009562D9" w:rsidRDefault="009562D9" w:rsidP="00772764">
      <w:pPr>
        <w:widowControl/>
        <w:spacing w:before="100" w:beforeAutospacing="1" w:after="100" w:afterAutospacing="1" w:line="400" w:lineRule="exact"/>
        <w:ind w:firstLine="482"/>
        <w:jc w:val="left"/>
        <w:rPr>
          <w:rFonts w:ascii="宋体" w:eastAsia="宋体" w:hAnsi="宋体" w:cs="宋体"/>
          <w:kern w:val="0"/>
          <w:sz w:val="24"/>
          <w:szCs w:val="24"/>
        </w:rPr>
      </w:pPr>
      <w:r w:rsidRPr="009562D9">
        <w:rPr>
          <w:rFonts w:ascii="宋体" w:eastAsia="宋体" w:hAnsi="宋体" w:cs="Times New Roman" w:hint="eastAsia"/>
          <w:b/>
          <w:bCs/>
          <w:kern w:val="0"/>
          <w:sz w:val="24"/>
          <w:szCs w:val="24"/>
        </w:rPr>
        <w:t>5、系统数据流程设计要求</w:t>
      </w:r>
    </w:p>
    <w:p w:rsidR="009562D9" w:rsidRPr="009562D9" w:rsidRDefault="009562D9" w:rsidP="00772764">
      <w:pPr>
        <w:widowControl/>
        <w:spacing w:before="100" w:beforeAutospacing="1" w:after="100" w:afterAutospacing="1"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三明市各单位业务系统将证照数据通过电子证照按照不同证照类型定制的接口标准，将证照照面所需数据推送到电子证照管理系统，电子证照管理系统按照证照模板格式实现电子证照的生成。同时通过开放共享服务给电子证照应用服务系统。电子证照应用服务系统开放电子证照应用组件及服务给e三明、网上办事大厅、一窗受理系统。同时电子证照管理系统会将电子证照数据汇聚到省库，同时</w:t>
      </w:r>
      <w:proofErr w:type="gramStart"/>
      <w:r w:rsidRPr="009562D9">
        <w:rPr>
          <w:rFonts w:ascii="宋体" w:eastAsia="宋体" w:hAnsi="宋体" w:cs="Times New Roman" w:hint="eastAsia"/>
          <w:kern w:val="0"/>
          <w:sz w:val="24"/>
          <w:szCs w:val="24"/>
        </w:rPr>
        <w:t>省库会提供</w:t>
      </w:r>
      <w:proofErr w:type="gramEnd"/>
      <w:r w:rsidRPr="009562D9">
        <w:rPr>
          <w:rFonts w:ascii="宋体" w:eastAsia="宋体" w:hAnsi="宋体" w:cs="Times New Roman" w:hint="eastAsia"/>
          <w:kern w:val="0"/>
          <w:sz w:val="24"/>
          <w:szCs w:val="24"/>
        </w:rPr>
        <w:t>跨区域共享服务给各地市电子证照共享服务平台。</w:t>
      </w:r>
    </w:p>
    <w:p w:rsidR="009562D9" w:rsidRPr="009562D9" w:rsidRDefault="00772764" w:rsidP="009562D9">
      <w:pPr>
        <w:widowControl/>
        <w:spacing w:before="100" w:beforeAutospacing="1" w:after="100" w:afterAutospacing="1"/>
        <w:ind w:firstLine="480"/>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134348" cy="2542032"/>
            <wp:effectExtent l="19050" t="0" r="0" b="0"/>
            <wp:docPr id="1" name="图片 0" descr="数据库流程图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数据库流程图5.png"/>
                    <pic:cNvPicPr/>
                  </pic:nvPicPr>
                  <pic:blipFill>
                    <a:blip r:embed="rId11"/>
                    <a:stretch>
                      <a:fillRect/>
                    </a:stretch>
                  </pic:blipFill>
                  <pic:spPr>
                    <a:xfrm>
                      <a:off x="0" y="0"/>
                      <a:ext cx="4141972" cy="2546720"/>
                    </a:xfrm>
                    <a:prstGeom prst="rect">
                      <a:avLst/>
                    </a:prstGeom>
                  </pic:spPr>
                </pic:pic>
              </a:graphicData>
            </a:graphic>
          </wp:inline>
        </w:drawing>
      </w:r>
    </w:p>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Calibri" w:hint="eastAsia"/>
          <w:color w:val="000000"/>
          <w:kern w:val="0"/>
          <w:sz w:val="24"/>
          <w:szCs w:val="24"/>
        </w:rPr>
        <w:t>数据库流程图</w:t>
      </w:r>
    </w:p>
    <w:p w:rsidR="009562D9" w:rsidRPr="009562D9" w:rsidRDefault="009562D9" w:rsidP="00772764">
      <w:pPr>
        <w:widowControl/>
        <w:spacing w:line="400" w:lineRule="exact"/>
        <w:ind w:firstLine="482"/>
        <w:jc w:val="left"/>
        <w:rPr>
          <w:rFonts w:ascii="宋体" w:eastAsia="宋体" w:hAnsi="宋体" w:cs="宋体"/>
          <w:kern w:val="0"/>
          <w:sz w:val="24"/>
          <w:szCs w:val="24"/>
        </w:rPr>
      </w:pPr>
      <w:r w:rsidRPr="009562D9">
        <w:rPr>
          <w:rFonts w:ascii="宋体" w:eastAsia="宋体" w:hAnsi="宋体" w:cs="Times New Roman" w:hint="eastAsia"/>
          <w:b/>
          <w:bCs/>
          <w:kern w:val="0"/>
          <w:sz w:val="24"/>
          <w:szCs w:val="24"/>
        </w:rPr>
        <w:t>6、系统应用架构设计要求</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应用系统总体结构包括应用支撑层和应用层，应用采用API服务架构和SOA架构相结合的技术架构，根据具体业务要求，实现对电子证照的目录、生成、共享、应用、上链等流程，构建三明市统一的电子证照应用体系。本次应用系统建设内容主要包括升级电子证照应用服务系统、电子证照管理系统，新建证照链系统，原系统国产化改造等，应用架构如下所示：</w:t>
      </w:r>
    </w:p>
    <w:p w:rsidR="009562D9" w:rsidRPr="009562D9" w:rsidRDefault="00772764" w:rsidP="009562D9">
      <w:pPr>
        <w:widowControl/>
        <w:spacing w:before="100" w:beforeAutospacing="1" w:after="100" w:afterAutospacing="1"/>
        <w:ind w:firstLine="480"/>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274310" cy="4843145"/>
            <wp:effectExtent l="19050" t="0" r="2540" b="0"/>
            <wp:docPr id="2" name="图片 1" descr="总体结构图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总体结构图6.png"/>
                    <pic:cNvPicPr/>
                  </pic:nvPicPr>
                  <pic:blipFill>
                    <a:blip r:embed="rId12"/>
                    <a:stretch>
                      <a:fillRect/>
                    </a:stretch>
                  </pic:blipFill>
                  <pic:spPr>
                    <a:xfrm>
                      <a:off x="0" y="0"/>
                      <a:ext cx="5274310" cy="4843145"/>
                    </a:xfrm>
                    <a:prstGeom prst="rect">
                      <a:avLst/>
                    </a:prstGeom>
                  </pic:spPr>
                </pic:pic>
              </a:graphicData>
            </a:graphic>
          </wp:inline>
        </w:drawing>
      </w:r>
    </w:p>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Calibri" w:hint="eastAsia"/>
          <w:color w:val="000000"/>
          <w:kern w:val="0"/>
          <w:sz w:val="24"/>
          <w:szCs w:val="24"/>
        </w:rPr>
        <w:t>总体结构图</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hint="eastAsia"/>
          <w:b/>
          <w:bCs/>
          <w:kern w:val="0"/>
          <w:sz w:val="24"/>
          <w:szCs w:val="24"/>
        </w:rPr>
        <w:t>（二）、电子证照应用服务系统（升级）</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电子证照应用服务系统升级内容包含基于国产化基础软硬件环境的改造升级工作及针对电子证照应用管理建设新增身份码、委托管理、面对面授权功能，依据e三明的一码通接入技术规范，形成以“身份码”为统一的入口，打造个人和企业一码用证，委托用证的用证管理模式。升级电子卡包、异议反馈、证照公示功能，在原先个人用证基础上，支持企业用户对电子证照的自主管理、异议反馈等。</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1.电子证照应用组件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对已建设的电子证照应用组件进行升级，包括新增身份码模块、新增</w:t>
      </w:r>
      <w:proofErr w:type="gramStart"/>
      <w:r w:rsidRPr="009562D9">
        <w:rPr>
          <w:rFonts w:ascii="宋体" w:eastAsia="宋体" w:hAnsi="宋体" w:cs="宋体" w:hint="eastAsia"/>
          <w:color w:val="000000"/>
          <w:kern w:val="0"/>
          <w:sz w:val="24"/>
          <w:szCs w:val="24"/>
        </w:rPr>
        <w:t>扫码管理</w:t>
      </w:r>
      <w:proofErr w:type="gramEnd"/>
      <w:r w:rsidRPr="009562D9">
        <w:rPr>
          <w:rFonts w:ascii="宋体" w:eastAsia="宋体" w:hAnsi="宋体" w:cs="宋体" w:hint="eastAsia"/>
          <w:color w:val="000000"/>
          <w:kern w:val="0"/>
          <w:sz w:val="24"/>
          <w:szCs w:val="24"/>
        </w:rPr>
        <w:t>模块、新增委托管理模块，打造个人和企业一码用证，委托用证的用证管理模式。</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1.1新增身份码模块</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提供个人身份码、法人身份码两个主要功能，为个人用户、法人用户</w:t>
      </w:r>
      <w:proofErr w:type="gramStart"/>
      <w:r w:rsidRPr="009562D9">
        <w:rPr>
          <w:rFonts w:ascii="宋体" w:eastAsia="宋体" w:hAnsi="宋体" w:cs="宋体" w:hint="eastAsia"/>
          <w:color w:val="000000"/>
          <w:kern w:val="0"/>
          <w:sz w:val="24"/>
          <w:szCs w:val="24"/>
        </w:rPr>
        <w:t>提供亮码授权</w:t>
      </w:r>
      <w:proofErr w:type="gramEnd"/>
      <w:r w:rsidRPr="009562D9">
        <w:rPr>
          <w:rFonts w:ascii="宋体" w:eastAsia="宋体" w:hAnsi="宋体" w:cs="宋体" w:hint="eastAsia"/>
          <w:color w:val="000000"/>
          <w:kern w:val="0"/>
          <w:sz w:val="24"/>
          <w:szCs w:val="24"/>
        </w:rPr>
        <w:t>使用身份信息及所需电子证照。同时可依据授权业务不同，需用户</w:t>
      </w:r>
      <w:proofErr w:type="gramStart"/>
      <w:r w:rsidRPr="009562D9">
        <w:rPr>
          <w:rFonts w:ascii="宋体" w:eastAsia="宋体" w:hAnsi="宋体" w:cs="宋体" w:hint="eastAsia"/>
          <w:color w:val="000000"/>
          <w:kern w:val="0"/>
          <w:sz w:val="24"/>
          <w:szCs w:val="24"/>
        </w:rPr>
        <w:t>在亮码后</w:t>
      </w:r>
      <w:proofErr w:type="gramEnd"/>
      <w:r w:rsidRPr="009562D9">
        <w:rPr>
          <w:rFonts w:ascii="宋体" w:eastAsia="宋体" w:hAnsi="宋体" w:cs="宋体" w:hint="eastAsia"/>
          <w:color w:val="000000"/>
          <w:kern w:val="0"/>
          <w:sz w:val="24"/>
          <w:szCs w:val="24"/>
        </w:rPr>
        <w:t>进行二次确认。包括个人身份码和企业身份码。</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1.2新增</w:t>
      </w:r>
      <w:proofErr w:type="gramStart"/>
      <w:r w:rsidRPr="009562D9">
        <w:rPr>
          <w:rFonts w:ascii="宋体" w:eastAsia="宋体" w:hAnsi="宋体" w:cs="宋体" w:hint="eastAsia"/>
          <w:color w:val="000000"/>
          <w:kern w:val="0"/>
          <w:sz w:val="24"/>
          <w:szCs w:val="24"/>
        </w:rPr>
        <w:t>扫码管理</w:t>
      </w:r>
      <w:proofErr w:type="gramEnd"/>
      <w:r w:rsidRPr="009562D9">
        <w:rPr>
          <w:rFonts w:ascii="宋体" w:eastAsia="宋体" w:hAnsi="宋体" w:cs="宋体" w:hint="eastAsia"/>
          <w:color w:val="000000"/>
          <w:kern w:val="0"/>
          <w:sz w:val="24"/>
          <w:szCs w:val="24"/>
        </w:rPr>
        <w:t>模块</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对可获取到的</w:t>
      </w:r>
      <w:proofErr w:type="gramStart"/>
      <w:r w:rsidRPr="009562D9">
        <w:rPr>
          <w:rFonts w:ascii="宋体" w:eastAsia="宋体" w:hAnsi="宋体" w:cs="宋体" w:hint="eastAsia"/>
          <w:color w:val="000000"/>
          <w:kern w:val="0"/>
          <w:sz w:val="24"/>
          <w:szCs w:val="24"/>
        </w:rPr>
        <w:t>二维码进行</w:t>
      </w:r>
      <w:proofErr w:type="gramEnd"/>
      <w:r w:rsidRPr="009562D9">
        <w:rPr>
          <w:rFonts w:ascii="宋体" w:eastAsia="宋体" w:hAnsi="宋体" w:cs="宋体" w:hint="eastAsia"/>
          <w:color w:val="000000"/>
          <w:kern w:val="0"/>
          <w:sz w:val="24"/>
          <w:szCs w:val="24"/>
        </w:rPr>
        <w:t>扫描，根据扫描内容确定展示的功能，如识别申报码、委托码、证照码、受理码等，识别后依据业务场景应用的不同会引导用户进行后续的授权操作。包括扫申报码、扫证照码、扫受理码、受理确认、</w:t>
      </w:r>
      <w:proofErr w:type="gramStart"/>
      <w:r w:rsidRPr="009562D9">
        <w:rPr>
          <w:rFonts w:ascii="宋体" w:eastAsia="宋体" w:hAnsi="宋体" w:cs="宋体" w:hint="eastAsia"/>
          <w:color w:val="000000"/>
          <w:kern w:val="0"/>
          <w:sz w:val="24"/>
          <w:szCs w:val="24"/>
        </w:rPr>
        <w:t>扫委托码</w:t>
      </w:r>
      <w:proofErr w:type="gramEnd"/>
      <w:r w:rsidRPr="009562D9">
        <w:rPr>
          <w:rFonts w:ascii="宋体" w:eastAsia="宋体" w:hAnsi="宋体" w:cs="宋体" w:hint="eastAsia"/>
          <w:color w:val="000000"/>
          <w:kern w:val="0"/>
          <w:sz w:val="24"/>
          <w:szCs w:val="24"/>
        </w:rPr>
        <w:t>、委托接收、扫授权码、授权信息获取。</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1.3新增委托管理模块</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对证照进行委托管理，委托给其他人供其使用。委托管理包括发起委托，支持</w:t>
      </w:r>
      <w:proofErr w:type="gramStart"/>
      <w:r w:rsidRPr="009562D9">
        <w:rPr>
          <w:rFonts w:ascii="宋体" w:eastAsia="宋体" w:hAnsi="宋体" w:cs="宋体" w:hint="eastAsia"/>
          <w:color w:val="000000"/>
          <w:kern w:val="0"/>
          <w:sz w:val="24"/>
          <w:szCs w:val="24"/>
        </w:rPr>
        <w:t>亮码委托</w:t>
      </w:r>
      <w:proofErr w:type="gramEnd"/>
      <w:r w:rsidRPr="009562D9">
        <w:rPr>
          <w:rFonts w:ascii="宋体" w:eastAsia="宋体" w:hAnsi="宋体" w:cs="宋体" w:hint="eastAsia"/>
          <w:color w:val="000000"/>
          <w:kern w:val="0"/>
          <w:sz w:val="24"/>
          <w:szCs w:val="24"/>
        </w:rPr>
        <w:t>和远程委托两种方式，同时可支持委托给个人，委托给企业，支持同意委托、撤销委托等操作。包括发起委托、委托列表、委托详情、撤销委托、</w:t>
      </w:r>
      <w:proofErr w:type="gramStart"/>
      <w:r w:rsidRPr="009562D9">
        <w:rPr>
          <w:rFonts w:ascii="宋体" w:eastAsia="宋体" w:hAnsi="宋体" w:cs="宋体" w:hint="eastAsia"/>
          <w:color w:val="000000"/>
          <w:kern w:val="0"/>
          <w:sz w:val="24"/>
          <w:szCs w:val="24"/>
        </w:rPr>
        <w:t>扫码委托</w:t>
      </w:r>
      <w:proofErr w:type="gramEnd"/>
      <w:r w:rsidRPr="009562D9">
        <w:rPr>
          <w:rFonts w:ascii="宋体" w:eastAsia="宋体" w:hAnsi="宋体" w:cs="宋体" w:hint="eastAsia"/>
          <w:color w:val="000000"/>
          <w:kern w:val="0"/>
          <w:sz w:val="24"/>
          <w:szCs w:val="24"/>
        </w:rPr>
        <w:t>、远程委托。</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★2、电子证照应用管理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提供业务接入服务能力，通过对业务源服务信息的配置，实现异构、跨区域证照信息的快速应用。功能包括业务接入、接入定义、业务源监控、异常监控等内容。包括接入列表、告警预览、接入定义、接入维护、异常监控。</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提供新增应用授权功能，提供多渠道多应用鉴权功能，提供可视化配置界面，</w:t>
      </w:r>
      <w:proofErr w:type="gramStart"/>
      <w:r w:rsidRPr="009562D9">
        <w:rPr>
          <w:rFonts w:ascii="宋体" w:eastAsia="宋体" w:hAnsi="宋体" w:cs="宋体" w:hint="eastAsia"/>
          <w:color w:val="000000"/>
          <w:kern w:val="0"/>
          <w:sz w:val="24"/>
          <w:szCs w:val="24"/>
        </w:rPr>
        <w:t>实现证</w:t>
      </w:r>
      <w:proofErr w:type="gramEnd"/>
      <w:r w:rsidRPr="009562D9">
        <w:rPr>
          <w:rFonts w:ascii="宋体" w:eastAsia="宋体" w:hAnsi="宋体" w:cs="宋体" w:hint="eastAsia"/>
          <w:color w:val="000000"/>
          <w:kern w:val="0"/>
          <w:sz w:val="24"/>
          <w:szCs w:val="24"/>
        </w:rPr>
        <w:t>照应用服务组件和多端应用集成，为证照服务应用推广提供安全保障，鉴</w:t>
      </w:r>
      <w:proofErr w:type="gramStart"/>
      <w:r w:rsidRPr="009562D9">
        <w:rPr>
          <w:rFonts w:ascii="宋体" w:eastAsia="宋体" w:hAnsi="宋体" w:cs="宋体" w:hint="eastAsia"/>
          <w:color w:val="000000"/>
          <w:kern w:val="0"/>
          <w:sz w:val="24"/>
          <w:szCs w:val="24"/>
        </w:rPr>
        <w:t>权内容</w:t>
      </w:r>
      <w:proofErr w:type="gramEnd"/>
      <w:r w:rsidRPr="009562D9">
        <w:rPr>
          <w:rFonts w:ascii="宋体" w:eastAsia="宋体" w:hAnsi="宋体" w:cs="宋体" w:hint="eastAsia"/>
          <w:color w:val="000000"/>
          <w:kern w:val="0"/>
          <w:sz w:val="24"/>
          <w:szCs w:val="24"/>
        </w:rPr>
        <w:t>包括使用的证照场景、模式及可信机制的配置。包括新增授权、授权管理。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提供新增证照类型功能，为不同</w:t>
      </w:r>
      <w:proofErr w:type="gramStart"/>
      <w:r w:rsidRPr="009562D9">
        <w:rPr>
          <w:rFonts w:ascii="宋体" w:eastAsia="宋体" w:hAnsi="宋体" w:cs="宋体" w:hint="eastAsia"/>
          <w:color w:val="000000"/>
          <w:kern w:val="0"/>
          <w:sz w:val="24"/>
          <w:szCs w:val="24"/>
        </w:rPr>
        <w:t>证照库源的</w:t>
      </w:r>
      <w:proofErr w:type="gramEnd"/>
      <w:r w:rsidRPr="009562D9">
        <w:rPr>
          <w:rFonts w:ascii="宋体" w:eastAsia="宋体" w:hAnsi="宋体" w:cs="宋体" w:hint="eastAsia"/>
          <w:color w:val="000000"/>
          <w:kern w:val="0"/>
          <w:sz w:val="24"/>
          <w:szCs w:val="24"/>
        </w:rPr>
        <w:t>电子证照类型进行统一的关联，形成业务规则统一的电子证照管理机制，便于应用方统一识别。提供基础证照类型管理、证照类型清单展示、证照类型绑定、证照类型卡片功能。包括基础证照类型、证照类型清单、证照类型绑定、证照类型卡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提供新增运营工具功能，提供接口信息更新、证照更新及更新日志追踪的功能。可手动向证照库发起证照数据更新的请求。以便为用户提供最新的证照数据展示。</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提供新增运营分析功能，提供证照</w:t>
      </w:r>
      <w:proofErr w:type="gramStart"/>
      <w:r w:rsidRPr="009562D9">
        <w:rPr>
          <w:rFonts w:ascii="宋体" w:eastAsia="宋体" w:hAnsi="宋体" w:cs="宋体" w:hint="eastAsia"/>
          <w:color w:val="000000"/>
          <w:kern w:val="0"/>
          <w:sz w:val="24"/>
          <w:szCs w:val="24"/>
        </w:rPr>
        <w:t>码使用</w:t>
      </w:r>
      <w:proofErr w:type="gramEnd"/>
      <w:r w:rsidRPr="009562D9">
        <w:rPr>
          <w:rFonts w:ascii="宋体" w:eastAsia="宋体" w:hAnsi="宋体" w:cs="宋体" w:hint="eastAsia"/>
          <w:color w:val="000000"/>
          <w:kern w:val="0"/>
          <w:sz w:val="24"/>
          <w:szCs w:val="24"/>
        </w:rPr>
        <w:t>情况统计，支持按授权的应用统计证照码生成总数，以及各证照类型生成</w:t>
      </w:r>
      <w:proofErr w:type="gramStart"/>
      <w:r w:rsidRPr="009562D9">
        <w:rPr>
          <w:rFonts w:ascii="宋体" w:eastAsia="宋体" w:hAnsi="宋体" w:cs="宋体" w:hint="eastAsia"/>
          <w:color w:val="000000"/>
          <w:kern w:val="0"/>
          <w:sz w:val="24"/>
          <w:szCs w:val="24"/>
        </w:rPr>
        <w:t>二维码的</w:t>
      </w:r>
      <w:proofErr w:type="gramEnd"/>
      <w:r w:rsidRPr="009562D9">
        <w:rPr>
          <w:rFonts w:ascii="宋体" w:eastAsia="宋体" w:hAnsi="宋体" w:cs="宋体" w:hint="eastAsia"/>
          <w:color w:val="000000"/>
          <w:kern w:val="0"/>
          <w:sz w:val="24"/>
          <w:szCs w:val="24"/>
        </w:rPr>
        <w:t>数量及占比。包括证照分析汇总、证照索引分析、证照类型分析、按区域查询、按时间查询。</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hint="eastAsia"/>
          <w:b/>
          <w:bCs/>
          <w:kern w:val="0"/>
          <w:sz w:val="24"/>
          <w:szCs w:val="24"/>
        </w:rPr>
        <w:t>（三）、电子证照管理系统（升级）</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针对电子证照综合管理，新增证照纠错、证照质检、证照对账、用证溯源、加注件管理、效能管理等功能，通过对电子证照数据的纠错、质检、对账，提高电子证照数据准确性、完整性；针对API接口，新增纠错服务、加注件服务，实现加注件从申请、流转、生成到下载的全流程管理。</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本次新建模块的主线流程如下，首先通过定期质检，若发现有误的数据可发起证照纠错，继而提供纠错的申请、分发、上报等功能，由责任单位确认纠错内容无误之后，发起证照生成，生成电子证照并推送入库；第二，证照库中的电子证照可通过共享接口对外开放，若有加注件用证的需求，则可以依据加注</w:t>
      </w:r>
      <w:proofErr w:type="gramStart"/>
      <w:r w:rsidRPr="009562D9">
        <w:rPr>
          <w:rFonts w:ascii="宋体" w:eastAsia="宋体" w:hAnsi="宋体" w:cs="Times New Roman" w:hint="eastAsia"/>
          <w:kern w:val="0"/>
          <w:sz w:val="24"/>
          <w:szCs w:val="24"/>
        </w:rPr>
        <w:t>件管理</w:t>
      </w:r>
      <w:proofErr w:type="gramEnd"/>
      <w:r w:rsidRPr="009562D9">
        <w:rPr>
          <w:rFonts w:ascii="宋体" w:eastAsia="宋体" w:hAnsi="宋体" w:cs="Times New Roman" w:hint="eastAsia"/>
          <w:kern w:val="0"/>
          <w:sz w:val="24"/>
          <w:szCs w:val="24"/>
        </w:rPr>
        <w:t>模块对加注件业务的配置，生成所需的加注件再对外提供；同时提供用证授权的功能对各部门的用证范围进行配置，支持在调用时依配置内容进行鉴权；第三，效能管理功能，分析证照纠错及生成情况；最后对本级库及</w:t>
      </w:r>
      <w:proofErr w:type="gramStart"/>
      <w:r w:rsidRPr="009562D9">
        <w:rPr>
          <w:rFonts w:ascii="宋体" w:eastAsia="宋体" w:hAnsi="宋体" w:cs="Times New Roman" w:hint="eastAsia"/>
          <w:kern w:val="0"/>
          <w:sz w:val="24"/>
          <w:szCs w:val="24"/>
        </w:rPr>
        <w:t>上级省</w:t>
      </w:r>
      <w:proofErr w:type="gramEnd"/>
      <w:r w:rsidRPr="009562D9">
        <w:rPr>
          <w:rFonts w:ascii="宋体" w:eastAsia="宋体" w:hAnsi="宋体" w:cs="Times New Roman" w:hint="eastAsia"/>
          <w:kern w:val="0"/>
          <w:sz w:val="24"/>
          <w:szCs w:val="24"/>
        </w:rPr>
        <w:t>库的证照能够定时对账并输出对账结果。</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★1.电子证照综合管理</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新增证照纠错、证照质检、证照对账、用证溯源、加注件管理、效能管理等功能，通过对电子证照数据的纠错、质检、对账，提高电子证照数据准确性、完整性。</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提供新增证照纠错功能，健全电子证照纠错处理机制，通过系统对接实现证照纠错申诉单在颁证单位业务系统内部流转，促进单位工作人员及时核验与处理，提升证照纠错处理效率。包括申诉单自动分发、申诉单手动分发、纠错结果反馈、纠错处理跟踪、证照纠错驳回处理、证照纠错退回处理、纠错超期预警、纠错分发配置。</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提供新增证照质检功能，提供证照数据质检管理，主动稽核存量和新增证照数据的标准合</w:t>
      </w:r>
      <w:proofErr w:type="gramStart"/>
      <w:r w:rsidRPr="009562D9">
        <w:rPr>
          <w:rFonts w:ascii="宋体" w:eastAsia="宋体" w:hAnsi="宋体" w:cs="宋体" w:hint="eastAsia"/>
          <w:color w:val="000000"/>
          <w:kern w:val="0"/>
          <w:sz w:val="24"/>
          <w:szCs w:val="24"/>
        </w:rPr>
        <w:t>规</w:t>
      </w:r>
      <w:proofErr w:type="gramEnd"/>
      <w:r w:rsidRPr="009562D9">
        <w:rPr>
          <w:rFonts w:ascii="宋体" w:eastAsia="宋体" w:hAnsi="宋体" w:cs="宋体" w:hint="eastAsia"/>
          <w:color w:val="000000"/>
          <w:kern w:val="0"/>
          <w:sz w:val="24"/>
          <w:szCs w:val="24"/>
        </w:rPr>
        <w:t>情况，提升证照数据标准化与数据质量水平，确保2023年底前完成已发布电子证照工程标准的各类证照质检规则梳理及历史存量证照质检工作，并形成对新增证照及时性质检工作。包括质检规则管理、证照质检规则配置、证照质检任务调度、证照质检处理、证照质检问题清单、证照质检问题处理、证照数据质检统计。</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提供新增证照对账功能，建立电子证照数据对账机制，实现对电子证照管理系统内数据与政务服务系统或颁证单位系统提供的证照生成数据、省共享库进行定期比对，输出证照生成数据对账结果和证照入库数据对账结果，帮助证照签发部门主动发现电子证照生成错漏和入库失败问题，及时对异常证照数据进行处理，从而提升电子证照数据质量。包括证照生成对账、证照入库对账。</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提供新增用证溯源功能，提供用证记录管理功能，实现对共享用证、授权用证、证照公示的用证记录进行统一管理，包括共享用证记录、授权用证记录、证照公示记录、用证记录查询等功能。包括用证日志记录、用证日志审计、用证溯源分析。</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提供新增加注</w:t>
      </w:r>
      <w:proofErr w:type="gramStart"/>
      <w:r w:rsidRPr="009562D9">
        <w:rPr>
          <w:rFonts w:ascii="宋体" w:eastAsia="宋体" w:hAnsi="宋体" w:cs="宋体" w:hint="eastAsia"/>
          <w:color w:val="000000"/>
          <w:kern w:val="0"/>
          <w:sz w:val="24"/>
          <w:szCs w:val="24"/>
        </w:rPr>
        <w:t>件管理</w:t>
      </w:r>
      <w:proofErr w:type="gramEnd"/>
      <w:r w:rsidRPr="009562D9">
        <w:rPr>
          <w:rFonts w:ascii="宋体" w:eastAsia="宋体" w:hAnsi="宋体" w:cs="宋体" w:hint="eastAsia"/>
          <w:color w:val="000000"/>
          <w:kern w:val="0"/>
          <w:sz w:val="24"/>
          <w:szCs w:val="24"/>
        </w:rPr>
        <w:t>功能，提供电子证照加注</w:t>
      </w:r>
      <w:proofErr w:type="gramStart"/>
      <w:r w:rsidRPr="009562D9">
        <w:rPr>
          <w:rFonts w:ascii="宋体" w:eastAsia="宋体" w:hAnsi="宋体" w:cs="宋体" w:hint="eastAsia"/>
          <w:color w:val="000000"/>
          <w:kern w:val="0"/>
          <w:sz w:val="24"/>
          <w:szCs w:val="24"/>
        </w:rPr>
        <w:t>件管理</w:t>
      </w:r>
      <w:proofErr w:type="gramEnd"/>
      <w:r w:rsidRPr="009562D9">
        <w:rPr>
          <w:rFonts w:ascii="宋体" w:eastAsia="宋体" w:hAnsi="宋体" w:cs="宋体" w:hint="eastAsia"/>
          <w:color w:val="000000"/>
          <w:kern w:val="0"/>
          <w:sz w:val="24"/>
          <w:szCs w:val="24"/>
        </w:rPr>
        <w:t>功能，实现电子证照加注件生成功能，支撑加注件申请、查询和下载的全流程管理。包括加注件配置、加注件接收、加注件生成、加注件归档、加注件查询。</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提供新增用证授权功能，完善用证授权管理机制，根据电子证照使用部门的用证需求，配置允许的事项范围和证照类型范围，升级电子证照共享服务，加强电子证照应用管控；全面规范政务服务事项和证照关联绑定，从证照管理源头管控，避免个人敏感证照泄露，实现事项材料证照精准调用；提供用证溯源管理能力，实现对各类用证记录统一管理，按用证单位、证照类型等多维度溯源分析电子证照应用情况。包括证照共享类型管理、系统服务开通、系统服务授权、部门用证授权。</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提供新增效能管理功能，内容包括证照生成统计、证照纠错统计、证照纠错及时性分析。</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2.电子证照API接口</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新增加注件服务，实现加注件从申请、流转、生成到下载的全流程管理。纠错服务新增接口，与各颁证单位系统，实现证照申诉单分发到单位系统，以及接收颁证单位处理结果。</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2.1.新增加注件服务</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加注</w:t>
      </w:r>
      <w:proofErr w:type="gramStart"/>
      <w:r w:rsidRPr="009562D9">
        <w:rPr>
          <w:rFonts w:ascii="宋体" w:eastAsia="宋体" w:hAnsi="宋体" w:cs="宋体" w:hint="eastAsia"/>
          <w:color w:val="000000"/>
          <w:kern w:val="0"/>
          <w:sz w:val="24"/>
          <w:szCs w:val="24"/>
        </w:rPr>
        <w:t>件服务</w:t>
      </w:r>
      <w:proofErr w:type="gramEnd"/>
      <w:r w:rsidRPr="009562D9">
        <w:rPr>
          <w:rFonts w:ascii="宋体" w:eastAsia="宋体" w:hAnsi="宋体" w:cs="宋体" w:hint="eastAsia"/>
          <w:color w:val="000000"/>
          <w:kern w:val="0"/>
          <w:sz w:val="24"/>
          <w:szCs w:val="24"/>
        </w:rPr>
        <w:t>主要提供加注件申请、加注件查询、加注件下载的服务。服务贯穿加注件是申请使用环节，为各业务单位加注件即用即申请的体验。包括加注件申请服务、加注件查询服务、加注件下载服务。</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2.2.新增纠错服务</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提供开放证照纠错的证照类型及证照目录清单查询服务。支持依据办件信息、证照类型名称、身份信息等分页获取纠错目录清单。提供证照纠错处理结果接收服务，用于接收各颁证单位自建系统反馈的纠错申述处理结果。提供证照纠错处理结果查询服务，用于颁证单位业务系统根据申诉单号查看指定申诉单的处理结果信息。包括证照纠错目录查询服务、证照纠错处理结果接收服务、证照纠错处理结果查询服务。</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hint="eastAsia"/>
          <w:b/>
          <w:bCs/>
          <w:kern w:val="0"/>
          <w:sz w:val="24"/>
          <w:szCs w:val="24"/>
        </w:rPr>
        <w:t>（四）、证照链系统（新建）</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1.首页(数据总</w:t>
      </w:r>
      <w:proofErr w:type="gramStart"/>
      <w:r w:rsidRPr="009562D9">
        <w:rPr>
          <w:rFonts w:ascii="宋体" w:eastAsia="宋体" w:hAnsi="宋体" w:cs="Times New Roman" w:hint="eastAsia"/>
          <w:b/>
          <w:bCs/>
          <w:kern w:val="0"/>
          <w:sz w:val="24"/>
          <w:szCs w:val="24"/>
          <w:shd w:val="clear" w:color="auto" w:fill="CCE8CF"/>
        </w:rPr>
        <w:t>览</w:t>
      </w:r>
      <w:proofErr w:type="gramEnd"/>
      <w:r w:rsidRPr="009562D9">
        <w:rPr>
          <w:rFonts w:ascii="宋体" w:eastAsia="宋体" w:hAnsi="宋体" w:cs="Times New Roman" w:hint="eastAsia"/>
          <w:b/>
          <w:bCs/>
          <w:kern w:val="0"/>
          <w:sz w:val="24"/>
          <w:szCs w:val="24"/>
          <w:shd w:val="clear" w:color="auto" w:fill="CCE8CF"/>
        </w:rPr>
        <w:t>)</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包括应用核心数据的展示、账本浏览功能，支持根据业务类型形成的区块链账本浏览。</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2.证照链服务</w:t>
      </w:r>
    </w:p>
    <w:p w:rsidR="009562D9" w:rsidRPr="009562D9" w:rsidRDefault="009562D9" w:rsidP="00772764">
      <w:pPr>
        <w:widowControl/>
        <w:spacing w:line="400" w:lineRule="exact"/>
        <w:ind w:firstLine="480"/>
        <w:rPr>
          <w:rFonts w:ascii="宋体" w:eastAsia="宋体" w:hAnsi="宋体" w:cs="宋体"/>
          <w:kern w:val="0"/>
          <w:sz w:val="24"/>
          <w:szCs w:val="24"/>
        </w:rPr>
      </w:pPr>
      <w:proofErr w:type="gramStart"/>
      <w:r w:rsidRPr="009562D9">
        <w:rPr>
          <w:rFonts w:ascii="宋体" w:eastAsia="宋体" w:hAnsi="宋体" w:cs="宋体" w:hint="eastAsia"/>
          <w:color w:val="000000"/>
          <w:kern w:val="0"/>
          <w:sz w:val="24"/>
          <w:szCs w:val="24"/>
        </w:rPr>
        <w:t>链服务</w:t>
      </w:r>
      <w:proofErr w:type="gramEnd"/>
      <w:r w:rsidRPr="009562D9">
        <w:rPr>
          <w:rFonts w:ascii="宋体" w:eastAsia="宋体" w:hAnsi="宋体" w:cs="宋体" w:hint="eastAsia"/>
          <w:color w:val="000000"/>
          <w:kern w:val="0"/>
          <w:sz w:val="24"/>
          <w:szCs w:val="24"/>
        </w:rPr>
        <w:t>主要对开放的区块链服务进行授权、维护、统计及监控，授权后的第三方系统作为业务应用开发者，使用服务</w:t>
      </w:r>
      <w:proofErr w:type="gramStart"/>
      <w:r w:rsidRPr="009562D9">
        <w:rPr>
          <w:rFonts w:ascii="宋体" w:eastAsia="宋体" w:hAnsi="宋体" w:cs="宋体" w:hint="eastAsia"/>
          <w:color w:val="000000"/>
          <w:kern w:val="0"/>
          <w:sz w:val="24"/>
          <w:szCs w:val="24"/>
        </w:rPr>
        <w:t>接入区</w:t>
      </w:r>
      <w:proofErr w:type="gramEnd"/>
      <w:r w:rsidRPr="009562D9">
        <w:rPr>
          <w:rFonts w:ascii="宋体" w:eastAsia="宋体" w:hAnsi="宋体" w:cs="宋体" w:hint="eastAsia"/>
          <w:color w:val="000000"/>
          <w:kern w:val="0"/>
          <w:sz w:val="24"/>
          <w:szCs w:val="24"/>
        </w:rPr>
        <w:t>块链应用实例。</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1.服务授权</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服务授权针对这个组织下的开发者进行管理，创建开发</w:t>
      </w:r>
      <w:proofErr w:type="gramStart"/>
      <w:r w:rsidRPr="009562D9">
        <w:rPr>
          <w:rFonts w:ascii="宋体" w:eastAsia="宋体" w:hAnsi="宋体" w:cs="宋体" w:hint="eastAsia"/>
          <w:color w:val="000000"/>
          <w:kern w:val="0"/>
          <w:sz w:val="24"/>
          <w:szCs w:val="24"/>
        </w:rPr>
        <w:t>者数据</w:t>
      </w:r>
      <w:proofErr w:type="gramEnd"/>
      <w:r w:rsidRPr="009562D9">
        <w:rPr>
          <w:rFonts w:ascii="宋体" w:eastAsia="宋体" w:hAnsi="宋体" w:cs="宋体" w:hint="eastAsia"/>
          <w:color w:val="000000"/>
          <w:kern w:val="0"/>
          <w:sz w:val="24"/>
          <w:szCs w:val="24"/>
        </w:rPr>
        <w:t>之后，可对这个开发者授权不同的应用使用，每个开发者都拥有专属的区块链用户证书。同一个开发者，可能对不同的应用有不同的服务权限和授权期限。供组织用户灵活配置开发者授权信息。</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2.业务类型</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业务类型主要针对该应用的业务类型做管理功能，并且只对该应用有效。组织用户可对已使用的业务类型做升级、停用等操作。</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3.区块链引擎集成</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3.1.存证业务集成</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对接数字三明区块链应用服务平台开放的数据上链存证服务，实现证照数据的上链存证。</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3.2.取证业务集成</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对接数字三明区块链应用服务平台开放的链上取证业务服务，实现证照数据的链上取证。</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3.3.追溯业务集成</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对接数字三明区块链应用服务平台开放的链上追溯业务服务，实现证照链上数据追溯。</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3.4.查询业务集成</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对接数字三明区块链应用服务平台开放的查询服务，实现证照链上数据统计查询。</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3.5.证书业务集成</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对接数字三明区块链应用服务平台提供的证书相关服务，实现</w:t>
      </w:r>
      <w:proofErr w:type="gramStart"/>
      <w:r w:rsidRPr="009562D9">
        <w:rPr>
          <w:rFonts w:ascii="宋体" w:eastAsia="宋体" w:hAnsi="宋体" w:cs="宋体" w:hint="eastAsia"/>
          <w:color w:val="000000"/>
          <w:kern w:val="0"/>
          <w:sz w:val="24"/>
          <w:szCs w:val="24"/>
        </w:rPr>
        <w:t>证照链所涉及</w:t>
      </w:r>
      <w:proofErr w:type="gramEnd"/>
      <w:r w:rsidRPr="009562D9">
        <w:rPr>
          <w:rFonts w:ascii="宋体" w:eastAsia="宋体" w:hAnsi="宋体" w:cs="宋体" w:hint="eastAsia"/>
          <w:color w:val="000000"/>
          <w:kern w:val="0"/>
          <w:sz w:val="24"/>
          <w:szCs w:val="24"/>
        </w:rPr>
        <w:t>应用的证书申请及使用，实现证照</w:t>
      </w:r>
      <w:proofErr w:type="gramStart"/>
      <w:r w:rsidRPr="009562D9">
        <w:rPr>
          <w:rFonts w:ascii="宋体" w:eastAsia="宋体" w:hAnsi="宋体" w:cs="宋体" w:hint="eastAsia"/>
          <w:color w:val="000000"/>
          <w:kern w:val="0"/>
          <w:sz w:val="24"/>
          <w:szCs w:val="24"/>
        </w:rPr>
        <w:t>链业务</w:t>
      </w:r>
      <w:proofErr w:type="gramEnd"/>
      <w:r w:rsidRPr="009562D9">
        <w:rPr>
          <w:rFonts w:ascii="宋体" w:eastAsia="宋体" w:hAnsi="宋体" w:cs="宋体" w:hint="eastAsia"/>
          <w:color w:val="000000"/>
          <w:kern w:val="0"/>
          <w:sz w:val="24"/>
          <w:szCs w:val="24"/>
        </w:rPr>
        <w:t>流程的闭环使用。</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hint="eastAsia"/>
          <w:b/>
          <w:bCs/>
          <w:kern w:val="0"/>
          <w:sz w:val="24"/>
          <w:szCs w:val="24"/>
        </w:rPr>
        <w:t>★（五）、区块链服务</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对接数字三明区块链应用服务平台，将电子证照行为信息上链存储，由区块链平台提供数据上链存证、链上数据共享、数据监管服务，并提供三年服务期。</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hint="eastAsia"/>
          <w:b/>
          <w:bCs/>
          <w:kern w:val="0"/>
          <w:sz w:val="24"/>
          <w:szCs w:val="24"/>
        </w:rPr>
        <w:t>（六）、原系统国产化改造</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在三明市电子证照管理系统、电子证照应用服务系统以及应用支撑系统标准化改造和国产终端适配的基础上，实现国产化改造，满足国产化CPU、操作系统、数据库软件、中间件等基础软硬件环境应用需求，构建安全可靠的电子证照共享服务体系，推进电子证照管理系统建设和应用推广，实现三明市电子证照管理系统自主可控。</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1.国产CPU集成适配</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本次建设的应用服务器适配要求以国产CPU技术路线为基础，满足以简单指令集和复杂指令集为基础架构的多种CPU，适配支持基于飞腾、龙芯、兆芯、鲲鹏等国产CPU的应用服务器。满足安全可靠应用服务器对多类型国产CPU的全适配、全兼容。</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2.国产服务器集成适配</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本次建设的应用服务器适配要求以国产化CPU为基础，采用国产化服务器，在进行全面的分析、设计、开发、调试、压力测试等工作基础上，系统满足在国产化服务器上的稳定、可靠的运行。</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3.国产操作系统适配</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平台软件需要向国产操作系统移植，调试与Bug修复，确保整体平台整体系统的兼容性、性能与高可靠性。具体包括：</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(1)数据库安装部署与测试；</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(2)中间件安装部署与测试；</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(3)应用系统安装部署与测试；</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4.国产数据库适配</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原系统使用MongoDB文档型数据库存储电子证照结构化数据，它所具备的可扩展性和灵活性可以满足电子证照数据存储和索引查询的需求。本次建设要求采用国产化关系型数据库软件，因此需要对电子证照数据模型遵循关系型数据库三大范式进行重新设计。</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根据国产数据库语言的语法，改造系统底层与数据库交互的程序，完成数据库系统适配工作，同时将原数据库数据向国产数据库迁移，最终进行调试与Bug修复。具体包括：</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(1)识别新数据库驱动，与数据库厂商配合查找、修改、适配数据库驱动。</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(2)字符集适配设定；</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(3)数据库安装与初始化配置；</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(4)数据存储过程适配；</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(5)字段类型适配；</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(6)触发器适配；</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(7)数据库JDK环境适配。</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5.中间件适配</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本次建设要求采用国产化应用中间件。因此需要通过配置管理事件响应、安全验证、消息、服务接口、日志服务、封装服务等方面集成适配，确保平台能够在国产化中间件安全、稳定、可靠的运行。重新编译应用系统软件代码，打包生成中间件适用的</w:t>
      </w:r>
      <w:proofErr w:type="gramStart"/>
      <w:r w:rsidRPr="009562D9">
        <w:rPr>
          <w:rFonts w:ascii="宋体" w:eastAsia="宋体" w:hAnsi="宋体" w:cs="Times New Roman" w:hint="eastAsia"/>
          <w:kern w:val="0"/>
          <w:sz w:val="24"/>
          <w:szCs w:val="24"/>
        </w:rPr>
        <w:t>部署分发包</w:t>
      </w:r>
      <w:proofErr w:type="gramEnd"/>
      <w:r w:rsidRPr="009562D9">
        <w:rPr>
          <w:rFonts w:ascii="宋体" w:eastAsia="宋体" w:hAnsi="宋体" w:cs="Times New Roman" w:hint="eastAsia"/>
          <w:kern w:val="0"/>
          <w:sz w:val="24"/>
          <w:szCs w:val="24"/>
        </w:rPr>
        <w:t>。</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6.整体性能优化</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为确保系统在国产化环境下稳定、安全、可靠地运行，同步关注运行的性能、响应速度等方面的应用效果，通过全面的分析、设计、开发、调试、压力测试等工作，对改造后的系统进行性能优化。</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从数据库、浏览器等方面对应用系统的性能进行优化，通过提高数据查询速率、前端页面数据刷新速率等方面，达到提升应用系统的整体性能，降低系统响应时间的目标，使迁移到国产化终端的应用系统性能得到较大幅度提升。</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6.1．针对应用系统涉及页面交互、内容验证和数据提交等响应比较长的页面进行优化，通过减少超文本传输协议请求次数和响应内容，以及页面静态化等策略，解决国产化环境下前端页面数据刷新慢和人机交互性能低的问题；</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6.2．通过调整应用系统的数据库的SQL查询优化、增加数据缓存等手段，实现在国产化环境下应用系统的响应时间的提升，如：将原X86平台上使用的联合查询语句分解成多条简单条件查询语句，并尽量减少视图引用，直接使用原始数据库表，以提高查询效率等。</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hint="eastAsia"/>
          <w:b/>
          <w:bCs/>
          <w:kern w:val="0"/>
          <w:sz w:val="24"/>
          <w:szCs w:val="24"/>
        </w:rPr>
        <w:t>（七）、电子签章服务</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电子签章系统由电子签章（印章）系统客户端软件和电子签章（印章）系统服务端两大部分内容组成，系统全面</w:t>
      </w:r>
      <w:proofErr w:type="gramStart"/>
      <w:r w:rsidRPr="009562D9">
        <w:rPr>
          <w:rFonts w:ascii="宋体" w:eastAsia="宋体" w:hAnsi="宋体" w:cs="Times New Roman" w:hint="eastAsia"/>
          <w:kern w:val="0"/>
          <w:sz w:val="24"/>
          <w:szCs w:val="24"/>
        </w:rPr>
        <w:t>支持国密认证</w:t>
      </w:r>
      <w:proofErr w:type="gramEnd"/>
      <w:r w:rsidRPr="009562D9">
        <w:rPr>
          <w:rFonts w:ascii="宋体" w:eastAsia="宋体" w:hAnsi="宋体" w:cs="Times New Roman" w:hint="eastAsia"/>
          <w:kern w:val="0"/>
          <w:sz w:val="24"/>
          <w:szCs w:val="24"/>
        </w:rPr>
        <w:t>的支持SM1、SM2、SM3、SM4等密码算法，遵循GM/T 0031-2014《安全电子签章密码技术规范》，使用福建省电子政务认证服务平台签发的政务数字证书和电子印章。电子签章系统能够对多种格式的电子文件进行电子签名、数字签名，保障电子签章文件的安全、可靠、可信。</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★1、电子签章系统客户端</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电子签章系统客户端全面</w:t>
      </w:r>
      <w:proofErr w:type="gramStart"/>
      <w:r w:rsidRPr="009562D9">
        <w:rPr>
          <w:rFonts w:ascii="宋体" w:eastAsia="宋体" w:hAnsi="宋体" w:cs="Times New Roman" w:hint="eastAsia"/>
          <w:kern w:val="0"/>
          <w:sz w:val="24"/>
          <w:szCs w:val="24"/>
        </w:rPr>
        <w:t>支持国密认证</w:t>
      </w:r>
      <w:proofErr w:type="gramEnd"/>
      <w:r w:rsidRPr="009562D9">
        <w:rPr>
          <w:rFonts w:ascii="宋体" w:eastAsia="宋体" w:hAnsi="宋体" w:cs="Times New Roman" w:hint="eastAsia"/>
          <w:kern w:val="0"/>
          <w:sz w:val="24"/>
          <w:szCs w:val="24"/>
        </w:rPr>
        <w:t>的支持SM1、SM2、SM3、SM4等密码算法，遵循GM/T 0031-2014《安全电子签章密码技术规范》。电子签章系统能够对多种格式的电子文件进行电子签名、数字签名，保障电子签章文件的安全、可靠、可信。本系统需采购400套电子签章系统客户端。</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系统应支持福建省电子政务认证服务平台签发数字证书，也能够支持</w:t>
      </w:r>
      <w:proofErr w:type="gramStart"/>
      <w:r w:rsidRPr="009562D9">
        <w:rPr>
          <w:rFonts w:ascii="宋体" w:eastAsia="宋体" w:hAnsi="宋体" w:cs="宋体" w:hint="eastAsia"/>
          <w:color w:val="000000"/>
          <w:kern w:val="0"/>
          <w:sz w:val="24"/>
          <w:szCs w:val="24"/>
        </w:rPr>
        <w:t>其他第三方电子</w:t>
      </w:r>
      <w:proofErr w:type="gramEnd"/>
      <w:r w:rsidRPr="009562D9">
        <w:rPr>
          <w:rFonts w:ascii="宋体" w:eastAsia="宋体" w:hAnsi="宋体" w:cs="宋体" w:hint="eastAsia"/>
          <w:color w:val="000000"/>
          <w:kern w:val="0"/>
          <w:sz w:val="24"/>
          <w:szCs w:val="24"/>
        </w:rPr>
        <w:t>认证中心数字证书。</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系统支持福建省政务电子印章，部署电子印章时，需要指定部署在服务器上，授权使用此电子印章的数字证书。</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系统提供印章管理功能，能够导入多个授权的电子印章，并根据签章需要选择相应的电子印章。电子印章使用数字证书授权，只有对应的数字证书才能够使用。</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提供电子签章功能，对Word、Excel、WPS通过转换服务转化为OFD或直接将PDF文档转化为OFD文档格式公文进行电子签章。(转换OFD需要OFD转换软件支持)系统支持两种模式的签章：1）以独立客户端方式导入电子文档进行电子签章。2）以签章控件方式嵌入应用系统，在应用系统中电子签章。在对公文签章时，能够选择在公文的指定页面签章。系统能够支持多个印章，可以在签章时选择需要的印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系统支持联合签章功能，多个用户可以在同一个公文进行联合签章。联合签章后，在此公文中能够显示签署的所有电子印章。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系统支持手写签名批注功能，在手写板的支持下，用户能够使用手写板对公文进行手写签名批注；没有手写板的情况下也能够使用键盘进行公文批注。签名和批注内容以印章的方式体现在公文中，能够验证签名、批注内容对应的签批者身份信息。</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系统签章时，对文件进行数字签名，签名后的文件能够验证签章者身份的真实性，并能够验证文件的完整性，一旦文件被篡改，可以验证出文件被破坏。</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该模块负责PDF、OFD对象创建、加载、显示，同时将外部文档对象转化为PDF或者OFD(转换OFD需要OFD转换软件支持)、用户盖章、盖章撤销等功能，模块功能包括：公文显示、公文盖章、撤销印章、导入文档(PDF、OFD文档)、输出公文、公文打印等。</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公文阅读人员能够对公文进行数字签名验证，验证签名者数字证书的真实有效性，验证公文的完整性。对于联合签章的公文能够验证每个签章的真实性。</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系统支持公文摘录功能，只能摘录公文内容，不能复制印章图样。</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系统支持扩展时间戳，在网络连通的情况下，能够连接时间戳服务器申请时间戳，使用时间戳服务器标准时间作为文件操作时间。</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系统提供完善的二次开发接口，能够与办公系统、公文交换系统等应用系统进行集成，在应用系统中调用签章系统。</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★2、电子签章系统服务端</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电子签章系统服务</w:t>
      </w:r>
      <w:proofErr w:type="gramStart"/>
      <w:r w:rsidRPr="009562D9">
        <w:rPr>
          <w:rFonts w:ascii="宋体" w:eastAsia="宋体" w:hAnsi="宋体" w:cs="Times New Roman" w:hint="eastAsia"/>
          <w:kern w:val="0"/>
          <w:sz w:val="24"/>
          <w:szCs w:val="24"/>
        </w:rPr>
        <w:t>端能够</w:t>
      </w:r>
      <w:proofErr w:type="gramEnd"/>
      <w:r w:rsidRPr="009562D9">
        <w:rPr>
          <w:rFonts w:ascii="宋体" w:eastAsia="宋体" w:hAnsi="宋体" w:cs="Times New Roman" w:hint="eastAsia"/>
          <w:kern w:val="0"/>
          <w:sz w:val="24"/>
          <w:szCs w:val="24"/>
        </w:rPr>
        <w:t>快速、高效的为应用系统提供自动签章服务，适合应用在批量电子公文签发、电子证照制作，以及各种网上申报、</w:t>
      </w:r>
      <w:proofErr w:type="gramStart"/>
      <w:r w:rsidRPr="009562D9">
        <w:rPr>
          <w:rFonts w:ascii="宋体" w:eastAsia="宋体" w:hAnsi="宋体" w:cs="Times New Roman" w:hint="eastAsia"/>
          <w:kern w:val="0"/>
          <w:sz w:val="24"/>
          <w:szCs w:val="24"/>
        </w:rPr>
        <w:t>网上审批</w:t>
      </w:r>
      <w:proofErr w:type="gramEnd"/>
      <w:r w:rsidRPr="009562D9">
        <w:rPr>
          <w:rFonts w:ascii="宋体" w:eastAsia="宋体" w:hAnsi="宋体" w:cs="Times New Roman" w:hint="eastAsia"/>
          <w:kern w:val="0"/>
          <w:sz w:val="24"/>
          <w:szCs w:val="24"/>
        </w:rPr>
        <w:t>的电子回执生成。产品除了支持PDF签章外，还支持国产版式文件OFD的签章(需要OFD转换系统支持)。</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支持身份认证与访问控制，系统能够对登录的用户进行身份认证，确定登录用户的身份真实性。</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支持福建省政务数字证书，系统应支持福建省电子政务认证服务平台签发数字证书，也能够支持</w:t>
      </w:r>
      <w:proofErr w:type="gramStart"/>
      <w:r w:rsidRPr="009562D9">
        <w:rPr>
          <w:rFonts w:ascii="宋体" w:eastAsia="宋体" w:hAnsi="宋体" w:cs="Times New Roman" w:hint="eastAsia"/>
          <w:kern w:val="0"/>
          <w:sz w:val="24"/>
          <w:szCs w:val="24"/>
        </w:rPr>
        <w:t>其他第三方电子</w:t>
      </w:r>
      <w:proofErr w:type="gramEnd"/>
      <w:r w:rsidRPr="009562D9">
        <w:rPr>
          <w:rFonts w:ascii="宋体" w:eastAsia="宋体" w:hAnsi="宋体" w:cs="Times New Roman" w:hint="eastAsia"/>
          <w:kern w:val="0"/>
          <w:sz w:val="24"/>
          <w:szCs w:val="24"/>
        </w:rPr>
        <w:t>认证中心数字证书。</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支持福建省政务电子印章，系统应支持福建省政务电子印章，部署电子印章时，需要指定部署在服务器上，授权使用此电子印章的数字证书。</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支持授权管理功能，系统管理员能够设定允许使用自动签章服务的计算机或用户，并能够设定允许使用的印章。</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支持印章管理功能，能够部署多个电子印章及对应的文档签名数字证书。</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支持多种文档格式，支持对Word、Excel、JPG、PDF等格式文档自动签章。</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支持文档格式转化功能，系统自动将Word、Excel等格式文档转换成PDF格式文档。</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支持文档自动签章功能，能够在文档指定的一个或者多个位置进行自动签章。支持对PDF、OFD电子文档签章。</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支持联合签章功能，多个发文者能够依次对某公文进行联合盖章操作。联合盖章后，该公文将有多个印章。收文者能够同时验证所有盖章者的身份信息。</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支持加密授权功能，系统支持对签章文件进行加密授权，允许指定的用户阅读文档。</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支持提供二次开发接口，提供Java、.net、C/C++等类型应用开发接口，实现与应用系统的集成。</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3.电子文件格式转换服务管理</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电子文件格式转换服务系统主要提供文档转换服务，它实现将其他格式的文档转换为OFD版式文档。在业务应用中，主要用于将各类历史存量文档转换为OFD，以及提供长期驻留的文档转换服务等。支持将主流的文件格式转换为OFD文件，支持的格式包括但不限于办公文件、PDF文件、图片和网页文件。内置多种转换引擎，支持集群配置，可有效应对高精度、大数据量、高速度、高可靠性要求的文档转换需求。支持无格式XML文件和结构化数据的套版转换。在调用方式上支持以C++、COM、JavaAPI、Windows服务、命令行和虚拟打印等多种形态的调用。</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根据电子证照生成项目需要，电子文件格式转换服务系统须具备以下主要功能：</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3.1多格式转换</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支持将Office系列的DOC\XLS\PPT文档、WPS系列的文档、PDF、XPS、永中Office系列、BMP、JPG、PNG、TIFF、HTML网页、CAD、PS等格式文档转换为OFD文件，同时支持将OFD文件转换为PDF文件，支持将OFD文件转换为图片文件。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支持流式文件带修订痕迹的格式转换。</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3.2套版转换</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支持无格式XML文件和结构化数据的套版转换，应用系统将数据组织为XML文件，指定引用模板文件，转换服务依据模板定义将数据内容转换为特定显示格式和版面的OFD文件。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3.3双层OFD文件生成</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结合OCR文字识别技术，在转换图片文件时，可生成双层OFD文件，原始图像用于显示和打印，OCR识别后的文字用于文本选择复制和全文检索等操作。</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3.4元数据处理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可在生成OFD文件的同时添加符合《党政机关电子公文元数据规范》(GB/T 33480-2016)的元数据，元数据包括公文标识、文种、份号、密级和保密期限、紧急程度、发文机关标志、发文字号、签发人、标题、主送机关、附件说明、发文机关署名、成文日期、附注、抄送机关、印发机关、印发日期、发布层次。</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同时支持用户自定义元数据的添加。提供元数据的添加、修改、删除功能。</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3.5.文档组合拆分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系统支持将多个文档按要求组合成一个OFD文件，支持将一个OFD按要求拆分为多个OFD文件。</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可组合的文档格式包括Office文件、WPS文件、PDF、XPS、图片、网页等，对图片文件可指定组合后的宽度、分辨率。</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3.6.水印处理</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系统支持在转化后文档的指定页面中插入水印和背景，水印和背景支持图形、图像和文字的组合描述。</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hint="eastAsia"/>
          <w:color w:val="000000"/>
          <w:kern w:val="0"/>
          <w:sz w:val="24"/>
          <w:szCs w:val="24"/>
        </w:rPr>
        <w:t>添加的图片水印可指定位置、是否可以打印、是否视图显示等属性，文字水印可指定位置、文本内容、字体、字体颜色、旋转角度等属性。</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4. OFD电子签章支撑</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部署在电子签章系统服务端，实现对OFD文件的批量签章，支持添加元数据等功能。主要功能如下：</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4.1提供电子签章支持功能：实现对OFD文件的批量签章，支持添加元数据。</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4.2提供OFD文件解析服务。</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4.3提供OFD文件拼接服务。</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4.4批量加工：对文件进行批量数据加工，包括对文件添加水印、签章、电子签名、元数据、附件、背景和二维码，并且同步对文件中的图片进行高压缩和加密处理。</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4.5文件高压缩：系统支持对转换后的 OFD 文件中的图片进行高比例压缩。</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4.6数字签名：通过自定义数字签名接口，对 OFD 文件添加数字签名。</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4.7数字签名验证：验证 OFD 文件指定数字签名的有效性。</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4.8印章管理</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电子签章：在 OFD/PDF 页面指定位置加盖电子印章、发票章，支持骑缝章，支持关键字签章，支持雾化章；印章脱密。</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验章：可验证 OFD/PDF 页面指定电子印章，支持离线、在线验章。</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批量盖章、“盲盖”：通过后台调用，在服务器端可以实现批量盖章、“盲盖”。</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hint="eastAsia"/>
          <w:b/>
          <w:bCs/>
          <w:kern w:val="0"/>
          <w:sz w:val="24"/>
          <w:szCs w:val="24"/>
        </w:rPr>
        <w:t>（八）数据迁移</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本项目国产化改造除了系统功能和技术架构升级外，还需要进行数据迁移。</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1.数据迁移风险控制预案</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通过对业务背景和数据迁移范围的分析总结,电子证照系统安全可靠应用项目的数据迁移风险主要包括数据质量风险、数据迁移时间风险、数据</w:t>
      </w:r>
      <w:proofErr w:type="gramStart"/>
      <w:r w:rsidRPr="009562D9">
        <w:rPr>
          <w:rFonts w:ascii="宋体" w:eastAsia="宋体" w:hAnsi="宋体" w:cs="Times New Roman" w:hint="eastAsia"/>
          <w:kern w:val="0"/>
          <w:sz w:val="24"/>
          <w:szCs w:val="24"/>
        </w:rPr>
        <w:t>量风险</w:t>
      </w:r>
      <w:proofErr w:type="gramEnd"/>
      <w:r w:rsidRPr="009562D9">
        <w:rPr>
          <w:rFonts w:ascii="宋体" w:eastAsia="宋体" w:hAnsi="宋体" w:cs="Times New Roman" w:hint="eastAsia"/>
          <w:kern w:val="0"/>
          <w:sz w:val="24"/>
          <w:szCs w:val="24"/>
        </w:rPr>
        <w:t>三个方面。</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1.1数据质量风险应对预案</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①对工作人员统一思想，加强认识，加强责任心，避免由于人为疏忽带来的数据质量问题，另一方面加大数据核对工作，保证基础数据的正确性。</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②制定数据采集的规范，统一数据采集的模板，增强采集数据的正确性。</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③在数据转换过程中，加大数据测试力度，保证原始数据正确无误的转换过来。对于数据正确性的验证，可以采用两种方式：一是采取新旧系统数据对比；二是通过新系统来测试转换数据的正确性。</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1.2数据迁移时间风险及应对预案</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数据迁移的时间风险主要表现在旧系统</w:t>
      </w:r>
      <w:proofErr w:type="gramStart"/>
      <w:r w:rsidRPr="009562D9">
        <w:rPr>
          <w:rFonts w:ascii="宋体" w:eastAsia="宋体" w:hAnsi="宋体" w:cs="Times New Roman" w:hint="eastAsia"/>
          <w:kern w:val="0"/>
          <w:sz w:val="24"/>
          <w:szCs w:val="24"/>
        </w:rPr>
        <w:t>宕</w:t>
      </w:r>
      <w:proofErr w:type="gramEnd"/>
      <w:r w:rsidRPr="009562D9">
        <w:rPr>
          <w:rFonts w:ascii="宋体" w:eastAsia="宋体" w:hAnsi="宋体" w:cs="Times New Roman" w:hint="eastAsia"/>
          <w:kern w:val="0"/>
          <w:sz w:val="24"/>
          <w:szCs w:val="24"/>
        </w:rPr>
        <w:t>机到新系统正式启用的时间范围内，由于数据量的原因而无法完成原有系统数据的迁移工作。</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应对策略：针对数据迁移的时间风险，应采取以下应对措施来具体保证迁移所需要的充分时间。</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①切实安排好上线时间，避免在业务处理交换的高峰期上线，在对各应用单位做好通知的情况，可安排在国定休息时间加班上线，为数据迁移预留足够时间。</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②提前规划好系统上线流程，合理安排数据迁移各项工作的执行顺序，确保数据迁移各项工作并行开展。</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③借鉴各大厂商数据迁移ETL工具的优点，提高数据迁移脚本的执行效率。</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根据数据迁移分割策略，分批次、分步骤迁移数据，首先确保上线启用功能的数据迁移，在试点功能上线成功后再迁移其余功能的业务数据。</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2.数据迁移工作</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把现有电子证照数据库中的用户权限、应用配置、证照信息、证照文件、业务系统表等数据迁移至国产化数据库中，保障业务数据不丢失，业务应用平滑过渡。要求数据迁移实施以尽量不影响用户的日常工作或将影响降低到最低为前提，在对应存储设备到达后,先完成存储设备的独立系统安装与调试工作,再完成应用系统的安装与调试工作。整个新系统完成可独立运行后选择在非工作时间开始数据迁移工作，到工作时间以前完成整个服务器、存储设备的数据迁移及测试工作。并且在正式上线运行以后，继续跟踪系统的运行情况，随时处理系统运行的异常情况。</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hint="eastAsia"/>
          <w:b/>
          <w:bCs/>
          <w:kern w:val="0"/>
          <w:sz w:val="24"/>
          <w:szCs w:val="24"/>
        </w:rPr>
        <w:t>（九）国产化系统软件</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部分类型服务器采用主从部署，为满足各类型服务器系统软件需求，本次需要采购4套数据库软件（集群版），7套中间件；并提供18套操作系统三年的租赁服务。</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hint="eastAsia"/>
          <w:b/>
          <w:bCs/>
          <w:kern w:val="0"/>
          <w:sz w:val="24"/>
          <w:szCs w:val="24"/>
        </w:rPr>
        <w:t>★1.国产数据库软件</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采购4套数据库软件（集群版），产品部署在数据库服务器，以后台服务形式运行，数据库管理员及用户在管理主机上通过图形化管理工具或命令行工具，可实现对数据库对象(表、视图、约束、索引、触发器、存储过程等)的配置管理；开发人员可通过标准化数据库访问接口开发基于安全数据库的应用系统和软件产品。</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hint="eastAsia"/>
          <w:b/>
          <w:bCs/>
          <w:kern w:val="0"/>
          <w:sz w:val="24"/>
          <w:szCs w:val="24"/>
        </w:rPr>
        <w:t>★2.国产中间件</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采购7套中间件，用于为上层应用提供运行环境，实现对上层应用的部署和动态管理。主要功能包括Web 容器、EJB 容器、数据源服务、集群管理等。用户通过管理控制</w:t>
      </w:r>
      <w:proofErr w:type="gramStart"/>
      <w:r w:rsidRPr="009562D9">
        <w:rPr>
          <w:rFonts w:ascii="宋体" w:eastAsia="宋体" w:hAnsi="宋体" w:cs="Times New Roman" w:hint="eastAsia"/>
          <w:kern w:val="0"/>
          <w:sz w:val="24"/>
          <w:szCs w:val="24"/>
        </w:rPr>
        <w:t>台或者</w:t>
      </w:r>
      <w:proofErr w:type="gramEnd"/>
      <w:r w:rsidRPr="009562D9">
        <w:rPr>
          <w:rFonts w:ascii="宋体" w:eastAsia="宋体" w:hAnsi="宋体" w:cs="Times New Roman" w:hint="eastAsia"/>
          <w:kern w:val="0"/>
          <w:sz w:val="24"/>
          <w:szCs w:val="24"/>
        </w:rPr>
        <w:t>命令行工具完成上层应用的部署、启动、停止等操作。</w:t>
      </w:r>
    </w:p>
    <w:p w:rsidR="009562D9" w:rsidRPr="009562D9" w:rsidRDefault="009562D9" w:rsidP="00772764">
      <w:pPr>
        <w:widowControl/>
        <w:spacing w:line="400" w:lineRule="exact"/>
        <w:jc w:val="left"/>
        <w:outlineLvl w:val="3"/>
        <w:rPr>
          <w:rFonts w:ascii="宋体" w:eastAsia="宋体" w:hAnsi="宋体" w:cs="宋体"/>
          <w:b/>
          <w:bCs/>
          <w:kern w:val="0"/>
          <w:sz w:val="24"/>
          <w:szCs w:val="24"/>
        </w:rPr>
      </w:pPr>
      <w:r w:rsidRPr="009562D9">
        <w:rPr>
          <w:rFonts w:ascii="宋体" w:eastAsia="宋体" w:hAnsi="宋体" w:cs="Times New Roman" w:hint="eastAsia"/>
          <w:b/>
          <w:bCs/>
          <w:kern w:val="0"/>
          <w:sz w:val="24"/>
          <w:szCs w:val="24"/>
          <w:shd w:val="clear" w:color="auto" w:fill="CCE8CF"/>
        </w:rPr>
        <w:t>★3.国产操作系统（租赁）</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Times New Roman" w:hint="eastAsia"/>
          <w:kern w:val="0"/>
          <w:sz w:val="24"/>
          <w:szCs w:val="24"/>
        </w:rPr>
        <w:t>服务器操作系统应具备文件管理、设备管理、用户管理、日志管理、服务管理、进程和监控管理、网络管理、资源管理、软件包管理、磁盘管理、安全中心等基本功能，提供18套操作系统三年的租赁服务。</w:t>
      </w:r>
    </w:p>
    <w:p w:rsidR="009562D9" w:rsidRPr="009562D9" w:rsidRDefault="009562D9" w:rsidP="00772764">
      <w:pPr>
        <w:widowControl/>
        <w:spacing w:line="400" w:lineRule="exact"/>
        <w:rPr>
          <w:rFonts w:ascii="宋体" w:eastAsia="宋体" w:hAnsi="宋体" w:cs="宋体"/>
          <w:kern w:val="0"/>
          <w:sz w:val="24"/>
          <w:szCs w:val="24"/>
        </w:rPr>
      </w:pPr>
      <w:r w:rsidRPr="009562D9">
        <w:rPr>
          <w:rFonts w:ascii="宋体" w:eastAsia="宋体" w:hAnsi="宋体" w:cs="宋体"/>
          <w:kern w:val="0"/>
          <w:sz w:val="24"/>
          <w:szCs w:val="24"/>
        </w:rPr>
        <w:t> </w:t>
      </w:r>
    </w:p>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b/>
          <w:bCs/>
          <w:kern w:val="0"/>
          <w:sz w:val="27"/>
          <w:szCs w:val="27"/>
        </w:rPr>
        <w:t>三、商务要求（以“★”标示的内容为不允许负偏离的实质性要求）</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采购包1：</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
        <w:gridCol w:w="834"/>
        <w:gridCol w:w="1250"/>
        <w:gridCol w:w="5418"/>
      </w:tblGrid>
      <w:tr w:rsidR="009562D9" w:rsidRPr="009562D9" w:rsidTr="009562D9">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序号</w:t>
            </w:r>
          </w:p>
        </w:tc>
        <w:tc>
          <w:tcPr>
            <w:tcW w:w="500" w:type="pct"/>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参数性质</w:t>
            </w:r>
          </w:p>
        </w:tc>
        <w:tc>
          <w:tcPr>
            <w:tcW w:w="750" w:type="pct"/>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类型</w:t>
            </w:r>
          </w:p>
        </w:tc>
        <w:tc>
          <w:tcPr>
            <w:tcW w:w="3250" w:type="pct"/>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center"/>
              <w:rPr>
                <w:rFonts w:ascii="宋体" w:eastAsia="宋体" w:hAnsi="宋体" w:cs="宋体"/>
                <w:b/>
                <w:bCs/>
                <w:kern w:val="0"/>
                <w:sz w:val="24"/>
                <w:szCs w:val="24"/>
              </w:rPr>
            </w:pPr>
            <w:r w:rsidRPr="009562D9">
              <w:rPr>
                <w:rFonts w:ascii="宋体" w:eastAsia="宋体" w:hAnsi="宋体" w:cs="宋体"/>
                <w:b/>
                <w:bCs/>
                <w:kern w:val="0"/>
                <w:sz w:val="24"/>
                <w:szCs w:val="24"/>
              </w:rPr>
              <w:t>要求</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交货时间</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自合同签订之日起90日</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交货地点</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采购人指定地点</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交货条件</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完成产品开发、测试、部署，实现稳定运行，交付使用</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是否邀请投标人验收</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不邀请投标人验收</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履约验收方式</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1、期次1，说明：按招标文件要求</w:t>
            </w:r>
          </w:p>
        </w:tc>
      </w:tr>
      <w:tr w:rsidR="009562D9" w:rsidRPr="009562D9" w:rsidTr="009562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合同支付方式</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1、中标之日起十五个工作日内签订合同，合同签订后，采购人在收到中标人等额发票后，达到付款条件起30日内，支付合同总金额的30.00%</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2、项目初步验收通过后，采购人在收到中标人等额发票后，达到付款条件起30日内，支付合同总金额的40.00%</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3、项目终验验收通过后，采购人在收到中标人等额发票后，达到付款条件起30日内，支付合同总金额的30.00%</w:t>
            </w:r>
          </w:p>
        </w:tc>
      </w:tr>
    </w:tbl>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履约保证金</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采购包1：缴纳</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本采购包履约保证金为合同金额的10.0%</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说明：中标人应于合同签订前10个工作日内向采购人以银行转账方式提交中标合同金额的10%作为履约保证金；项目运维期结束后，如无质量缺陷或者系统故障问题，由中标方提供该款项收据后10个工作日内全额无息退还。</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其他商务要求</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hint="eastAsia"/>
          <w:b/>
          <w:bCs/>
          <w:kern w:val="0"/>
          <w:sz w:val="24"/>
          <w:szCs w:val="24"/>
        </w:rPr>
        <w:t>7、验收</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Calibri" w:hint="eastAsia"/>
          <w:kern w:val="0"/>
          <w:sz w:val="24"/>
          <w:szCs w:val="24"/>
        </w:rPr>
        <w:t>7.1.中标人需于合同签订后15日内提交实施方案，并在合同签订后3个月内，完成产品开发、测试、部署，实现稳定运行。</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Calibri" w:hint="eastAsia"/>
          <w:kern w:val="0"/>
          <w:sz w:val="24"/>
          <w:szCs w:val="24"/>
        </w:rPr>
        <w:t>7.2.项目建设完成后，中标人向采购人提供完整的项目初步验收材料及初步验收申请报告，由采购人组织有关单位进行初步验收，并提出初步验收意见，</w:t>
      </w:r>
      <w:proofErr w:type="gramStart"/>
      <w:r w:rsidRPr="009562D9">
        <w:rPr>
          <w:rFonts w:ascii="宋体" w:eastAsia="宋体" w:hAnsi="宋体" w:cs="Calibri" w:hint="eastAsia"/>
          <w:kern w:val="0"/>
          <w:sz w:val="24"/>
          <w:szCs w:val="24"/>
        </w:rPr>
        <w:t>若初步</w:t>
      </w:r>
      <w:proofErr w:type="gramEnd"/>
      <w:r w:rsidRPr="009562D9">
        <w:rPr>
          <w:rFonts w:ascii="宋体" w:eastAsia="宋体" w:hAnsi="宋体" w:cs="Calibri" w:hint="eastAsia"/>
          <w:kern w:val="0"/>
          <w:sz w:val="24"/>
          <w:szCs w:val="24"/>
        </w:rPr>
        <w:t>验收不通过或不能确认，中标人应在七个工作日内重新修正或补充完整，直至初验合格。</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Calibri" w:hint="eastAsia"/>
          <w:kern w:val="0"/>
          <w:sz w:val="24"/>
          <w:szCs w:val="24"/>
        </w:rPr>
        <w:t>7.3.项目初步验收后进入项目3个月试运行期，由采购人组织相关人员对本项目进行第三方性能和功能测试，开展密码测评、</w:t>
      </w:r>
      <w:proofErr w:type="gramStart"/>
      <w:r w:rsidRPr="009562D9">
        <w:rPr>
          <w:rFonts w:ascii="宋体" w:eastAsia="宋体" w:hAnsi="宋体" w:cs="Calibri" w:hint="eastAsia"/>
          <w:kern w:val="0"/>
          <w:sz w:val="24"/>
          <w:szCs w:val="24"/>
        </w:rPr>
        <w:t>等保三级</w:t>
      </w:r>
      <w:proofErr w:type="gramEnd"/>
      <w:r w:rsidRPr="009562D9">
        <w:rPr>
          <w:rFonts w:ascii="宋体" w:eastAsia="宋体" w:hAnsi="宋体" w:cs="Calibri" w:hint="eastAsia"/>
          <w:kern w:val="0"/>
          <w:sz w:val="24"/>
          <w:szCs w:val="24"/>
        </w:rPr>
        <w:t>测评，中标人需无条件配合完成项目第三方性能功能测试、密码测评</w:t>
      </w:r>
      <w:proofErr w:type="gramStart"/>
      <w:r w:rsidRPr="009562D9">
        <w:rPr>
          <w:rFonts w:ascii="宋体" w:eastAsia="宋体" w:hAnsi="宋体" w:cs="Calibri" w:hint="eastAsia"/>
          <w:kern w:val="0"/>
          <w:sz w:val="24"/>
          <w:szCs w:val="24"/>
        </w:rPr>
        <w:t>和等保三级</w:t>
      </w:r>
      <w:proofErr w:type="gramEnd"/>
      <w:r w:rsidRPr="009562D9">
        <w:rPr>
          <w:rFonts w:ascii="宋体" w:eastAsia="宋体" w:hAnsi="宋体" w:cs="Calibri" w:hint="eastAsia"/>
          <w:kern w:val="0"/>
          <w:sz w:val="24"/>
          <w:szCs w:val="24"/>
        </w:rPr>
        <w:t>测评工作，确保软件平台各项功能和软件平台安全均能达到可交付水平。</w:t>
      </w:r>
      <w:r w:rsidRPr="009562D9">
        <w:rPr>
          <w:rFonts w:ascii="宋体" w:eastAsia="宋体" w:hAnsi="宋体" w:cs="Calibri" w:hint="eastAsia"/>
          <w:b/>
          <w:bCs/>
          <w:kern w:val="0"/>
          <w:sz w:val="24"/>
          <w:szCs w:val="24"/>
        </w:rPr>
        <w:t>（需提供承诺函并加盖投标人公章）</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Calibri" w:hint="eastAsia"/>
          <w:kern w:val="0"/>
          <w:sz w:val="24"/>
          <w:szCs w:val="24"/>
        </w:rPr>
        <w:t>7.4.系统试运行结束并且完成第三方测试后进行项目最终验收，中标人向采购人提供完整的项目终</w:t>
      </w:r>
      <w:proofErr w:type="gramStart"/>
      <w:r w:rsidRPr="009562D9">
        <w:rPr>
          <w:rFonts w:ascii="宋体" w:eastAsia="宋体" w:hAnsi="宋体" w:cs="Calibri" w:hint="eastAsia"/>
          <w:kern w:val="0"/>
          <w:sz w:val="24"/>
          <w:szCs w:val="24"/>
        </w:rPr>
        <w:t>验材料</w:t>
      </w:r>
      <w:proofErr w:type="gramEnd"/>
      <w:r w:rsidRPr="009562D9">
        <w:rPr>
          <w:rFonts w:ascii="宋体" w:eastAsia="宋体" w:hAnsi="宋体" w:cs="Calibri" w:hint="eastAsia"/>
          <w:kern w:val="0"/>
          <w:sz w:val="24"/>
          <w:szCs w:val="24"/>
        </w:rPr>
        <w:t>及终</w:t>
      </w:r>
      <w:proofErr w:type="gramStart"/>
      <w:r w:rsidRPr="009562D9">
        <w:rPr>
          <w:rFonts w:ascii="宋体" w:eastAsia="宋体" w:hAnsi="宋体" w:cs="Calibri" w:hint="eastAsia"/>
          <w:kern w:val="0"/>
          <w:sz w:val="24"/>
          <w:szCs w:val="24"/>
        </w:rPr>
        <w:t>验申请</w:t>
      </w:r>
      <w:proofErr w:type="gramEnd"/>
      <w:r w:rsidRPr="009562D9">
        <w:rPr>
          <w:rFonts w:ascii="宋体" w:eastAsia="宋体" w:hAnsi="宋体" w:cs="Calibri" w:hint="eastAsia"/>
          <w:kern w:val="0"/>
          <w:sz w:val="24"/>
          <w:szCs w:val="24"/>
        </w:rPr>
        <w:t>报告，由采购人组织有关单位进行终验，并提出终验意见，</w:t>
      </w:r>
      <w:proofErr w:type="gramStart"/>
      <w:r w:rsidRPr="009562D9">
        <w:rPr>
          <w:rFonts w:ascii="宋体" w:eastAsia="宋体" w:hAnsi="宋体" w:cs="Calibri" w:hint="eastAsia"/>
          <w:kern w:val="0"/>
          <w:sz w:val="24"/>
          <w:szCs w:val="24"/>
        </w:rPr>
        <w:t>若终验不</w:t>
      </w:r>
      <w:proofErr w:type="gramEnd"/>
      <w:r w:rsidRPr="009562D9">
        <w:rPr>
          <w:rFonts w:ascii="宋体" w:eastAsia="宋体" w:hAnsi="宋体" w:cs="Calibri" w:hint="eastAsia"/>
          <w:kern w:val="0"/>
          <w:sz w:val="24"/>
          <w:szCs w:val="24"/>
        </w:rPr>
        <w:t>通过或不能确认，中标人应在七个工作日内重新修正或补充完整，</w:t>
      </w:r>
      <w:proofErr w:type="gramStart"/>
      <w:r w:rsidRPr="009562D9">
        <w:rPr>
          <w:rFonts w:ascii="宋体" w:eastAsia="宋体" w:hAnsi="宋体" w:cs="Calibri" w:hint="eastAsia"/>
          <w:kern w:val="0"/>
          <w:sz w:val="24"/>
          <w:szCs w:val="24"/>
        </w:rPr>
        <w:t>直至终</w:t>
      </w:r>
      <w:proofErr w:type="gramEnd"/>
      <w:r w:rsidRPr="009562D9">
        <w:rPr>
          <w:rFonts w:ascii="宋体" w:eastAsia="宋体" w:hAnsi="宋体" w:cs="Calibri" w:hint="eastAsia"/>
          <w:kern w:val="0"/>
          <w:sz w:val="24"/>
          <w:szCs w:val="24"/>
        </w:rPr>
        <w:t>验合格。</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Calibri" w:hint="eastAsia"/>
          <w:kern w:val="0"/>
          <w:sz w:val="24"/>
          <w:szCs w:val="24"/>
        </w:rPr>
        <w:t>验收发生的所有费用，由中标人承担。</w:t>
      </w:r>
    </w:p>
    <w:p w:rsidR="009562D9" w:rsidRPr="009562D9" w:rsidRDefault="009562D9" w:rsidP="00772764">
      <w:pPr>
        <w:widowControl/>
        <w:spacing w:line="400" w:lineRule="exact"/>
        <w:rPr>
          <w:rFonts w:ascii="宋体" w:eastAsia="宋体" w:hAnsi="宋体" w:cs="宋体"/>
          <w:kern w:val="0"/>
          <w:sz w:val="24"/>
          <w:szCs w:val="24"/>
        </w:rPr>
      </w:pPr>
      <w:r w:rsidRPr="009562D9">
        <w:rPr>
          <w:rFonts w:ascii="宋体" w:eastAsia="宋体" w:hAnsi="宋体" w:cs="Calibri" w:hint="eastAsia"/>
          <w:b/>
          <w:bCs/>
          <w:color w:val="000000"/>
          <w:kern w:val="0"/>
          <w:sz w:val="24"/>
          <w:szCs w:val="24"/>
        </w:rPr>
        <w:t>8、技术培训</w:t>
      </w:r>
    </w:p>
    <w:p w:rsidR="009562D9" w:rsidRPr="009562D9" w:rsidRDefault="009562D9" w:rsidP="00772764">
      <w:pPr>
        <w:widowControl/>
        <w:spacing w:line="400" w:lineRule="exact"/>
        <w:ind w:firstLine="451"/>
        <w:jc w:val="left"/>
        <w:rPr>
          <w:rFonts w:ascii="宋体" w:eastAsia="宋体" w:hAnsi="宋体" w:cs="宋体"/>
          <w:kern w:val="0"/>
          <w:sz w:val="24"/>
          <w:szCs w:val="24"/>
        </w:rPr>
      </w:pPr>
      <w:r w:rsidRPr="009562D9">
        <w:rPr>
          <w:rFonts w:ascii="宋体" w:eastAsia="宋体" w:hAnsi="宋体" w:cs="宋体" w:hint="eastAsia"/>
          <w:kern w:val="0"/>
          <w:sz w:val="24"/>
          <w:szCs w:val="24"/>
        </w:rPr>
        <w:t>8.1投标人应针对本项目用户提供分层次培训，培训方式应灵活多样。</w:t>
      </w:r>
    </w:p>
    <w:p w:rsidR="009562D9" w:rsidRPr="009562D9" w:rsidRDefault="009562D9" w:rsidP="00772764">
      <w:pPr>
        <w:widowControl/>
        <w:spacing w:line="400" w:lineRule="exact"/>
        <w:ind w:firstLine="451"/>
        <w:jc w:val="left"/>
        <w:rPr>
          <w:rFonts w:ascii="宋体" w:eastAsia="宋体" w:hAnsi="宋体" w:cs="宋体"/>
          <w:kern w:val="0"/>
          <w:sz w:val="24"/>
          <w:szCs w:val="24"/>
        </w:rPr>
      </w:pPr>
      <w:r w:rsidRPr="009562D9">
        <w:rPr>
          <w:rFonts w:ascii="宋体" w:eastAsia="宋体" w:hAnsi="宋体" w:cs="宋体" w:hint="eastAsia"/>
          <w:kern w:val="0"/>
          <w:sz w:val="24"/>
          <w:szCs w:val="24"/>
        </w:rPr>
        <w:t>8.2投标人应制定详细的人员培训方案，培训方案应包括培训目的、培训时间安排、人员层次、人数、次数、培训课程、主要内容、培训组织方式等。</w:t>
      </w:r>
    </w:p>
    <w:p w:rsidR="009562D9" w:rsidRPr="009562D9" w:rsidRDefault="009562D9" w:rsidP="00772764">
      <w:pPr>
        <w:widowControl/>
        <w:spacing w:line="400" w:lineRule="exact"/>
        <w:ind w:firstLine="451"/>
        <w:jc w:val="left"/>
        <w:rPr>
          <w:rFonts w:ascii="宋体" w:eastAsia="宋体" w:hAnsi="宋体" w:cs="宋体"/>
          <w:kern w:val="0"/>
          <w:sz w:val="24"/>
          <w:szCs w:val="24"/>
        </w:rPr>
      </w:pPr>
      <w:r w:rsidRPr="009562D9">
        <w:rPr>
          <w:rFonts w:ascii="宋体" w:eastAsia="宋体" w:hAnsi="宋体" w:cs="宋体" w:hint="eastAsia"/>
          <w:kern w:val="0"/>
          <w:sz w:val="24"/>
          <w:szCs w:val="24"/>
        </w:rPr>
        <w:t>8.3对于提供的所有培训，投标人必须保证师资力量，主要培训教员应是系统的主要设计和开发者，所有培训使用中文教学。</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hint="eastAsia"/>
          <w:b/>
          <w:bCs/>
          <w:kern w:val="0"/>
          <w:sz w:val="24"/>
          <w:szCs w:val="24"/>
        </w:rPr>
        <w:t>9、维护支持及售后服务要求</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Calibri" w:hint="eastAsia"/>
          <w:kern w:val="0"/>
          <w:sz w:val="24"/>
          <w:szCs w:val="24"/>
        </w:rPr>
        <w:t>9.1项目免费运维服务24个月，从项目通过终验之日起计算。</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Calibri" w:hint="eastAsia"/>
          <w:kern w:val="0"/>
          <w:sz w:val="24"/>
          <w:szCs w:val="24"/>
        </w:rPr>
        <w:t>9.2本项目需提供现场驻点服务，由中标人负责组建不少于2人的项目驻点维护团队，驻点维护服务人员应具备从事电子证照系统运行维护服务活动的经验，具备专业知识与行业知识。</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Calibri" w:hint="eastAsia"/>
          <w:kern w:val="0"/>
          <w:sz w:val="24"/>
          <w:szCs w:val="24"/>
        </w:rPr>
        <w:t>9.3中标人组建驻点人员中须有1名具备整体项目管理经验人员，对项目建设及运营工作进行有效管理，具备计算机相关专业本科及以上或计算机相关专业中级及以上职称相关人员。【投标人须提供承诺函并加盖投标人公章，格式自拟】</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Calibri" w:hint="eastAsia"/>
          <w:kern w:val="0"/>
          <w:sz w:val="24"/>
          <w:szCs w:val="24"/>
        </w:rPr>
        <w:t>9.4.运维服务：</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Calibri" w:hint="eastAsia"/>
          <w:kern w:val="0"/>
          <w:sz w:val="24"/>
          <w:szCs w:val="24"/>
        </w:rPr>
        <w:t>9.4.1为确保系统的正常运行和安全监管，中标人应配合业主建立从系统、人员等各方面的管理规定，确保系统正常运行的软环境，包括但不限于：系统安全管理制度、备份制度、应急预案等。</w:t>
      </w:r>
    </w:p>
    <w:p w:rsidR="009562D9" w:rsidRPr="009562D9" w:rsidRDefault="009562D9" w:rsidP="00772764">
      <w:pPr>
        <w:widowControl/>
        <w:spacing w:line="400" w:lineRule="exact"/>
        <w:ind w:firstLine="640"/>
        <w:rPr>
          <w:rFonts w:ascii="宋体" w:eastAsia="宋体" w:hAnsi="宋体" w:cs="宋体"/>
          <w:kern w:val="0"/>
          <w:sz w:val="24"/>
          <w:szCs w:val="24"/>
        </w:rPr>
      </w:pPr>
      <w:r w:rsidRPr="009562D9">
        <w:rPr>
          <w:rFonts w:ascii="宋体" w:eastAsia="宋体" w:hAnsi="宋体" w:cs="Calibri" w:hint="eastAsia"/>
          <w:kern w:val="0"/>
          <w:sz w:val="24"/>
          <w:szCs w:val="24"/>
        </w:rPr>
        <w:t>9.4.2中标人应做好日常系统软件维护和运维，保障系统每周7×24小时稳定可靠运行，日常维护方式采用每周5×8小时，建立分级式应急响应机制，夜间、节假日需达到远程值守，同时人工定时上线检查系统运行情况；如遇突发系统运行故障、系统安全问题，必须立即启动30分钟应急响应机制，1小时完成处置（如未影响业务工作或造成安全事故可适当延迟）。有疑难故障时由承建方负责调动厂商和相关技术支持1小时到达现场解决故障。</w:t>
      </w:r>
    </w:p>
    <w:p w:rsidR="009562D9" w:rsidRPr="009562D9" w:rsidRDefault="009562D9" w:rsidP="00772764">
      <w:pPr>
        <w:widowControl/>
        <w:spacing w:line="400" w:lineRule="exact"/>
        <w:ind w:firstLine="480"/>
        <w:jc w:val="left"/>
        <w:rPr>
          <w:rFonts w:ascii="宋体" w:eastAsia="宋体" w:hAnsi="宋体" w:cs="宋体"/>
          <w:kern w:val="0"/>
          <w:sz w:val="24"/>
          <w:szCs w:val="24"/>
        </w:rPr>
      </w:pPr>
      <w:r w:rsidRPr="009562D9">
        <w:rPr>
          <w:rFonts w:ascii="宋体" w:eastAsia="宋体" w:hAnsi="宋体" w:cs="Calibri" w:hint="eastAsia"/>
          <w:kern w:val="0"/>
          <w:sz w:val="24"/>
          <w:szCs w:val="24"/>
        </w:rPr>
        <w:t>9.4.3其他部门需要调用本项目软件接口及项目采购的第三方签章和文件转换应用需提供对应服务接口的，经采购人同意后，中标人应无偿提供并做好配合工作，严禁中标人私自设置技术壁垒项。（投标时需提供承诺函并加盖公章，格式自拟）</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Calibri" w:hint="eastAsia"/>
          <w:kern w:val="0"/>
          <w:sz w:val="24"/>
          <w:szCs w:val="24"/>
        </w:rPr>
        <w:t>9.4.4中标人还应提供业务运行咨询、数据维护、软件维护、国产化迁移保障、网络迁移服务；并根据省对市绩效考核指标和日常工作要求，及时按照业主要求做好工作任务的落实。</w:t>
      </w:r>
    </w:p>
    <w:p w:rsidR="009562D9" w:rsidRPr="009562D9" w:rsidRDefault="009562D9" w:rsidP="00772764">
      <w:pPr>
        <w:widowControl/>
        <w:spacing w:line="400" w:lineRule="exact"/>
        <w:ind w:firstLine="482"/>
        <w:rPr>
          <w:rFonts w:ascii="宋体" w:eastAsia="宋体" w:hAnsi="宋体" w:cs="宋体"/>
          <w:kern w:val="0"/>
          <w:sz w:val="24"/>
          <w:szCs w:val="24"/>
        </w:rPr>
      </w:pPr>
      <w:r w:rsidRPr="009562D9">
        <w:rPr>
          <w:rFonts w:ascii="宋体" w:eastAsia="宋体" w:hAnsi="宋体" w:cs="Calibri" w:hint="eastAsia"/>
          <w:b/>
          <w:bCs/>
          <w:kern w:val="0"/>
          <w:sz w:val="24"/>
          <w:szCs w:val="24"/>
        </w:rPr>
        <w:t>10.运维服务考核要求</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Calibri" w:hint="eastAsia"/>
          <w:color w:val="000000"/>
          <w:kern w:val="0"/>
          <w:sz w:val="24"/>
          <w:szCs w:val="24"/>
        </w:rPr>
        <w:t>项目完成验收后，每季度初对前季度的服务内容和质量进行日常考核，总分为100分。由</w:t>
      </w:r>
      <w:r w:rsidRPr="009562D9">
        <w:rPr>
          <w:rFonts w:ascii="宋体" w:eastAsia="宋体" w:hAnsi="宋体" w:cs="Calibri" w:hint="eastAsia"/>
          <w:kern w:val="0"/>
          <w:sz w:val="24"/>
          <w:szCs w:val="24"/>
        </w:rPr>
        <w:t>业主单位联合监理单位，根据上季度的服务完成情况按照下表详细事项进行评分，满足服务标准的季度给予对应分值，最后所有服务项目得分总和即为季度分值。具体如下表：</w:t>
      </w:r>
    </w:p>
    <w:p w:rsidR="009562D9" w:rsidRPr="009562D9" w:rsidRDefault="009562D9" w:rsidP="00772764">
      <w:pPr>
        <w:widowControl/>
        <w:spacing w:line="400" w:lineRule="exact"/>
        <w:ind w:firstLine="482"/>
        <w:jc w:val="center"/>
        <w:rPr>
          <w:rFonts w:ascii="宋体" w:eastAsia="宋体" w:hAnsi="宋体" w:cs="宋体"/>
          <w:kern w:val="0"/>
          <w:sz w:val="24"/>
          <w:szCs w:val="24"/>
        </w:rPr>
      </w:pPr>
      <w:r w:rsidRPr="009562D9">
        <w:rPr>
          <w:rFonts w:ascii="宋体" w:eastAsia="宋体" w:hAnsi="宋体" w:cs="Calibri" w:hint="eastAsia"/>
          <w:b/>
          <w:bCs/>
          <w:kern w:val="0"/>
          <w:sz w:val="24"/>
          <w:szCs w:val="24"/>
        </w:rPr>
        <w:t>日常考核评分表</w:t>
      </w:r>
    </w:p>
    <w:tbl>
      <w:tblPr>
        <w:tblW w:w="5000" w:type="pct"/>
        <w:jc w:val="center"/>
        <w:tblCellMar>
          <w:top w:w="15" w:type="dxa"/>
          <w:left w:w="15" w:type="dxa"/>
          <w:bottom w:w="15" w:type="dxa"/>
          <w:right w:w="15" w:type="dxa"/>
        </w:tblCellMar>
        <w:tblLook w:val="04A0"/>
      </w:tblPr>
      <w:tblGrid>
        <w:gridCol w:w="516"/>
        <w:gridCol w:w="1547"/>
        <w:gridCol w:w="2062"/>
        <w:gridCol w:w="2492"/>
        <w:gridCol w:w="1204"/>
        <w:gridCol w:w="515"/>
      </w:tblGrid>
      <w:tr w:rsidR="009562D9" w:rsidRPr="009562D9" w:rsidTr="009562D9">
        <w:trPr>
          <w:trHeight w:val="15"/>
          <w:tblHeader/>
          <w:jc w:val="center"/>
        </w:trPr>
        <w:tc>
          <w:tcPr>
            <w:tcW w:w="300" w:type="pct"/>
            <w:tcBorders>
              <w:top w:val="double" w:sz="4" w:space="0" w:color="auto"/>
              <w:left w:val="double" w:sz="4" w:space="0" w:color="auto"/>
              <w:bottom w:val="single" w:sz="6" w:space="0" w:color="auto"/>
              <w:right w:val="single" w:sz="6" w:space="0" w:color="auto"/>
            </w:tcBorders>
            <w:shd w:val="clear" w:color="auto" w:fill="BFBFBF"/>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5862CA">
              <w:rPr>
                <w:rFonts w:ascii="宋体" w:eastAsia="宋体" w:hAnsi="宋体" w:cs="Times New Roman" w:hint="eastAsia"/>
                <w:b/>
                <w:bCs/>
                <w:kern w:val="0"/>
                <w:sz w:val="24"/>
                <w:szCs w:val="24"/>
              </w:rPr>
              <w:t>序号</w:t>
            </w:r>
          </w:p>
        </w:tc>
        <w:tc>
          <w:tcPr>
            <w:tcW w:w="900" w:type="pct"/>
            <w:tcBorders>
              <w:top w:val="double" w:sz="4" w:space="0" w:color="000000"/>
              <w:left w:val="nil"/>
              <w:bottom w:val="single" w:sz="6" w:space="0" w:color="000000"/>
              <w:right w:val="single" w:sz="6" w:space="0" w:color="000000"/>
            </w:tcBorders>
            <w:shd w:val="clear" w:color="auto" w:fill="BFBFBF"/>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5862CA">
              <w:rPr>
                <w:rFonts w:ascii="宋体" w:eastAsia="宋体" w:hAnsi="宋体" w:cs="Times New Roman" w:hint="eastAsia"/>
                <w:b/>
                <w:bCs/>
                <w:kern w:val="0"/>
                <w:sz w:val="24"/>
                <w:szCs w:val="24"/>
              </w:rPr>
              <w:t>考核点</w:t>
            </w:r>
          </w:p>
        </w:tc>
        <w:tc>
          <w:tcPr>
            <w:tcW w:w="1200" w:type="pct"/>
            <w:tcBorders>
              <w:top w:val="double" w:sz="4" w:space="0" w:color="000000"/>
              <w:left w:val="nil"/>
              <w:bottom w:val="single" w:sz="6" w:space="0" w:color="000000"/>
              <w:right w:val="single" w:sz="6" w:space="0" w:color="000000"/>
            </w:tcBorders>
            <w:shd w:val="clear" w:color="auto" w:fill="BFBFBF"/>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5862CA">
              <w:rPr>
                <w:rFonts w:ascii="宋体" w:eastAsia="宋体" w:hAnsi="宋体" w:cs="Times New Roman" w:hint="eastAsia"/>
                <w:b/>
                <w:bCs/>
                <w:kern w:val="0"/>
                <w:sz w:val="24"/>
                <w:szCs w:val="24"/>
              </w:rPr>
              <w:t>考核内容描述</w:t>
            </w:r>
          </w:p>
        </w:tc>
        <w:tc>
          <w:tcPr>
            <w:tcW w:w="1450" w:type="pct"/>
            <w:tcBorders>
              <w:top w:val="double" w:sz="4" w:space="0" w:color="000000"/>
              <w:left w:val="nil"/>
              <w:bottom w:val="single" w:sz="6" w:space="0" w:color="000000"/>
              <w:right w:val="single" w:sz="6" w:space="0" w:color="000000"/>
            </w:tcBorders>
            <w:shd w:val="clear" w:color="auto" w:fill="BFBFBF"/>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5862CA">
              <w:rPr>
                <w:rFonts w:ascii="宋体" w:eastAsia="宋体" w:hAnsi="宋体" w:cs="Times New Roman" w:hint="eastAsia"/>
                <w:b/>
                <w:bCs/>
                <w:kern w:val="0"/>
                <w:sz w:val="24"/>
                <w:szCs w:val="24"/>
              </w:rPr>
              <w:t>评分标准</w:t>
            </w:r>
          </w:p>
        </w:tc>
        <w:tc>
          <w:tcPr>
            <w:tcW w:w="700" w:type="pct"/>
            <w:tcBorders>
              <w:top w:val="double" w:sz="4" w:space="0" w:color="000000"/>
              <w:left w:val="nil"/>
              <w:bottom w:val="single" w:sz="6" w:space="0" w:color="000000"/>
              <w:right w:val="single" w:sz="6" w:space="0" w:color="000000"/>
            </w:tcBorders>
            <w:shd w:val="clear" w:color="auto" w:fill="BFBFBF"/>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5862CA">
              <w:rPr>
                <w:rFonts w:ascii="宋体" w:eastAsia="宋体" w:hAnsi="宋体" w:cs="Times New Roman" w:hint="eastAsia"/>
                <w:b/>
                <w:bCs/>
                <w:kern w:val="0"/>
                <w:sz w:val="24"/>
                <w:szCs w:val="24"/>
              </w:rPr>
              <w:t>备注</w:t>
            </w:r>
          </w:p>
        </w:tc>
        <w:tc>
          <w:tcPr>
            <w:tcW w:w="300" w:type="pct"/>
            <w:tcBorders>
              <w:top w:val="double" w:sz="4" w:space="0" w:color="000000"/>
              <w:left w:val="nil"/>
              <w:bottom w:val="single" w:sz="6" w:space="0" w:color="000000"/>
              <w:right w:val="double" w:sz="4" w:space="0" w:color="000000"/>
            </w:tcBorders>
            <w:shd w:val="clear" w:color="auto" w:fill="BFBFBF"/>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5862CA">
              <w:rPr>
                <w:rFonts w:ascii="宋体" w:eastAsia="宋体" w:hAnsi="宋体" w:cs="Times New Roman" w:hint="eastAsia"/>
                <w:b/>
                <w:bCs/>
                <w:kern w:val="0"/>
                <w:sz w:val="24"/>
                <w:szCs w:val="24"/>
              </w:rPr>
              <w:t>得分</w:t>
            </w:r>
          </w:p>
        </w:tc>
      </w:tr>
      <w:tr w:rsidR="009562D9" w:rsidRPr="009562D9" w:rsidTr="009562D9">
        <w:trPr>
          <w:trHeight w:val="15"/>
          <w:jc w:val="center"/>
        </w:trPr>
        <w:tc>
          <w:tcPr>
            <w:tcW w:w="300" w:type="pct"/>
            <w:tcBorders>
              <w:top w:val="nil"/>
              <w:left w:val="double" w:sz="4" w:space="0" w:color="000000"/>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1</w:t>
            </w:r>
          </w:p>
        </w:tc>
        <w:tc>
          <w:tcPr>
            <w:tcW w:w="9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每日检查4次异议件，及时通知相关部门处理</w:t>
            </w:r>
          </w:p>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15分</w:t>
            </w:r>
          </w:p>
        </w:tc>
        <w:tc>
          <w:tcPr>
            <w:tcW w:w="12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驻点人员每天查看4次异议件，及时通知相关部门处理</w:t>
            </w:r>
          </w:p>
        </w:tc>
        <w:tc>
          <w:tcPr>
            <w:tcW w:w="145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由于驻点人员通知不到位，导致异议件超时处理，每次扣5分。</w:t>
            </w:r>
          </w:p>
        </w:tc>
        <w:tc>
          <w:tcPr>
            <w:tcW w:w="7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left"/>
              <w:rPr>
                <w:rFonts w:ascii="宋体" w:eastAsia="宋体" w:hAnsi="宋体" w:cs="宋体"/>
                <w:kern w:val="0"/>
                <w:sz w:val="2"/>
                <w:szCs w:val="24"/>
              </w:rPr>
            </w:pPr>
          </w:p>
        </w:tc>
        <w:tc>
          <w:tcPr>
            <w:tcW w:w="300" w:type="pct"/>
            <w:tcBorders>
              <w:top w:val="nil"/>
              <w:left w:val="nil"/>
              <w:bottom w:val="single" w:sz="6" w:space="0" w:color="000000"/>
              <w:right w:val="double" w:sz="4"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left"/>
              <w:rPr>
                <w:rFonts w:ascii="宋体" w:eastAsia="宋体" w:hAnsi="宋体" w:cs="宋体"/>
                <w:kern w:val="0"/>
                <w:sz w:val="2"/>
                <w:szCs w:val="24"/>
              </w:rPr>
            </w:pPr>
          </w:p>
        </w:tc>
      </w:tr>
      <w:tr w:rsidR="009562D9" w:rsidRPr="009562D9" w:rsidTr="009562D9">
        <w:trPr>
          <w:trHeight w:val="1014"/>
          <w:jc w:val="center"/>
        </w:trPr>
        <w:tc>
          <w:tcPr>
            <w:tcW w:w="300" w:type="pct"/>
            <w:tcBorders>
              <w:top w:val="nil"/>
              <w:left w:val="double" w:sz="4" w:space="0" w:color="000000"/>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2</w:t>
            </w:r>
          </w:p>
        </w:tc>
        <w:tc>
          <w:tcPr>
            <w:tcW w:w="9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及时更新数证照模版</w:t>
            </w:r>
          </w:p>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10分</w:t>
            </w:r>
          </w:p>
        </w:tc>
        <w:tc>
          <w:tcPr>
            <w:tcW w:w="12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按照国家、省、市要求，对证照模版进行及时更新。</w:t>
            </w:r>
          </w:p>
        </w:tc>
        <w:tc>
          <w:tcPr>
            <w:tcW w:w="145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未及时更新，原旧模版被禁用后，导致证照无法及时生成，出现一次扣2分。</w:t>
            </w:r>
          </w:p>
        </w:tc>
        <w:tc>
          <w:tcPr>
            <w:tcW w:w="7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p>
        </w:tc>
        <w:tc>
          <w:tcPr>
            <w:tcW w:w="300" w:type="pct"/>
            <w:tcBorders>
              <w:top w:val="nil"/>
              <w:left w:val="nil"/>
              <w:bottom w:val="single" w:sz="6" w:space="0" w:color="000000"/>
              <w:right w:val="double" w:sz="4"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p>
        </w:tc>
      </w:tr>
      <w:tr w:rsidR="009562D9" w:rsidRPr="009562D9" w:rsidTr="009562D9">
        <w:trPr>
          <w:trHeight w:val="15"/>
          <w:jc w:val="center"/>
        </w:trPr>
        <w:tc>
          <w:tcPr>
            <w:tcW w:w="300" w:type="pct"/>
            <w:tcBorders>
              <w:top w:val="nil"/>
              <w:left w:val="double" w:sz="4" w:space="0" w:color="000000"/>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3</w:t>
            </w:r>
          </w:p>
        </w:tc>
        <w:tc>
          <w:tcPr>
            <w:tcW w:w="9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复用模版的合</w:t>
            </w:r>
            <w:proofErr w:type="gramStart"/>
            <w:r w:rsidRPr="009562D9">
              <w:rPr>
                <w:rFonts w:ascii="宋体" w:eastAsia="宋体" w:hAnsi="宋体" w:cs="Times New Roman" w:hint="eastAsia"/>
                <w:kern w:val="0"/>
                <w:sz w:val="24"/>
                <w:szCs w:val="24"/>
              </w:rPr>
              <w:t>规</w:t>
            </w:r>
            <w:proofErr w:type="gramEnd"/>
            <w:r w:rsidRPr="009562D9">
              <w:rPr>
                <w:rFonts w:ascii="宋体" w:eastAsia="宋体" w:hAnsi="宋体" w:cs="Times New Roman" w:hint="eastAsia"/>
                <w:kern w:val="0"/>
                <w:sz w:val="24"/>
                <w:szCs w:val="24"/>
              </w:rPr>
              <w:t>情况30分</w:t>
            </w:r>
          </w:p>
        </w:tc>
        <w:tc>
          <w:tcPr>
            <w:tcW w:w="12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按照国家、省、市要求，及时保质保量将证照模版复用至市级证照系统。</w:t>
            </w:r>
          </w:p>
        </w:tc>
        <w:tc>
          <w:tcPr>
            <w:tcW w:w="145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因复用模</w:t>
            </w:r>
            <w:proofErr w:type="gramStart"/>
            <w:r w:rsidRPr="009562D9">
              <w:rPr>
                <w:rFonts w:ascii="宋体" w:eastAsia="宋体" w:hAnsi="宋体" w:cs="Times New Roman" w:hint="eastAsia"/>
                <w:kern w:val="0"/>
                <w:sz w:val="24"/>
                <w:szCs w:val="24"/>
              </w:rPr>
              <w:t>版质量</w:t>
            </w:r>
            <w:proofErr w:type="gramEnd"/>
            <w:r w:rsidRPr="009562D9">
              <w:rPr>
                <w:rFonts w:ascii="宋体" w:eastAsia="宋体" w:hAnsi="宋体" w:cs="Times New Roman" w:hint="eastAsia"/>
                <w:kern w:val="0"/>
                <w:sz w:val="24"/>
                <w:szCs w:val="24"/>
              </w:rPr>
              <w:t>问题，导致省级抽查质检数据不合</w:t>
            </w:r>
            <w:proofErr w:type="gramStart"/>
            <w:r w:rsidRPr="009562D9">
              <w:rPr>
                <w:rFonts w:ascii="宋体" w:eastAsia="宋体" w:hAnsi="宋体" w:cs="Times New Roman" w:hint="eastAsia"/>
                <w:kern w:val="0"/>
                <w:sz w:val="24"/>
                <w:szCs w:val="24"/>
              </w:rPr>
              <w:t>规</w:t>
            </w:r>
            <w:proofErr w:type="gramEnd"/>
            <w:r w:rsidRPr="009562D9">
              <w:rPr>
                <w:rFonts w:ascii="宋体" w:eastAsia="宋体" w:hAnsi="宋体" w:cs="Times New Roman" w:hint="eastAsia"/>
                <w:kern w:val="0"/>
                <w:sz w:val="24"/>
                <w:szCs w:val="24"/>
              </w:rPr>
              <w:t>，1条不合</w:t>
            </w:r>
            <w:proofErr w:type="gramStart"/>
            <w:r w:rsidRPr="009562D9">
              <w:rPr>
                <w:rFonts w:ascii="宋体" w:eastAsia="宋体" w:hAnsi="宋体" w:cs="Times New Roman" w:hint="eastAsia"/>
                <w:kern w:val="0"/>
                <w:sz w:val="24"/>
                <w:szCs w:val="24"/>
              </w:rPr>
              <w:t>规</w:t>
            </w:r>
            <w:proofErr w:type="gramEnd"/>
            <w:r w:rsidRPr="009562D9">
              <w:rPr>
                <w:rFonts w:ascii="宋体" w:eastAsia="宋体" w:hAnsi="宋体" w:cs="Times New Roman" w:hint="eastAsia"/>
                <w:kern w:val="0"/>
                <w:sz w:val="24"/>
                <w:szCs w:val="24"/>
              </w:rPr>
              <w:t>数据扣1分；未在规定时间内将合</w:t>
            </w:r>
            <w:proofErr w:type="gramStart"/>
            <w:r w:rsidRPr="009562D9">
              <w:rPr>
                <w:rFonts w:ascii="宋体" w:eastAsia="宋体" w:hAnsi="宋体" w:cs="Times New Roman" w:hint="eastAsia"/>
                <w:kern w:val="0"/>
                <w:sz w:val="24"/>
                <w:szCs w:val="24"/>
              </w:rPr>
              <w:t>规</w:t>
            </w:r>
            <w:proofErr w:type="gramEnd"/>
            <w:r w:rsidRPr="009562D9">
              <w:rPr>
                <w:rFonts w:ascii="宋体" w:eastAsia="宋体" w:hAnsi="宋体" w:cs="Times New Roman" w:hint="eastAsia"/>
                <w:kern w:val="0"/>
                <w:sz w:val="24"/>
                <w:szCs w:val="24"/>
              </w:rPr>
              <w:t>证照模版推送至省</w:t>
            </w:r>
            <w:proofErr w:type="gramStart"/>
            <w:r w:rsidRPr="009562D9">
              <w:rPr>
                <w:rFonts w:ascii="宋体" w:eastAsia="宋体" w:hAnsi="宋体" w:cs="Times New Roman" w:hint="eastAsia"/>
                <w:kern w:val="0"/>
                <w:sz w:val="24"/>
                <w:szCs w:val="24"/>
              </w:rPr>
              <w:t>库通过</w:t>
            </w:r>
            <w:proofErr w:type="gramEnd"/>
            <w:r w:rsidRPr="009562D9">
              <w:rPr>
                <w:rFonts w:ascii="宋体" w:eastAsia="宋体" w:hAnsi="宋体" w:cs="Times New Roman" w:hint="eastAsia"/>
                <w:kern w:val="0"/>
                <w:sz w:val="24"/>
                <w:szCs w:val="24"/>
              </w:rPr>
              <w:t>审核的每次扣3分。</w:t>
            </w:r>
          </w:p>
        </w:tc>
        <w:tc>
          <w:tcPr>
            <w:tcW w:w="7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left"/>
              <w:rPr>
                <w:rFonts w:ascii="宋体" w:eastAsia="宋体" w:hAnsi="宋体" w:cs="宋体"/>
                <w:kern w:val="0"/>
                <w:sz w:val="2"/>
                <w:szCs w:val="24"/>
              </w:rPr>
            </w:pPr>
          </w:p>
        </w:tc>
        <w:tc>
          <w:tcPr>
            <w:tcW w:w="300" w:type="pct"/>
            <w:tcBorders>
              <w:top w:val="nil"/>
              <w:left w:val="nil"/>
              <w:bottom w:val="single" w:sz="6" w:space="0" w:color="000000"/>
              <w:right w:val="double" w:sz="4"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left"/>
              <w:rPr>
                <w:rFonts w:ascii="宋体" w:eastAsia="宋体" w:hAnsi="宋体" w:cs="宋体"/>
                <w:kern w:val="0"/>
                <w:sz w:val="2"/>
                <w:szCs w:val="24"/>
              </w:rPr>
            </w:pPr>
          </w:p>
        </w:tc>
      </w:tr>
      <w:tr w:rsidR="009562D9" w:rsidRPr="009562D9" w:rsidTr="009562D9">
        <w:trPr>
          <w:trHeight w:val="15"/>
          <w:jc w:val="center"/>
        </w:trPr>
        <w:tc>
          <w:tcPr>
            <w:tcW w:w="300" w:type="pct"/>
            <w:tcBorders>
              <w:top w:val="nil"/>
              <w:left w:val="double" w:sz="4" w:space="0" w:color="000000"/>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4</w:t>
            </w:r>
          </w:p>
        </w:tc>
        <w:tc>
          <w:tcPr>
            <w:tcW w:w="9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规范操作</w:t>
            </w:r>
          </w:p>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5分</w:t>
            </w:r>
          </w:p>
        </w:tc>
        <w:tc>
          <w:tcPr>
            <w:tcW w:w="12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 xml:space="preserve">按照国家、省、市要求，及时更新证照标准规 </w:t>
            </w:r>
            <w:proofErr w:type="gramStart"/>
            <w:r w:rsidRPr="009562D9">
              <w:rPr>
                <w:rFonts w:ascii="宋体" w:eastAsia="宋体" w:hAnsi="宋体" w:cs="Times New Roman" w:hint="eastAsia"/>
                <w:kern w:val="0"/>
                <w:sz w:val="24"/>
                <w:szCs w:val="24"/>
              </w:rPr>
              <w:t>范</w:t>
            </w:r>
            <w:proofErr w:type="gramEnd"/>
            <w:r w:rsidRPr="009562D9">
              <w:rPr>
                <w:rFonts w:ascii="宋体" w:eastAsia="宋体" w:hAnsi="宋体" w:cs="Times New Roman" w:hint="eastAsia"/>
                <w:kern w:val="0"/>
                <w:sz w:val="24"/>
                <w:szCs w:val="24"/>
              </w:rPr>
              <w:t>接口。</w:t>
            </w:r>
          </w:p>
        </w:tc>
        <w:tc>
          <w:tcPr>
            <w:tcW w:w="145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违反国家、省、市要求的证照标准规范接口文档相关规定的情况，出现一次扣1分。未及时更新，出现一次扣1分</w:t>
            </w:r>
          </w:p>
        </w:tc>
        <w:tc>
          <w:tcPr>
            <w:tcW w:w="7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left"/>
              <w:rPr>
                <w:rFonts w:ascii="宋体" w:eastAsia="宋体" w:hAnsi="宋体" w:cs="宋体"/>
                <w:kern w:val="0"/>
                <w:sz w:val="2"/>
                <w:szCs w:val="24"/>
              </w:rPr>
            </w:pPr>
          </w:p>
        </w:tc>
        <w:tc>
          <w:tcPr>
            <w:tcW w:w="300" w:type="pct"/>
            <w:tcBorders>
              <w:top w:val="nil"/>
              <w:left w:val="nil"/>
              <w:bottom w:val="single" w:sz="6" w:space="0" w:color="000000"/>
              <w:right w:val="double" w:sz="4"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left"/>
              <w:rPr>
                <w:rFonts w:ascii="宋体" w:eastAsia="宋体" w:hAnsi="宋体" w:cs="宋体"/>
                <w:kern w:val="0"/>
                <w:sz w:val="2"/>
                <w:szCs w:val="24"/>
              </w:rPr>
            </w:pPr>
          </w:p>
        </w:tc>
      </w:tr>
      <w:tr w:rsidR="009562D9" w:rsidRPr="009562D9" w:rsidTr="009562D9">
        <w:trPr>
          <w:trHeight w:val="15"/>
          <w:jc w:val="center"/>
        </w:trPr>
        <w:tc>
          <w:tcPr>
            <w:tcW w:w="300" w:type="pct"/>
            <w:tcBorders>
              <w:top w:val="nil"/>
              <w:left w:val="double" w:sz="4" w:space="0" w:color="000000"/>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5</w:t>
            </w:r>
          </w:p>
        </w:tc>
        <w:tc>
          <w:tcPr>
            <w:tcW w:w="9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proofErr w:type="gramStart"/>
            <w:r w:rsidRPr="009562D9">
              <w:rPr>
                <w:rFonts w:ascii="宋体" w:eastAsia="宋体" w:hAnsi="宋体" w:cs="Times New Roman" w:hint="eastAsia"/>
                <w:kern w:val="0"/>
                <w:sz w:val="24"/>
                <w:szCs w:val="24"/>
              </w:rPr>
              <w:t>维保响应</w:t>
            </w:r>
            <w:proofErr w:type="gramEnd"/>
          </w:p>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10分</w:t>
            </w:r>
          </w:p>
        </w:tc>
        <w:tc>
          <w:tcPr>
            <w:tcW w:w="12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运</w:t>
            </w:r>
            <w:proofErr w:type="gramStart"/>
            <w:r w:rsidRPr="009562D9">
              <w:rPr>
                <w:rFonts w:ascii="宋体" w:eastAsia="宋体" w:hAnsi="宋体" w:cs="Times New Roman" w:hint="eastAsia"/>
                <w:kern w:val="0"/>
                <w:sz w:val="24"/>
                <w:szCs w:val="24"/>
              </w:rPr>
              <w:t>维问题</w:t>
            </w:r>
            <w:proofErr w:type="gramEnd"/>
            <w:r w:rsidRPr="009562D9">
              <w:rPr>
                <w:rFonts w:ascii="宋体" w:eastAsia="宋体" w:hAnsi="宋体" w:cs="Times New Roman" w:hint="eastAsia"/>
                <w:kern w:val="0"/>
                <w:sz w:val="24"/>
                <w:szCs w:val="24"/>
              </w:rPr>
              <w:t>反馈渠道。</w:t>
            </w:r>
          </w:p>
        </w:tc>
        <w:tc>
          <w:tcPr>
            <w:tcW w:w="145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驻点人员需保证7*24小时手机开机，确保维护工作能在半小时内响应，超过半小时未响应，每次扣2分。</w:t>
            </w:r>
          </w:p>
        </w:tc>
        <w:tc>
          <w:tcPr>
            <w:tcW w:w="7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left"/>
              <w:rPr>
                <w:rFonts w:ascii="宋体" w:eastAsia="宋体" w:hAnsi="宋体" w:cs="宋体"/>
                <w:kern w:val="0"/>
                <w:sz w:val="2"/>
                <w:szCs w:val="24"/>
              </w:rPr>
            </w:pPr>
          </w:p>
        </w:tc>
        <w:tc>
          <w:tcPr>
            <w:tcW w:w="300" w:type="pct"/>
            <w:tcBorders>
              <w:top w:val="nil"/>
              <w:left w:val="nil"/>
              <w:bottom w:val="single" w:sz="6" w:space="0" w:color="000000"/>
              <w:right w:val="double" w:sz="4"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left"/>
              <w:rPr>
                <w:rFonts w:ascii="宋体" w:eastAsia="宋体" w:hAnsi="宋体" w:cs="宋体"/>
                <w:kern w:val="0"/>
                <w:sz w:val="2"/>
                <w:szCs w:val="24"/>
              </w:rPr>
            </w:pPr>
          </w:p>
        </w:tc>
      </w:tr>
      <w:tr w:rsidR="009562D9" w:rsidRPr="009562D9" w:rsidTr="009562D9">
        <w:trPr>
          <w:trHeight w:val="1058"/>
          <w:jc w:val="center"/>
        </w:trPr>
        <w:tc>
          <w:tcPr>
            <w:tcW w:w="300" w:type="pct"/>
            <w:tcBorders>
              <w:top w:val="nil"/>
              <w:left w:val="double" w:sz="4" w:space="0" w:color="000000"/>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6</w:t>
            </w:r>
          </w:p>
        </w:tc>
        <w:tc>
          <w:tcPr>
            <w:tcW w:w="9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考勤管理</w:t>
            </w:r>
          </w:p>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10分</w:t>
            </w:r>
          </w:p>
        </w:tc>
        <w:tc>
          <w:tcPr>
            <w:tcW w:w="12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按照业主日常工作时间要求，驻点人员在项目现场准时上下班。</w:t>
            </w:r>
          </w:p>
        </w:tc>
        <w:tc>
          <w:tcPr>
            <w:tcW w:w="145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未经请假同意而不在现场，每次扣5分。</w:t>
            </w:r>
          </w:p>
        </w:tc>
        <w:tc>
          <w:tcPr>
            <w:tcW w:w="7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p>
        </w:tc>
        <w:tc>
          <w:tcPr>
            <w:tcW w:w="300" w:type="pct"/>
            <w:tcBorders>
              <w:top w:val="nil"/>
              <w:left w:val="nil"/>
              <w:bottom w:val="single" w:sz="6" w:space="0" w:color="000000"/>
              <w:right w:val="double" w:sz="4"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left"/>
              <w:rPr>
                <w:rFonts w:ascii="宋体" w:eastAsia="宋体" w:hAnsi="宋体" w:cs="宋体"/>
                <w:kern w:val="0"/>
                <w:sz w:val="24"/>
                <w:szCs w:val="24"/>
              </w:rPr>
            </w:pPr>
          </w:p>
        </w:tc>
      </w:tr>
      <w:tr w:rsidR="009562D9" w:rsidRPr="009562D9" w:rsidTr="009562D9">
        <w:trPr>
          <w:trHeight w:val="15"/>
          <w:jc w:val="center"/>
        </w:trPr>
        <w:tc>
          <w:tcPr>
            <w:tcW w:w="300" w:type="pct"/>
            <w:tcBorders>
              <w:top w:val="nil"/>
              <w:left w:val="double" w:sz="4" w:space="0" w:color="000000"/>
              <w:bottom w:val="double" w:sz="4"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7</w:t>
            </w:r>
          </w:p>
        </w:tc>
        <w:tc>
          <w:tcPr>
            <w:tcW w:w="900" w:type="pct"/>
            <w:tcBorders>
              <w:top w:val="nil"/>
              <w:left w:val="nil"/>
              <w:bottom w:val="double" w:sz="4"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业主分配任务</w:t>
            </w:r>
          </w:p>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20分</w:t>
            </w:r>
          </w:p>
        </w:tc>
        <w:tc>
          <w:tcPr>
            <w:tcW w:w="1200" w:type="pct"/>
            <w:tcBorders>
              <w:top w:val="nil"/>
              <w:left w:val="nil"/>
              <w:bottom w:val="double" w:sz="4"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按照业主要求完成目标任务</w:t>
            </w:r>
          </w:p>
        </w:tc>
        <w:tc>
          <w:tcPr>
            <w:tcW w:w="1450" w:type="pct"/>
            <w:tcBorders>
              <w:top w:val="nil"/>
              <w:left w:val="nil"/>
              <w:bottom w:val="double" w:sz="4"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未能按照业主要求完成目标任务的，出现一次扣5分</w:t>
            </w:r>
          </w:p>
        </w:tc>
        <w:tc>
          <w:tcPr>
            <w:tcW w:w="700" w:type="pct"/>
            <w:tcBorders>
              <w:top w:val="nil"/>
              <w:left w:val="nil"/>
              <w:bottom w:val="double" w:sz="4" w:space="0" w:color="000000"/>
              <w:right w:val="single" w:sz="6"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Times New Roman" w:hint="eastAsia"/>
                <w:kern w:val="0"/>
                <w:sz w:val="24"/>
                <w:szCs w:val="24"/>
              </w:rPr>
              <w:t>目标任务包括但不限于国家、省、市考评有关要求及内容</w:t>
            </w:r>
          </w:p>
        </w:tc>
        <w:tc>
          <w:tcPr>
            <w:tcW w:w="300" w:type="pct"/>
            <w:tcBorders>
              <w:top w:val="nil"/>
              <w:left w:val="nil"/>
              <w:bottom w:val="double" w:sz="4" w:space="0" w:color="000000"/>
              <w:right w:val="double" w:sz="4" w:space="0" w:color="000000"/>
            </w:tcBorders>
            <w:tcMar>
              <w:top w:w="0" w:type="dxa"/>
              <w:left w:w="0" w:type="dxa"/>
              <w:bottom w:w="0" w:type="dxa"/>
              <w:right w:w="0" w:type="dxa"/>
            </w:tcMar>
            <w:vAlign w:val="center"/>
            <w:hideMark/>
          </w:tcPr>
          <w:p w:rsidR="009562D9" w:rsidRPr="009562D9" w:rsidRDefault="009562D9" w:rsidP="00772764">
            <w:pPr>
              <w:widowControl/>
              <w:spacing w:line="400" w:lineRule="exact"/>
              <w:jc w:val="left"/>
              <w:rPr>
                <w:rFonts w:ascii="宋体" w:eastAsia="宋体" w:hAnsi="宋体" w:cs="宋体"/>
                <w:kern w:val="0"/>
                <w:sz w:val="2"/>
                <w:szCs w:val="24"/>
              </w:rPr>
            </w:pPr>
          </w:p>
        </w:tc>
      </w:tr>
    </w:tbl>
    <w:p w:rsidR="009562D9" w:rsidRPr="009562D9" w:rsidRDefault="009562D9" w:rsidP="00772764">
      <w:pPr>
        <w:widowControl/>
        <w:spacing w:line="400" w:lineRule="exact"/>
        <w:jc w:val="center"/>
        <w:rPr>
          <w:rFonts w:ascii="宋体" w:eastAsia="宋体" w:hAnsi="宋体" w:cs="宋体"/>
          <w:kern w:val="0"/>
          <w:sz w:val="24"/>
          <w:szCs w:val="24"/>
        </w:rPr>
      </w:pPr>
      <w:r w:rsidRPr="009562D9">
        <w:rPr>
          <w:rFonts w:ascii="宋体" w:eastAsia="宋体" w:hAnsi="宋体" w:cs="Calibri" w:hint="eastAsia"/>
          <w:kern w:val="0"/>
          <w:sz w:val="24"/>
          <w:szCs w:val="24"/>
        </w:rPr>
        <w:t>运维服务考核赔偿说明表（按季度考核）</w:t>
      </w:r>
    </w:p>
    <w:tbl>
      <w:tblPr>
        <w:tblW w:w="5000" w:type="pct"/>
        <w:jc w:val="center"/>
        <w:tblCellMar>
          <w:top w:w="15" w:type="dxa"/>
          <w:left w:w="15" w:type="dxa"/>
          <w:bottom w:w="15" w:type="dxa"/>
          <w:right w:w="15" w:type="dxa"/>
        </w:tblCellMar>
        <w:tblLook w:val="04A0"/>
      </w:tblPr>
      <w:tblGrid>
        <w:gridCol w:w="1106"/>
        <w:gridCol w:w="5274"/>
        <w:gridCol w:w="1956"/>
      </w:tblGrid>
      <w:tr w:rsidR="009562D9" w:rsidRPr="00CB7FE7" w:rsidTr="009562D9">
        <w:trPr>
          <w:trHeight w:val="338"/>
          <w:tblHeader/>
          <w:jc w:val="center"/>
        </w:trPr>
        <w:tc>
          <w:tcPr>
            <w:tcW w:w="650" w:type="pct"/>
            <w:tcBorders>
              <w:top w:val="double" w:sz="4" w:space="0" w:color="auto"/>
              <w:left w:val="double" w:sz="4" w:space="0" w:color="auto"/>
              <w:bottom w:val="single" w:sz="6" w:space="0" w:color="auto"/>
              <w:right w:val="single" w:sz="6" w:space="0" w:color="auto"/>
            </w:tcBorders>
            <w:shd w:val="clear" w:color="auto" w:fill="BFBFBF"/>
            <w:tcMar>
              <w:top w:w="0" w:type="dxa"/>
              <w:left w:w="0" w:type="dxa"/>
              <w:bottom w:w="0" w:type="dxa"/>
              <w:right w:w="0" w:type="dxa"/>
            </w:tcMar>
            <w:vAlign w:val="center"/>
            <w:hideMark/>
          </w:tcPr>
          <w:p w:rsidR="009562D9" w:rsidRPr="00CB7FE7" w:rsidRDefault="009562D9" w:rsidP="00772764">
            <w:pPr>
              <w:widowControl/>
              <w:spacing w:line="400" w:lineRule="exact"/>
              <w:jc w:val="center"/>
              <w:rPr>
                <w:rFonts w:ascii="宋体" w:eastAsia="宋体" w:hAnsi="宋体" w:cs="宋体"/>
                <w:kern w:val="0"/>
                <w:sz w:val="24"/>
                <w:szCs w:val="24"/>
              </w:rPr>
            </w:pPr>
            <w:r w:rsidRPr="00CB7FE7">
              <w:rPr>
                <w:rFonts w:ascii="宋体" w:eastAsia="宋体" w:hAnsi="宋体" w:cs="Times New Roman" w:hint="eastAsia"/>
                <w:b/>
                <w:bCs/>
                <w:kern w:val="0"/>
                <w:sz w:val="24"/>
                <w:szCs w:val="24"/>
              </w:rPr>
              <w:t>序号</w:t>
            </w:r>
          </w:p>
        </w:tc>
        <w:tc>
          <w:tcPr>
            <w:tcW w:w="3100" w:type="pct"/>
            <w:tcBorders>
              <w:top w:val="double" w:sz="4" w:space="0" w:color="000000"/>
              <w:left w:val="nil"/>
              <w:bottom w:val="single" w:sz="6" w:space="0" w:color="000000"/>
              <w:right w:val="single" w:sz="6" w:space="0" w:color="000000"/>
            </w:tcBorders>
            <w:shd w:val="clear" w:color="auto" w:fill="BFBFBF"/>
            <w:tcMar>
              <w:top w:w="0" w:type="dxa"/>
              <w:left w:w="0" w:type="dxa"/>
              <w:bottom w:w="0" w:type="dxa"/>
              <w:right w:w="0" w:type="dxa"/>
            </w:tcMar>
            <w:vAlign w:val="center"/>
            <w:hideMark/>
          </w:tcPr>
          <w:p w:rsidR="009562D9" w:rsidRPr="00CB7FE7" w:rsidRDefault="009562D9" w:rsidP="00772764">
            <w:pPr>
              <w:widowControl/>
              <w:spacing w:line="400" w:lineRule="exact"/>
              <w:jc w:val="center"/>
              <w:rPr>
                <w:rFonts w:ascii="宋体" w:eastAsia="宋体" w:hAnsi="宋体" w:cs="宋体"/>
                <w:kern w:val="0"/>
                <w:sz w:val="24"/>
                <w:szCs w:val="24"/>
              </w:rPr>
            </w:pPr>
            <w:r w:rsidRPr="00CB7FE7">
              <w:rPr>
                <w:rFonts w:ascii="宋体" w:eastAsia="宋体" w:hAnsi="宋体" w:cs="Times New Roman" w:hint="eastAsia"/>
                <w:b/>
                <w:bCs/>
                <w:kern w:val="0"/>
                <w:sz w:val="24"/>
                <w:szCs w:val="24"/>
              </w:rPr>
              <w:t>季度分值</w:t>
            </w:r>
          </w:p>
        </w:tc>
        <w:tc>
          <w:tcPr>
            <w:tcW w:w="1150" w:type="pct"/>
            <w:tcBorders>
              <w:top w:val="double" w:sz="4" w:space="0" w:color="000000"/>
              <w:left w:val="nil"/>
              <w:bottom w:val="single" w:sz="6" w:space="0" w:color="000000"/>
              <w:right w:val="double" w:sz="4" w:space="0" w:color="000000"/>
            </w:tcBorders>
            <w:shd w:val="clear" w:color="auto" w:fill="BFBFBF"/>
            <w:tcMar>
              <w:top w:w="0" w:type="dxa"/>
              <w:left w:w="0" w:type="dxa"/>
              <w:bottom w:w="0" w:type="dxa"/>
              <w:right w:w="0" w:type="dxa"/>
            </w:tcMar>
            <w:vAlign w:val="center"/>
            <w:hideMark/>
          </w:tcPr>
          <w:p w:rsidR="009562D9" w:rsidRPr="00CB7FE7" w:rsidRDefault="009562D9" w:rsidP="00772764">
            <w:pPr>
              <w:widowControl/>
              <w:spacing w:line="400" w:lineRule="exact"/>
              <w:jc w:val="center"/>
              <w:rPr>
                <w:rFonts w:ascii="宋体" w:eastAsia="宋体" w:hAnsi="宋体" w:cs="宋体"/>
                <w:kern w:val="0"/>
                <w:sz w:val="24"/>
                <w:szCs w:val="24"/>
              </w:rPr>
            </w:pPr>
            <w:r w:rsidRPr="00CB7FE7">
              <w:rPr>
                <w:rFonts w:ascii="宋体" w:eastAsia="宋体" w:hAnsi="宋体" w:cs="Times New Roman" w:hint="eastAsia"/>
                <w:b/>
                <w:bCs/>
                <w:kern w:val="0"/>
                <w:sz w:val="24"/>
                <w:szCs w:val="24"/>
              </w:rPr>
              <w:t>合同比例</w:t>
            </w:r>
          </w:p>
        </w:tc>
      </w:tr>
      <w:tr w:rsidR="009562D9" w:rsidRPr="00CB7FE7" w:rsidTr="009562D9">
        <w:trPr>
          <w:trHeight w:val="338"/>
          <w:jc w:val="center"/>
        </w:trPr>
        <w:tc>
          <w:tcPr>
            <w:tcW w:w="650" w:type="pct"/>
            <w:tcBorders>
              <w:top w:val="nil"/>
              <w:left w:val="double" w:sz="4" w:space="0" w:color="000000"/>
              <w:bottom w:val="single" w:sz="6" w:space="0" w:color="000000"/>
              <w:right w:val="single" w:sz="6" w:space="0" w:color="000000"/>
            </w:tcBorders>
            <w:tcMar>
              <w:top w:w="0" w:type="dxa"/>
              <w:left w:w="0" w:type="dxa"/>
              <w:bottom w:w="0" w:type="dxa"/>
              <w:right w:w="0" w:type="dxa"/>
            </w:tcMar>
            <w:vAlign w:val="center"/>
            <w:hideMark/>
          </w:tcPr>
          <w:p w:rsidR="009562D9" w:rsidRPr="00CB7FE7" w:rsidRDefault="009562D9" w:rsidP="00772764">
            <w:pPr>
              <w:widowControl/>
              <w:spacing w:line="400" w:lineRule="exact"/>
              <w:jc w:val="center"/>
              <w:rPr>
                <w:rFonts w:ascii="宋体" w:eastAsia="宋体" w:hAnsi="宋体" w:cs="宋体"/>
                <w:kern w:val="0"/>
                <w:sz w:val="24"/>
                <w:szCs w:val="24"/>
              </w:rPr>
            </w:pPr>
            <w:r w:rsidRPr="00CB7FE7">
              <w:rPr>
                <w:rFonts w:ascii="宋体" w:eastAsia="宋体" w:hAnsi="宋体" w:cs="Times New Roman" w:hint="eastAsia"/>
                <w:kern w:val="0"/>
                <w:sz w:val="24"/>
                <w:szCs w:val="24"/>
              </w:rPr>
              <w:t>1</w:t>
            </w:r>
          </w:p>
        </w:tc>
        <w:tc>
          <w:tcPr>
            <w:tcW w:w="31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CB7FE7" w:rsidRDefault="009562D9" w:rsidP="00772764">
            <w:pPr>
              <w:widowControl/>
              <w:spacing w:line="400" w:lineRule="exact"/>
              <w:jc w:val="center"/>
              <w:rPr>
                <w:rFonts w:ascii="宋体" w:eastAsia="宋体" w:hAnsi="宋体" w:cs="宋体"/>
                <w:kern w:val="0"/>
                <w:sz w:val="24"/>
                <w:szCs w:val="24"/>
              </w:rPr>
            </w:pPr>
            <w:r w:rsidRPr="00CB7FE7">
              <w:rPr>
                <w:rFonts w:ascii="宋体" w:eastAsia="宋体" w:hAnsi="宋体" w:cs="Times New Roman" w:hint="eastAsia"/>
                <w:kern w:val="0"/>
                <w:sz w:val="24"/>
                <w:szCs w:val="24"/>
              </w:rPr>
              <w:t>大于等于80分</w:t>
            </w:r>
          </w:p>
        </w:tc>
        <w:tc>
          <w:tcPr>
            <w:tcW w:w="1150" w:type="pct"/>
            <w:tcBorders>
              <w:top w:val="nil"/>
              <w:left w:val="nil"/>
              <w:bottom w:val="single" w:sz="6" w:space="0" w:color="000000"/>
              <w:right w:val="double" w:sz="4" w:space="0" w:color="000000"/>
            </w:tcBorders>
            <w:tcMar>
              <w:top w:w="0" w:type="dxa"/>
              <w:left w:w="0" w:type="dxa"/>
              <w:bottom w:w="0" w:type="dxa"/>
              <w:right w:w="0" w:type="dxa"/>
            </w:tcMar>
            <w:vAlign w:val="center"/>
            <w:hideMark/>
          </w:tcPr>
          <w:p w:rsidR="009562D9" w:rsidRPr="00CB7FE7" w:rsidRDefault="009562D9" w:rsidP="00772764">
            <w:pPr>
              <w:widowControl/>
              <w:spacing w:line="400" w:lineRule="exact"/>
              <w:jc w:val="center"/>
              <w:rPr>
                <w:rFonts w:ascii="宋体" w:eastAsia="宋体" w:hAnsi="宋体" w:cs="宋体"/>
                <w:kern w:val="0"/>
                <w:sz w:val="24"/>
                <w:szCs w:val="24"/>
              </w:rPr>
            </w:pPr>
            <w:r w:rsidRPr="00CB7FE7">
              <w:rPr>
                <w:rFonts w:ascii="宋体" w:eastAsia="宋体" w:hAnsi="宋体" w:cs="Times New Roman" w:hint="eastAsia"/>
                <w:kern w:val="0"/>
                <w:sz w:val="24"/>
                <w:szCs w:val="24"/>
              </w:rPr>
              <w:t>0</w:t>
            </w:r>
          </w:p>
        </w:tc>
      </w:tr>
      <w:tr w:rsidR="009562D9" w:rsidRPr="00CB7FE7" w:rsidTr="009562D9">
        <w:trPr>
          <w:trHeight w:val="338"/>
          <w:jc w:val="center"/>
        </w:trPr>
        <w:tc>
          <w:tcPr>
            <w:tcW w:w="650" w:type="pct"/>
            <w:tcBorders>
              <w:top w:val="nil"/>
              <w:left w:val="double" w:sz="4" w:space="0" w:color="000000"/>
              <w:bottom w:val="single" w:sz="6" w:space="0" w:color="000000"/>
              <w:right w:val="single" w:sz="6" w:space="0" w:color="000000"/>
            </w:tcBorders>
            <w:tcMar>
              <w:top w:w="0" w:type="dxa"/>
              <w:left w:w="0" w:type="dxa"/>
              <w:bottom w:w="0" w:type="dxa"/>
              <w:right w:w="0" w:type="dxa"/>
            </w:tcMar>
            <w:vAlign w:val="center"/>
            <w:hideMark/>
          </w:tcPr>
          <w:p w:rsidR="009562D9" w:rsidRPr="00CB7FE7" w:rsidRDefault="009562D9" w:rsidP="00772764">
            <w:pPr>
              <w:widowControl/>
              <w:spacing w:line="400" w:lineRule="exact"/>
              <w:jc w:val="center"/>
              <w:rPr>
                <w:rFonts w:ascii="宋体" w:eastAsia="宋体" w:hAnsi="宋体" w:cs="宋体"/>
                <w:kern w:val="0"/>
                <w:sz w:val="24"/>
                <w:szCs w:val="24"/>
              </w:rPr>
            </w:pPr>
            <w:r w:rsidRPr="00CB7FE7">
              <w:rPr>
                <w:rFonts w:ascii="宋体" w:eastAsia="宋体" w:hAnsi="宋体" w:cs="Times New Roman" w:hint="eastAsia"/>
                <w:kern w:val="0"/>
                <w:sz w:val="24"/>
                <w:szCs w:val="24"/>
              </w:rPr>
              <w:t>2</w:t>
            </w:r>
          </w:p>
        </w:tc>
        <w:tc>
          <w:tcPr>
            <w:tcW w:w="31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CB7FE7" w:rsidRDefault="009562D9" w:rsidP="00772764">
            <w:pPr>
              <w:widowControl/>
              <w:spacing w:line="400" w:lineRule="exact"/>
              <w:jc w:val="center"/>
              <w:rPr>
                <w:rFonts w:ascii="宋体" w:eastAsia="宋体" w:hAnsi="宋体" w:cs="宋体"/>
                <w:kern w:val="0"/>
                <w:sz w:val="24"/>
                <w:szCs w:val="24"/>
              </w:rPr>
            </w:pPr>
            <w:r w:rsidRPr="00CB7FE7">
              <w:rPr>
                <w:rFonts w:ascii="宋体" w:eastAsia="宋体" w:hAnsi="宋体" w:cs="Times New Roman" w:hint="eastAsia"/>
                <w:kern w:val="0"/>
                <w:sz w:val="24"/>
                <w:szCs w:val="24"/>
              </w:rPr>
              <w:t>大于等于70分，小于80分</w:t>
            </w:r>
          </w:p>
        </w:tc>
        <w:tc>
          <w:tcPr>
            <w:tcW w:w="1150" w:type="pct"/>
            <w:tcBorders>
              <w:top w:val="nil"/>
              <w:left w:val="nil"/>
              <w:bottom w:val="single" w:sz="6" w:space="0" w:color="000000"/>
              <w:right w:val="double" w:sz="4" w:space="0" w:color="000000"/>
            </w:tcBorders>
            <w:tcMar>
              <w:top w:w="0" w:type="dxa"/>
              <w:left w:w="0" w:type="dxa"/>
              <w:bottom w:w="0" w:type="dxa"/>
              <w:right w:w="0" w:type="dxa"/>
            </w:tcMar>
            <w:vAlign w:val="center"/>
            <w:hideMark/>
          </w:tcPr>
          <w:p w:rsidR="009562D9" w:rsidRPr="00CB7FE7" w:rsidRDefault="009562D9" w:rsidP="00772764">
            <w:pPr>
              <w:widowControl/>
              <w:spacing w:line="400" w:lineRule="exact"/>
              <w:jc w:val="center"/>
              <w:rPr>
                <w:rFonts w:ascii="宋体" w:eastAsia="宋体" w:hAnsi="宋体" w:cs="宋体"/>
                <w:kern w:val="0"/>
                <w:sz w:val="24"/>
                <w:szCs w:val="24"/>
              </w:rPr>
            </w:pPr>
            <w:r w:rsidRPr="00CB7FE7">
              <w:rPr>
                <w:rFonts w:ascii="宋体" w:eastAsia="宋体" w:hAnsi="宋体" w:cs="Times New Roman" w:hint="eastAsia"/>
                <w:kern w:val="0"/>
                <w:sz w:val="24"/>
                <w:szCs w:val="24"/>
              </w:rPr>
              <w:t>0.5%</w:t>
            </w:r>
          </w:p>
        </w:tc>
      </w:tr>
      <w:tr w:rsidR="009562D9" w:rsidRPr="00CB7FE7" w:rsidTr="009562D9">
        <w:trPr>
          <w:trHeight w:val="338"/>
          <w:jc w:val="center"/>
        </w:trPr>
        <w:tc>
          <w:tcPr>
            <w:tcW w:w="650" w:type="pct"/>
            <w:tcBorders>
              <w:top w:val="nil"/>
              <w:left w:val="double" w:sz="4" w:space="0" w:color="000000"/>
              <w:bottom w:val="single" w:sz="6" w:space="0" w:color="000000"/>
              <w:right w:val="single" w:sz="6" w:space="0" w:color="000000"/>
            </w:tcBorders>
            <w:tcMar>
              <w:top w:w="0" w:type="dxa"/>
              <w:left w:w="0" w:type="dxa"/>
              <w:bottom w:w="0" w:type="dxa"/>
              <w:right w:w="0" w:type="dxa"/>
            </w:tcMar>
            <w:vAlign w:val="center"/>
            <w:hideMark/>
          </w:tcPr>
          <w:p w:rsidR="009562D9" w:rsidRPr="00CB7FE7" w:rsidRDefault="009562D9" w:rsidP="00772764">
            <w:pPr>
              <w:widowControl/>
              <w:spacing w:line="400" w:lineRule="exact"/>
              <w:jc w:val="center"/>
              <w:rPr>
                <w:rFonts w:ascii="宋体" w:eastAsia="宋体" w:hAnsi="宋体" w:cs="宋体"/>
                <w:kern w:val="0"/>
                <w:sz w:val="24"/>
                <w:szCs w:val="24"/>
              </w:rPr>
            </w:pPr>
            <w:r w:rsidRPr="00CB7FE7">
              <w:rPr>
                <w:rFonts w:ascii="宋体" w:eastAsia="宋体" w:hAnsi="宋体" w:cs="Times New Roman" w:hint="eastAsia"/>
                <w:kern w:val="0"/>
                <w:sz w:val="24"/>
                <w:szCs w:val="24"/>
              </w:rPr>
              <w:t>3</w:t>
            </w:r>
          </w:p>
        </w:tc>
        <w:tc>
          <w:tcPr>
            <w:tcW w:w="310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rsidR="009562D9" w:rsidRPr="00CB7FE7" w:rsidRDefault="009562D9" w:rsidP="00772764">
            <w:pPr>
              <w:widowControl/>
              <w:spacing w:line="400" w:lineRule="exact"/>
              <w:jc w:val="center"/>
              <w:rPr>
                <w:rFonts w:ascii="宋体" w:eastAsia="宋体" w:hAnsi="宋体" w:cs="宋体"/>
                <w:kern w:val="0"/>
                <w:sz w:val="24"/>
                <w:szCs w:val="24"/>
              </w:rPr>
            </w:pPr>
            <w:r w:rsidRPr="00CB7FE7">
              <w:rPr>
                <w:rFonts w:ascii="宋体" w:eastAsia="宋体" w:hAnsi="宋体" w:cs="Times New Roman" w:hint="eastAsia"/>
                <w:kern w:val="0"/>
                <w:sz w:val="24"/>
                <w:szCs w:val="24"/>
              </w:rPr>
              <w:t>大于等于60分，小于70分</w:t>
            </w:r>
          </w:p>
        </w:tc>
        <w:tc>
          <w:tcPr>
            <w:tcW w:w="1150" w:type="pct"/>
            <w:tcBorders>
              <w:top w:val="nil"/>
              <w:left w:val="nil"/>
              <w:bottom w:val="single" w:sz="6" w:space="0" w:color="000000"/>
              <w:right w:val="double" w:sz="4" w:space="0" w:color="000000"/>
            </w:tcBorders>
            <w:tcMar>
              <w:top w:w="0" w:type="dxa"/>
              <w:left w:w="0" w:type="dxa"/>
              <w:bottom w:w="0" w:type="dxa"/>
              <w:right w:w="0" w:type="dxa"/>
            </w:tcMar>
            <w:vAlign w:val="center"/>
            <w:hideMark/>
          </w:tcPr>
          <w:p w:rsidR="009562D9" w:rsidRPr="00CB7FE7" w:rsidRDefault="009562D9" w:rsidP="00772764">
            <w:pPr>
              <w:widowControl/>
              <w:spacing w:line="400" w:lineRule="exact"/>
              <w:jc w:val="center"/>
              <w:rPr>
                <w:rFonts w:ascii="宋体" w:eastAsia="宋体" w:hAnsi="宋体" w:cs="宋体"/>
                <w:kern w:val="0"/>
                <w:sz w:val="24"/>
                <w:szCs w:val="24"/>
              </w:rPr>
            </w:pPr>
            <w:r w:rsidRPr="00CB7FE7">
              <w:rPr>
                <w:rFonts w:ascii="宋体" w:eastAsia="宋体" w:hAnsi="宋体" w:cs="Times New Roman" w:hint="eastAsia"/>
                <w:kern w:val="0"/>
                <w:sz w:val="24"/>
                <w:szCs w:val="24"/>
              </w:rPr>
              <w:t>1%</w:t>
            </w:r>
          </w:p>
        </w:tc>
      </w:tr>
      <w:tr w:rsidR="009562D9" w:rsidRPr="00CB7FE7" w:rsidTr="009562D9">
        <w:trPr>
          <w:trHeight w:val="338"/>
          <w:jc w:val="center"/>
        </w:trPr>
        <w:tc>
          <w:tcPr>
            <w:tcW w:w="650" w:type="pct"/>
            <w:tcBorders>
              <w:top w:val="nil"/>
              <w:left w:val="double" w:sz="4" w:space="0" w:color="000000"/>
              <w:bottom w:val="double" w:sz="4" w:space="0" w:color="000000"/>
              <w:right w:val="single" w:sz="6" w:space="0" w:color="000000"/>
            </w:tcBorders>
            <w:tcMar>
              <w:top w:w="0" w:type="dxa"/>
              <w:left w:w="0" w:type="dxa"/>
              <w:bottom w:w="0" w:type="dxa"/>
              <w:right w:w="0" w:type="dxa"/>
            </w:tcMar>
            <w:vAlign w:val="center"/>
            <w:hideMark/>
          </w:tcPr>
          <w:p w:rsidR="009562D9" w:rsidRPr="00CB7FE7" w:rsidRDefault="009562D9" w:rsidP="00772764">
            <w:pPr>
              <w:widowControl/>
              <w:spacing w:line="400" w:lineRule="exact"/>
              <w:jc w:val="center"/>
              <w:rPr>
                <w:rFonts w:ascii="宋体" w:eastAsia="宋体" w:hAnsi="宋体" w:cs="宋体"/>
                <w:kern w:val="0"/>
                <w:sz w:val="24"/>
                <w:szCs w:val="24"/>
              </w:rPr>
            </w:pPr>
            <w:r w:rsidRPr="00CB7FE7">
              <w:rPr>
                <w:rFonts w:ascii="宋体" w:eastAsia="宋体" w:hAnsi="宋体" w:cs="Times New Roman" w:hint="eastAsia"/>
                <w:kern w:val="0"/>
                <w:sz w:val="24"/>
                <w:szCs w:val="24"/>
              </w:rPr>
              <w:t>4</w:t>
            </w:r>
          </w:p>
        </w:tc>
        <w:tc>
          <w:tcPr>
            <w:tcW w:w="3100" w:type="pct"/>
            <w:tcBorders>
              <w:top w:val="nil"/>
              <w:left w:val="nil"/>
              <w:bottom w:val="double" w:sz="4" w:space="0" w:color="000000"/>
              <w:right w:val="single" w:sz="6" w:space="0" w:color="000000"/>
            </w:tcBorders>
            <w:tcMar>
              <w:top w:w="0" w:type="dxa"/>
              <w:left w:w="0" w:type="dxa"/>
              <w:bottom w:w="0" w:type="dxa"/>
              <w:right w:w="0" w:type="dxa"/>
            </w:tcMar>
            <w:vAlign w:val="center"/>
            <w:hideMark/>
          </w:tcPr>
          <w:p w:rsidR="009562D9" w:rsidRPr="00CB7FE7" w:rsidRDefault="009562D9" w:rsidP="00772764">
            <w:pPr>
              <w:widowControl/>
              <w:spacing w:line="400" w:lineRule="exact"/>
              <w:jc w:val="center"/>
              <w:rPr>
                <w:rFonts w:ascii="宋体" w:eastAsia="宋体" w:hAnsi="宋体" w:cs="宋体"/>
                <w:kern w:val="0"/>
                <w:sz w:val="24"/>
                <w:szCs w:val="24"/>
              </w:rPr>
            </w:pPr>
            <w:r w:rsidRPr="00CB7FE7">
              <w:rPr>
                <w:rFonts w:ascii="宋体" w:eastAsia="宋体" w:hAnsi="宋体" w:cs="Times New Roman" w:hint="eastAsia"/>
                <w:kern w:val="0"/>
                <w:sz w:val="24"/>
                <w:szCs w:val="24"/>
              </w:rPr>
              <w:t>小于60分</w:t>
            </w:r>
          </w:p>
        </w:tc>
        <w:tc>
          <w:tcPr>
            <w:tcW w:w="1150" w:type="pct"/>
            <w:tcBorders>
              <w:top w:val="nil"/>
              <w:left w:val="nil"/>
              <w:bottom w:val="double" w:sz="4" w:space="0" w:color="000000"/>
              <w:right w:val="double" w:sz="4" w:space="0" w:color="000000"/>
            </w:tcBorders>
            <w:tcMar>
              <w:top w:w="0" w:type="dxa"/>
              <w:left w:w="0" w:type="dxa"/>
              <w:bottom w:w="0" w:type="dxa"/>
              <w:right w:w="0" w:type="dxa"/>
            </w:tcMar>
            <w:vAlign w:val="center"/>
            <w:hideMark/>
          </w:tcPr>
          <w:p w:rsidR="009562D9" w:rsidRPr="00CB7FE7" w:rsidRDefault="009562D9" w:rsidP="00772764">
            <w:pPr>
              <w:widowControl/>
              <w:spacing w:line="400" w:lineRule="exact"/>
              <w:jc w:val="center"/>
              <w:rPr>
                <w:rFonts w:ascii="宋体" w:eastAsia="宋体" w:hAnsi="宋体" w:cs="宋体"/>
                <w:kern w:val="0"/>
                <w:sz w:val="24"/>
                <w:szCs w:val="24"/>
              </w:rPr>
            </w:pPr>
            <w:r w:rsidRPr="00CB7FE7">
              <w:rPr>
                <w:rFonts w:ascii="宋体" w:eastAsia="宋体" w:hAnsi="宋体" w:cs="Times New Roman" w:hint="eastAsia"/>
                <w:kern w:val="0"/>
                <w:sz w:val="24"/>
                <w:szCs w:val="24"/>
              </w:rPr>
              <w:t>1.25%</w:t>
            </w:r>
          </w:p>
        </w:tc>
      </w:tr>
    </w:tbl>
    <w:p w:rsidR="009562D9" w:rsidRPr="009562D9" w:rsidRDefault="009562D9" w:rsidP="00772764">
      <w:pPr>
        <w:widowControl/>
        <w:spacing w:line="400" w:lineRule="exact"/>
        <w:outlineLvl w:val="2"/>
        <w:rPr>
          <w:rFonts w:ascii="宋体" w:eastAsia="宋体" w:hAnsi="宋体" w:cs="宋体"/>
          <w:b/>
          <w:bCs/>
          <w:kern w:val="0"/>
          <w:sz w:val="27"/>
          <w:szCs w:val="27"/>
        </w:rPr>
      </w:pPr>
      <w:r w:rsidRPr="009562D9">
        <w:rPr>
          <w:rFonts w:ascii="宋体" w:eastAsia="宋体" w:hAnsi="宋体" w:cs="宋体"/>
          <w:b/>
          <w:bCs/>
          <w:kern w:val="0"/>
          <w:sz w:val="27"/>
          <w:szCs w:val="27"/>
        </w:rPr>
        <w:t>四、其他事项</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1、除招标文件另有规定外，若出现有关法律、法规和规章有强制性规定但招标文件未列明的情形，则投标人应按照有关法律、法规和规章强制性规定执行。</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2、其他：</w:t>
      </w:r>
    </w:p>
    <w:p w:rsidR="009562D9" w:rsidRPr="009562D9" w:rsidRDefault="009562D9" w:rsidP="00772764">
      <w:pPr>
        <w:widowControl/>
        <w:spacing w:line="400" w:lineRule="exact"/>
        <w:ind w:firstLine="480"/>
        <w:rPr>
          <w:rFonts w:ascii="宋体" w:eastAsia="宋体" w:hAnsi="宋体" w:cs="宋体"/>
          <w:kern w:val="0"/>
          <w:sz w:val="24"/>
          <w:szCs w:val="24"/>
        </w:rPr>
      </w:pPr>
      <w:r w:rsidRPr="009562D9">
        <w:rPr>
          <w:rFonts w:ascii="宋体" w:eastAsia="宋体" w:hAnsi="宋体" w:cs="宋体"/>
          <w:kern w:val="0"/>
          <w:sz w:val="24"/>
          <w:szCs w:val="24"/>
        </w:rPr>
        <w:t>无</w:t>
      </w:r>
    </w:p>
    <w:p w:rsidR="009562D9" w:rsidRPr="009562D9" w:rsidRDefault="009562D9" w:rsidP="00772764">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 </w:t>
      </w:r>
    </w:p>
    <w:p w:rsidR="00772764" w:rsidRDefault="00772764">
      <w:pPr>
        <w:widowControl/>
        <w:jc w:val="left"/>
        <w:rPr>
          <w:rFonts w:ascii="宋体" w:eastAsia="宋体" w:hAnsi="宋体" w:cs="宋体"/>
          <w:b/>
          <w:bCs/>
          <w:kern w:val="0"/>
          <w:sz w:val="36"/>
          <w:szCs w:val="36"/>
        </w:rPr>
      </w:pPr>
      <w:r>
        <w:rPr>
          <w:rFonts w:ascii="宋体" w:eastAsia="宋体" w:hAnsi="宋体" w:cs="宋体"/>
          <w:b/>
          <w:bCs/>
          <w:kern w:val="0"/>
          <w:sz w:val="36"/>
          <w:szCs w:val="36"/>
        </w:rPr>
        <w:br w:type="page"/>
      </w:r>
    </w:p>
    <w:p w:rsidR="009562D9" w:rsidRPr="009562D9" w:rsidRDefault="009562D9" w:rsidP="009562D9">
      <w:pPr>
        <w:widowControl/>
        <w:spacing w:before="100" w:beforeAutospacing="1" w:after="100" w:afterAutospacing="1"/>
        <w:jc w:val="center"/>
        <w:outlineLvl w:val="1"/>
        <w:rPr>
          <w:rFonts w:ascii="宋体" w:eastAsia="宋体" w:hAnsi="宋体" w:cs="宋体"/>
          <w:b/>
          <w:bCs/>
          <w:kern w:val="0"/>
          <w:sz w:val="36"/>
          <w:szCs w:val="36"/>
        </w:rPr>
      </w:pPr>
      <w:r w:rsidRPr="009562D9">
        <w:rPr>
          <w:rFonts w:ascii="宋体" w:eastAsia="宋体" w:hAnsi="宋体" w:cs="宋体"/>
          <w:b/>
          <w:bCs/>
          <w:kern w:val="0"/>
          <w:sz w:val="36"/>
          <w:szCs w:val="36"/>
        </w:rPr>
        <w:t>第六章 政府采购合同</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参考文本</w:t>
      </w:r>
    </w:p>
    <w:p w:rsidR="009562D9" w:rsidRPr="009562D9" w:rsidRDefault="009562D9" w:rsidP="009562D9">
      <w:pPr>
        <w:widowControl/>
        <w:spacing w:before="100" w:beforeAutospacing="1" w:after="100" w:afterAutospacing="1" w:line="480" w:lineRule="auto"/>
        <w:jc w:val="right"/>
        <w:rPr>
          <w:rFonts w:ascii="宋体" w:eastAsia="宋体" w:hAnsi="宋体" w:cs="宋体"/>
          <w:b/>
          <w:bCs/>
          <w:kern w:val="0"/>
          <w:sz w:val="24"/>
          <w:szCs w:val="24"/>
        </w:rPr>
      </w:pPr>
      <w:r w:rsidRPr="009562D9">
        <w:rPr>
          <w:rFonts w:ascii="宋体" w:eastAsia="宋体" w:hAnsi="宋体" w:cs="宋体"/>
          <w:b/>
          <w:bCs/>
          <w:kern w:val="0"/>
          <w:sz w:val="24"/>
          <w:szCs w:val="24"/>
        </w:rPr>
        <w:t>合同编号：</w:t>
      </w:r>
    </w:p>
    <w:p w:rsidR="009562D9" w:rsidRPr="009562D9" w:rsidRDefault="009562D9" w:rsidP="009562D9">
      <w:pPr>
        <w:widowControl/>
        <w:spacing w:before="100" w:beforeAutospacing="1" w:after="100" w:afterAutospacing="1"/>
        <w:jc w:val="center"/>
        <w:outlineLvl w:val="1"/>
        <w:rPr>
          <w:rFonts w:ascii="宋体" w:eastAsia="宋体" w:hAnsi="宋体" w:cs="宋体"/>
          <w:b/>
          <w:bCs/>
          <w:kern w:val="0"/>
          <w:sz w:val="36"/>
          <w:szCs w:val="36"/>
        </w:rPr>
      </w:pPr>
      <w:r w:rsidRPr="009562D9">
        <w:rPr>
          <w:rFonts w:ascii="宋体" w:eastAsia="宋体" w:hAnsi="宋体" w:cs="宋体"/>
          <w:b/>
          <w:bCs/>
          <w:kern w:val="0"/>
          <w:sz w:val="36"/>
          <w:szCs w:val="36"/>
        </w:rPr>
        <w:t xml:space="preserve">福建省政府采购合同（服务类） </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编制说明</w:t>
      </w:r>
    </w:p>
    <w:p w:rsidR="009562D9" w:rsidRPr="009562D9" w:rsidRDefault="009562D9" w:rsidP="009562D9">
      <w:pPr>
        <w:widowControl/>
        <w:jc w:val="left"/>
        <w:rPr>
          <w:rFonts w:ascii="宋体" w:eastAsia="宋体" w:hAnsi="宋体" w:cs="宋体"/>
          <w:kern w:val="0"/>
          <w:sz w:val="24"/>
          <w:szCs w:val="24"/>
        </w:rPr>
      </w:pP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1.签订合同应遵守《中华人民共和国政府采购法》及其实施条例、《中华人民共和国民法典》等法律法规及其他有关规定。 </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2.签订合同时，采购人与中标(成交)人应结合采购文件规定填列相应内容。采购文件已有约定的，双方均不得对约定进行变更或调整；采购文件未作规定的，双方可通过友好协商进行约定。 </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3.政府有关主管部门对若干合同有规范文本的，可使用相应合同文本。 </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4.本合同范本仅供参考，采购人应当根据采购项目的实际需求对合同条款进行修改、补充。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甲方：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住所地：________________</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联系人：________________</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联系电话：______________</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传真：________________</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电子邮箱：________________</w:t>
      </w:r>
    </w:p>
    <w:p w:rsidR="009562D9" w:rsidRPr="009562D9" w:rsidRDefault="009562D9" w:rsidP="009562D9">
      <w:pPr>
        <w:widowControl/>
        <w:jc w:val="left"/>
        <w:rPr>
          <w:rFonts w:ascii="宋体" w:eastAsia="宋体" w:hAnsi="宋体" w:cs="宋体"/>
          <w:kern w:val="0"/>
          <w:sz w:val="24"/>
          <w:szCs w:val="24"/>
        </w:rPr>
      </w:pP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乙方： ________________</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住所地： ________________</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联系人：______________</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联系电话：______________</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传真：________________</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电子邮箱：________________</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根据项目编号为___________ 的 __________项目（以下简称：“本项目”）的采购结果，遵循平等、自愿、公平和诚实信用的原则，双方签署本合同，具体内容如下： </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一、合同组成部分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1.1本合同条款及附件；</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1.2采购文件及其附件、补充文件；</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1.3乙方的响应文件及其附件、补充文件；</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1.4其他文件或材料：</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二、合同标的 </w:t>
      </w:r>
    </w:p>
    <w:p w:rsidR="009562D9" w:rsidRPr="009562D9" w:rsidRDefault="009562D9" w:rsidP="009562D9">
      <w:pPr>
        <w:widowControl/>
        <w:jc w:val="left"/>
        <w:rPr>
          <w:rFonts w:ascii="宋体" w:eastAsia="宋体" w:hAnsi="宋体" w:cs="宋体"/>
          <w:kern w:val="0"/>
          <w:sz w:val="24"/>
          <w:szCs w:val="24"/>
        </w:rPr>
      </w:pP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三、价格形式及合同价款 </w:t>
      </w:r>
    </w:p>
    <w:p w:rsidR="009562D9" w:rsidRPr="009562D9" w:rsidRDefault="009562D9" w:rsidP="009562D9">
      <w:pPr>
        <w:widowControl/>
        <w:spacing w:before="100" w:beforeAutospacing="1" w:after="100" w:afterAutospacing="1"/>
        <w:jc w:val="left"/>
        <w:outlineLvl w:val="4"/>
        <w:rPr>
          <w:rFonts w:ascii="宋体" w:eastAsia="宋体" w:hAnsi="宋体" w:cs="宋体"/>
          <w:b/>
          <w:bCs/>
          <w:kern w:val="0"/>
          <w:sz w:val="20"/>
          <w:szCs w:val="20"/>
        </w:rPr>
      </w:pPr>
      <w:r w:rsidRPr="009562D9">
        <w:rPr>
          <w:rFonts w:ascii="宋体" w:eastAsia="宋体" w:hAnsi="宋体" w:cs="宋体"/>
          <w:b/>
          <w:bCs/>
          <w:kern w:val="0"/>
          <w:sz w:val="20"/>
          <w:szCs w:val="20"/>
        </w:rPr>
        <w:t xml:space="preserve">3.1价格形式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固定单价合同。完成约定服务事项的含税合同单价为：人民币（大写）元（￥ _____________元）。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固定总价合同。完成约定服务事项的含税服务费用为：人民币（大写）元（￥_____________ 元）。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其他方式。 </w:t>
      </w:r>
    </w:p>
    <w:p w:rsidR="009562D9" w:rsidRPr="009562D9" w:rsidRDefault="009562D9" w:rsidP="009562D9">
      <w:pPr>
        <w:widowControl/>
        <w:spacing w:before="100" w:beforeAutospacing="1" w:after="100" w:afterAutospacing="1"/>
        <w:jc w:val="left"/>
        <w:outlineLvl w:val="4"/>
        <w:rPr>
          <w:rFonts w:ascii="宋体" w:eastAsia="宋体" w:hAnsi="宋体" w:cs="宋体"/>
          <w:b/>
          <w:bCs/>
          <w:kern w:val="0"/>
          <w:sz w:val="20"/>
          <w:szCs w:val="20"/>
        </w:rPr>
      </w:pPr>
      <w:r w:rsidRPr="009562D9">
        <w:rPr>
          <w:rFonts w:ascii="宋体" w:eastAsia="宋体" w:hAnsi="宋体" w:cs="宋体"/>
          <w:b/>
          <w:bCs/>
          <w:kern w:val="0"/>
          <w:sz w:val="20"/>
          <w:szCs w:val="20"/>
        </w:rPr>
        <w:t xml:space="preserve">3.2合同价款包含范围 </w:t>
      </w:r>
    </w:p>
    <w:p w:rsidR="009562D9" w:rsidRPr="009562D9" w:rsidRDefault="009562D9" w:rsidP="009562D9">
      <w:pPr>
        <w:widowControl/>
        <w:spacing w:before="100" w:beforeAutospacing="1" w:after="100" w:afterAutospacing="1"/>
        <w:jc w:val="left"/>
        <w:textAlignment w:val="center"/>
        <w:outlineLvl w:val="4"/>
        <w:rPr>
          <w:rFonts w:ascii="宋体" w:eastAsia="宋体" w:hAnsi="宋体" w:cs="宋体"/>
          <w:b/>
          <w:bCs/>
          <w:kern w:val="0"/>
          <w:sz w:val="20"/>
          <w:szCs w:val="20"/>
        </w:rPr>
      </w:pPr>
      <w:r w:rsidRPr="009562D9">
        <w:rPr>
          <w:rFonts w:ascii="宋体" w:eastAsia="宋体" w:hAnsi="宋体" w:cs="宋体"/>
          <w:b/>
          <w:bCs/>
          <w:kern w:val="0"/>
          <w:sz w:val="20"/>
          <w:szCs w:val="20"/>
        </w:rPr>
        <w:t xml:space="preserve">3.3其他需说明的事项： </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四、合同标的及服务范围、地点和时间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4.1项目名称： _____________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4.2服务范围：_____________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4.3服务地点：_____________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4.4服务完成时间：_____________ </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五、服务内容、质量标准和要求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5.1服务工作量的计量方式：_____________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5.2服务内容：_____________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5.3技术保障、服务人员组成、所涉及的货物的质量标准：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（1）服务技术保障：_____________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（2）服务人员组成：_____________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（3）服务设备及物资投入及质量标准：_____________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5.4服务质量标准及要求：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5.4.3其他要求： </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六、服务履约验收或考核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甲方按照采购文件、乙方的投标或响应文件和本协议约定的服务内容及质量要求按次组织对乙方所提供服务进行验收，或定期进行服务考核，并根据验收或考核结果支付服务费用。具体如下： </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七、甲方的权利与义务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7.1甲方委派___________为联系人，联系方式 ___________，负责与乙方联系。如甲方联系人发生变更，甲方应书面告知乙方。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7.2甲方应为乙方开展服务工作提供必要的工作条件，以及对内对外沟通和配合协助。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7.3甲方应于___________之前提供服务所需的全部资料，并对所提供材料真实性、完整性、合法性负责。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7.5甲方应按本合同约定及时足额支付服务费用及相关费用。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7.6其他 </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八、乙方的权利与义务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8.1乙方委派___________为联系人，联系方式 ___________，负责与甲方联系。如乙方联系人发生变更，乙方应书面告知甲方</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8.2乙方应国家法律法规和{{乙方的权利与义务-响应要求-福建}}等要求开展{{乙方的权利与义务-开展服务-福建}}服务；</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8.3乙方及其所委派服务人员应按标准或协议约定方式出具服务成果，对并其真实性和合法性负法律责任；</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8.4乙方对执行业务过程中知悉的国家秘密或甲方的商业秘密保密。除非国家法律法规及行业规范另有规定,或经甲方同意,乙方不得将其知悉的商业秘密和甲方提供的资料对外泄露。</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8.5乙方对服务业务应当单独建档，保存完整的工作记录，并对服务过程使用和暂存甲方的文件、材料和财物应当妥善保管。</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8.6服务工作结束后,乙方将根据情况对甲方服务相关的管理制度及其他事项等提出改进意见。</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8.7其他</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九、资金支付方式、时间和条件 </w:t>
      </w:r>
    </w:p>
    <w:p w:rsidR="009562D9" w:rsidRPr="009562D9" w:rsidRDefault="009562D9" w:rsidP="009562D9">
      <w:pPr>
        <w:widowControl/>
        <w:jc w:val="left"/>
        <w:rPr>
          <w:rFonts w:ascii="宋体" w:eastAsia="宋体" w:hAnsi="宋体" w:cs="宋体"/>
          <w:kern w:val="0"/>
          <w:sz w:val="24"/>
          <w:szCs w:val="24"/>
        </w:rPr>
      </w:pP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十、履约保证金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□有，□无。具体如下：（按照采购文件规定填写）。</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10.1乙方向甲方缴纳人民币 / 元作为本合同的履约保证金。</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10.2履约保证金缴纳形式：支票/汇票/电汇/保函等非现金形式。</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10.3履约保证金合同履行完毕前有效，合同履行完毕后一次性结清退还。</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十一、合同期限 </w:t>
      </w:r>
    </w:p>
    <w:p w:rsidR="009562D9" w:rsidRPr="009562D9" w:rsidRDefault="009562D9" w:rsidP="009562D9">
      <w:pPr>
        <w:widowControl/>
        <w:jc w:val="left"/>
        <w:rPr>
          <w:rFonts w:ascii="宋体" w:eastAsia="宋体" w:hAnsi="宋体" w:cs="宋体"/>
          <w:kern w:val="0"/>
          <w:sz w:val="24"/>
          <w:szCs w:val="24"/>
        </w:rPr>
      </w:pP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十二、保密条款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12.1对于在采购和合同履行过程中所获悉的属于保密的内容，甲、乙双方均负有保密义务。</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12.2其他</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十三、违约责任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13.1甲方违约责任</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（1）甲方无正当理由拒绝乙方提供合格服务的，甲方应向乙方偿付所拒收合同总价________的违约金</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（2）甲方无故逾期验收和办理合同款项支付手续的,甲方应按逾期付款总额每日________向乙方支付违约金。</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（3）其他违约情形</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13.2乙方违约责任</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（2）乙方所履行的服务不符合合同规定及《采购文件》规定标准的，甲方有权拒绝，乙方愿意整改但逾期履行的，按乙方逾期履行处理。乙方拒绝整改的，视为“乙方不按合同约定履约”</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（3）乙方不按合同约定履约的，甲方可以解除采购合同，并对乙方已缴纳的履约保证金作“不予退还”处理。同时，乙方须按以下约定向甲方支付违约金：</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（4）其他违约情形</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十四、不可抗力事件处理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 </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十五、解决争议的方法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15.1甲、乙双方协商解决。</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15.2若协商解决不成，双方明确按以下第_种方式解决：</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1、提交仲裁委员会仲裁，具体如下：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2、向人民法院提起诉讼。 </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十六、合同其他条款 </w:t>
      </w:r>
    </w:p>
    <w:p w:rsidR="009562D9" w:rsidRPr="009562D9" w:rsidRDefault="009562D9" w:rsidP="009562D9">
      <w:pPr>
        <w:widowControl/>
        <w:jc w:val="left"/>
        <w:rPr>
          <w:rFonts w:ascii="宋体" w:eastAsia="宋体" w:hAnsi="宋体" w:cs="宋体"/>
          <w:kern w:val="0"/>
          <w:sz w:val="24"/>
          <w:szCs w:val="24"/>
        </w:rPr>
      </w:pP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十七、其他约定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17.1合同文件与本合同具有同等法律效力。</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17.3本合同未尽事宜，遵照《中华人民共和国民法典》有关条文执行。</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17.4本合同正本一式_______份，具有同等法律效力，甲方、乙方各执_______份；副本_______份，_______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17.5本合同已用于政府采购合同融资，为本项目提供合同融资的金融机构为：_______，甲乙双方应当按照融资合同的约定进行资金使用及款项支付。</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中标（成交）供应商应于采购合同签订之日起_______内，向发放</w:t>
      </w:r>
      <w:proofErr w:type="gramStart"/>
      <w:r w:rsidRPr="009562D9">
        <w:rPr>
          <w:rFonts w:ascii="宋体" w:eastAsia="宋体" w:hAnsi="宋体" w:cs="宋体"/>
          <w:kern w:val="0"/>
          <w:sz w:val="24"/>
          <w:szCs w:val="24"/>
        </w:rPr>
        <w:t>政采贷</w:t>
      </w:r>
      <w:proofErr w:type="gramEnd"/>
      <w:r w:rsidRPr="009562D9">
        <w:rPr>
          <w:rFonts w:ascii="宋体" w:eastAsia="宋体" w:hAnsi="宋体" w:cs="宋体"/>
          <w:kern w:val="0"/>
          <w:sz w:val="24"/>
          <w:szCs w:val="24"/>
        </w:rPr>
        <w:t xml:space="preserve">的金融机构提交政府采购中标（成交）通知书和政府采购合同，贷款金额以政府采购合同金额为限。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17.6其他</w:t>
      </w:r>
    </w:p>
    <w:p w:rsidR="009562D9" w:rsidRPr="009562D9" w:rsidRDefault="009562D9" w:rsidP="009562D9">
      <w:pPr>
        <w:widowControl/>
        <w:spacing w:before="100" w:beforeAutospacing="1" w:after="100" w:afterAutospacing="1"/>
        <w:jc w:val="left"/>
        <w:outlineLvl w:val="3"/>
        <w:rPr>
          <w:rFonts w:ascii="宋体" w:eastAsia="宋体" w:hAnsi="宋体" w:cs="宋体"/>
          <w:b/>
          <w:bCs/>
          <w:kern w:val="0"/>
          <w:sz w:val="24"/>
          <w:szCs w:val="24"/>
        </w:rPr>
      </w:pPr>
      <w:r w:rsidRPr="009562D9">
        <w:rPr>
          <w:rFonts w:ascii="宋体" w:eastAsia="宋体" w:hAnsi="宋体" w:cs="宋体"/>
          <w:b/>
          <w:bCs/>
          <w:kern w:val="0"/>
          <w:sz w:val="24"/>
          <w:szCs w:val="24"/>
        </w:rPr>
        <w:t xml:space="preserve">十八、合同附件 </w:t>
      </w:r>
    </w:p>
    <w:p w:rsidR="009562D9" w:rsidRPr="009562D9" w:rsidRDefault="009562D9" w:rsidP="009562D9">
      <w:pPr>
        <w:widowControl/>
        <w:spacing w:after="240"/>
        <w:jc w:val="left"/>
        <w:rPr>
          <w:rFonts w:ascii="宋体" w:eastAsia="宋体" w:hAnsi="宋体" w:cs="宋体"/>
          <w:kern w:val="0"/>
          <w:sz w:val="24"/>
          <w:szCs w:val="24"/>
        </w:rPr>
      </w:pP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甲方（采购人）：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法定（授权）代表人：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纳税人识别号：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开户银行：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账号：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乙方（中标或成交人）：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法定（授权）代表人：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纳税人识别号：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开户银行：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账号：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签订地点：_____________</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xml:space="preserve">签订日期：____年___月___日 </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36"/>
          <w:szCs w:val="36"/>
        </w:rPr>
      </w:pPr>
      <w:r>
        <w:rPr>
          <w:rFonts w:ascii="宋体" w:eastAsia="宋体" w:hAnsi="宋体" w:cs="宋体"/>
          <w:b/>
          <w:bCs/>
          <w:kern w:val="0"/>
          <w:sz w:val="36"/>
          <w:szCs w:val="36"/>
        </w:rPr>
        <w:br w:type="page"/>
      </w:r>
    </w:p>
    <w:p w:rsidR="009562D9" w:rsidRPr="009562D9" w:rsidRDefault="009562D9" w:rsidP="009562D9">
      <w:pPr>
        <w:widowControl/>
        <w:spacing w:before="100" w:beforeAutospacing="1" w:after="100" w:afterAutospacing="1"/>
        <w:jc w:val="center"/>
        <w:outlineLvl w:val="1"/>
        <w:rPr>
          <w:rFonts w:ascii="宋体" w:eastAsia="宋体" w:hAnsi="宋体" w:cs="宋体"/>
          <w:b/>
          <w:bCs/>
          <w:kern w:val="0"/>
          <w:sz w:val="36"/>
          <w:szCs w:val="36"/>
        </w:rPr>
      </w:pPr>
      <w:r w:rsidRPr="009562D9">
        <w:rPr>
          <w:rFonts w:ascii="宋体" w:eastAsia="宋体" w:hAnsi="宋体" w:cs="宋体"/>
          <w:b/>
          <w:bCs/>
          <w:kern w:val="0"/>
          <w:sz w:val="36"/>
          <w:szCs w:val="36"/>
        </w:rPr>
        <w:t>第七章 电子投标文件格式</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编制说明</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1、除招标文件另有规定外，本章中：</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1.1涉及投标人的“全称”：</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（1）不接受联合体投标的，指投标人的全称。</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（2）接受联合体投标且投标人为联合体的，指牵头方的全称并加注（联合体牵头方），即应表述为：“牵头方的全称（联合体牵头方）”。</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1.2涉及投标人“加盖单位公章”：</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（1）不接受联合体投标的，指加盖投标人的单位公章。</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（2）接受联合体投标且投标人为联合体的，指加盖联合体牵头方的单位公章。</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1.3涉及“投标人代表签字”：</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（1）不接受联合体投标的，指由投标人的单位负责人或其授权的委托代理人签字，由委托代理人签字的，应提供“单位授权书”。</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（2）接受联合体投标且投标人为联合体的，指由联合体牵头方的单位负责人或其授权的委托代理人签字，由委托代理人签字的，应提供“单位授权书”。</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1.4“其他组织”指合伙企业、非企业专业服务机构、个体工商户、农村承包经营户等。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1.5“自然人”指具有完全民事行为能力、能够承担民事责任和义务的中国公民。</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2、除招标文件另有规定外，本章中“投标人的资格及资信证明文件”：</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2.1投标人应按照招标文件第四章第1.3条第（2）款规定及本章规定进行编制，如有必要，可增加附页，附页作为资格及资信文件的组成部分。</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2.2接受联合体投标且投标人为联合体的，联合体中的各方均应按照本章第2.1条规定提交相应的全部资料。</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3、投标人对电子投标文件的索引应编制页码。</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4、本章提供格式仅供参考，投标人应根据自身实际情况制作电子投标文件。</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7"/>
          <w:szCs w:val="27"/>
        </w:rPr>
      </w:pPr>
      <w:r>
        <w:rPr>
          <w:rFonts w:ascii="宋体" w:eastAsia="宋体" w:hAnsi="宋体" w:cs="宋体"/>
          <w:b/>
          <w:bCs/>
          <w:kern w:val="0"/>
          <w:sz w:val="27"/>
          <w:szCs w:val="27"/>
        </w:rPr>
        <w:br w:type="page"/>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封面格式(资格及资信证明部分)</w:t>
      </w:r>
    </w:p>
    <w:p w:rsidR="009562D9" w:rsidRPr="009562D9" w:rsidRDefault="009562D9" w:rsidP="009562D9">
      <w:pPr>
        <w:widowControl/>
        <w:spacing w:before="100" w:beforeAutospacing="1" w:after="100" w:afterAutospacing="1"/>
        <w:jc w:val="center"/>
        <w:outlineLvl w:val="0"/>
        <w:rPr>
          <w:rFonts w:ascii="宋体" w:eastAsia="宋体" w:hAnsi="宋体" w:cs="宋体"/>
          <w:b/>
          <w:bCs/>
          <w:kern w:val="36"/>
          <w:sz w:val="48"/>
          <w:szCs w:val="48"/>
        </w:rPr>
      </w:pPr>
      <w:r w:rsidRPr="009562D9">
        <w:rPr>
          <w:rFonts w:ascii="宋体" w:eastAsia="宋体" w:hAnsi="宋体" w:cs="宋体"/>
          <w:b/>
          <w:bCs/>
          <w:kern w:val="36"/>
          <w:sz w:val="48"/>
          <w:szCs w:val="48"/>
        </w:rPr>
        <w:t>福建省政府采购投标文件</w:t>
      </w:r>
    </w:p>
    <w:p w:rsidR="009562D9" w:rsidRPr="009562D9" w:rsidRDefault="009562D9" w:rsidP="009562D9">
      <w:pPr>
        <w:widowControl/>
        <w:spacing w:before="100" w:beforeAutospacing="1" w:after="100" w:afterAutospacing="1"/>
        <w:jc w:val="center"/>
        <w:outlineLvl w:val="0"/>
        <w:rPr>
          <w:rFonts w:ascii="宋体" w:eastAsia="宋体" w:hAnsi="宋体" w:cs="宋体"/>
          <w:b/>
          <w:bCs/>
          <w:kern w:val="36"/>
          <w:sz w:val="48"/>
          <w:szCs w:val="48"/>
        </w:rPr>
      </w:pPr>
      <w:r w:rsidRPr="009562D9">
        <w:rPr>
          <w:rFonts w:ascii="宋体" w:eastAsia="宋体" w:hAnsi="宋体" w:cs="宋体"/>
          <w:b/>
          <w:bCs/>
          <w:kern w:val="36"/>
          <w:sz w:val="48"/>
          <w:szCs w:val="48"/>
        </w:rPr>
        <w:t>（资格及资信证明部分）</w:t>
      </w:r>
    </w:p>
    <w:p w:rsidR="009562D9" w:rsidRPr="009562D9" w:rsidRDefault="009562D9" w:rsidP="009562D9">
      <w:pPr>
        <w:widowControl/>
        <w:jc w:val="left"/>
        <w:rPr>
          <w:rFonts w:ascii="宋体" w:eastAsia="宋体" w:hAnsi="宋体" w:cs="宋体"/>
          <w:kern w:val="0"/>
          <w:sz w:val="24"/>
          <w:szCs w:val="24"/>
        </w:rPr>
      </w:pPr>
      <w:r w:rsidRPr="009562D9">
        <w:rPr>
          <w:rFonts w:ascii="宋体" w:eastAsia="宋体" w:hAnsi="宋体" w:cs="宋体"/>
          <w:kern w:val="0"/>
          <w:sz w:val="24"/>
          <w:szCs w:val="24"/>
        </w:rPr>
        <w:br/>
      </w:r>
      <w:r w:rsidRPr="009562D9">
        <w:rPr>
          <w:rFonts w:ascii="宋体" w:eastAsia="宋体" w:hAnsi="宋体" w:cs="宋体"/>
          <w:kern w:val="0"/>
          <w:sz w:val="24"/>
          <w:szCs w:val="24"/>
        </w:rPr>
        <w:br/>
      </w:r>
      <w:r w:rsidRPr="009562D9">
        <w:rPr>
          <w:rFonts w:ascii="宋体" w:eastAsia="宋体" w:hAnsi="宋体" w:cs="宋体"/>
          <w:kern w:val="0"/>
          <w:sz w:val="24"/>
          <w:szCs w:val="24"/>
        </w:rPr>
        <w:br/>
      </w:r>
    </w:p>
    <w:p w:rsidR="009562D9" w:rsidRPr="009562D9" w:rsidRDefault="009562D9" w:rsidP="009562D9">
      <w:pPr>
        <w:widowControl/>
        <w:spacing w:before="100" w:beforeAutospacing="1" w:after="100" w:afterAutospacing="1"/>
        <w:jc w:val="center"/>
        <w:outlineLvl w:val="1"/>
        <w:rPr>
          <w:rFonts w:ascii="宋体" w:eastAsia="宋体" w:hAnsi="宋体" w:cs="宋体"/>
          <w:b/>
          <w:bCs/>
          <w:kern w:val="0"/>
          <w:sz w:val="36"/>
          <w:szCs w:val="36"/>
        </w:rPr>
      </w:pPr>
      <w:r w:rsidRPr="009562D9">
        <w:rPr>
          <w:rFonts w:ascii="宋体" w:eastAsia="宋体" w:hAnsi="宋体" w:cs="宋体"/>
          <w:b/>
          <w:bCs/>
          <w:kern w:val="0"/>
          <w:sz w:val="36"/>
          <w:szCs w:val="36"/>
        </w:rPr>
        <w:t>（填写正本或副本）</w:t>
      </w:r>
    </w:p>
    <w:p w:rsidR="009562D9" w:rsidRPr="009562D9" w:rsidRDefault="009562D9" w:rsidP="009562D9">
      <w:pPr>
        <w:widowControl/>
        <w:jc w:val="left"/>
        <w:rPr>
          <w:rFonts w:ascii="宋体" w:eastAsia="宋体" w:hAnsi="宋体" w:cs="宋体"/>
          <w:kern w:val="0"/>
          <w:sz w:val="24"/>
          <w:szCs w:val="24"/>
        </w:rPr>
      </w:pPr>
      <w:r w:rsidRPr="009562D9">
        <w:rPr>
          <w:rFonts w:ascii="宋体" w:eastAsia="宋体" w:hAnsi="宋体" w:cs="宋体"/>
          <w:kern w:val="0"/>
          <w:sz w:val="24"/>
          <w:szCs w:val="24"/>
        </w:rPr>
        <w:br/>
      </w:r>
      <w:r w:rsidRPr="009562D9">
        <w:rPr>
          <w:rFonts w:ascii="宋体" w:eastAsia="宋体" w:hAnsi="宋体" w:cs="宋体"/>
          <w:kern w:val="0"/>
          <w:sz w:val="24"/>
          <w:szCs w:val="24"/>
        </w:rPr>
        <w:br/>
      </w:r>
      <w:r w:rsidRPr="009562D9">
        <w:rPr>
          <w:rFonts w:ascii="宋体" w:eastAsia="宋体" w:hAnsi="宋体" w:cs="宋体"/>
          <w:kern w:val="0"/>
          <w:sz w:val="24"/>
          <w:szCs w:val="24"/>
        </w:rPr>
        <w:br/>
      </w:r>
      <w:r w:rsidRPr="009562D9">
        <w:rPr>
          <w:rFonts w:ascii="宋体" w:eastAsia="宋体" w:hAnsi="宋体" w:cs="宋体"/>
          <w:kern w:val="0"/>
          <w:sz w:val="24"/>
          <w:szCs w:val="24"/>
        </w:rPr>
        <w:br/>
      </w:r>
      <w:r w:rsidRPr="009562D9">
        <w:rPr>
          <w:rFonts w:ascii="宋体" w:eastAsia="宋体" w:hAnsi="宋体" w:cs="宋体"/>
          <w:kern w:val="0"/>
          <w:sz w:val="24"/>
          <w:szCs w:val="24"/>
        </w:rPr>
        <w:br/>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（项目名称：（由投标人填写）</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（备案编号：（由投标人填写）</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（项目编号：（由投标人填写）</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（所投采购包：（由投标人填写）</w:t>
      </w:r>
    </w:p>
    <w:p w:rsidR="009562D9" w:rsidRPr="009562D9" w:rsidRDefault="009562D9" w:rsidP="009562D9">
      <w:pPr>
        <w:widowControl/>
        <w:jc w:val="left"/>
        <w:rPr>
          <w:rFonts w:ascii="宋体" w:eastAsia="宋体" w:hAnsi="宋体" w:cs="宋体"/>
          <w:kern w:val="0"/>
          <w:sz w:val="24"/>
          <w:szCs w:val="24"/>
        </w:rPr>
      </w:pPr>
      <w:r w:rsidRPr="009562D9">
        <w:rPr>
          <w:rFonts w:ascii="宋体" w:eastAsia="宋体" w:hAnsi="宋体" w:cs="宋体"/>
          <w:kern w:val="0"/>
          <w:sz w:val="24"/>
          <w:szCs w:val="24"/>
        </w:rPr>
        <w:br/>
      </w:r>
      <w:r w:rsidRPr="009562D9">
        <w:rPr>
          <w:rFonts w:ascii="宋体" w:eastAsia="宋体" w:hAnsi="宋体" w:cs="宋体"/>
          <w:kern w:val="0"/>
          <w:sz w:val="24"/>
          <w:szCs w:val="24"/>
        </w:rPr>
        <w:br/>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投标人：（填写“全称”）</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（由投标人填写）年（由投标人填写）月</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索引</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一、投标函</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二、投标人的资格及资信证明文件</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三、投标保证金</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资格及资信证明部分中不得出现报价部分的全部或部分的投标报价信息（或组成资料），否则资格审查不合格。（联合体协议及分包意向协议中的比例规定，不适用本条款）</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7"/>
          <w:szCs w:val="27"/>
        </w:rPr>
      </w:pPr>
      <w:r>
        <w:rPr>
          <w:rFonts w:ascii="宋体" w:eastAsia="宋体" w:hAnsi="宋体" w:cs="宋体"/>
          <w:b/>
          <w:bCs/>
          <w:kern w:val="0"/>
          <w:sz w:val="27"/>
          <w:szCs w:val="27"/>
        </w:rPr>
        <w:br w:type="page"/>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一、投标函</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致：</w:t>
      </w:r>
      <w:r w:rsidRPr="009562D9">
        <w:rPr>
          <w:rFonts w:ascii="宋体" w:eastAsia="宋体" w:hAnsi="宋体" w:cs="宋体"/>
          <w:kern w:val="0"/>
          <w:sz w:val="24"/>
          <w:szCs w:val="24"/>
          <w:u w:val="single"/>
        </w:rPr>
        <w:t>（采购人或采购代理机构）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proofErr w:type="gramStart"/>
      <w:r w:rsidRPr="009562D9">
        <w:rPr>
          <w:rFonts w:ascii="宋体" w:eastAsia="宋体" w:hAnsi="宋体" w:cs="宋体"/>
          <w:kern w:val="0"/>
          <w:sz w:val="24"/>
          <w:szCs w:val="24"/>
        </w:rPr>
        <w:t>兹收到</w:t>
      </w:r>
      <w:proofErr w:type="gramEnd"/>
      <w:r w:rsidRPr="009562D9">
        <w:rPr>
          <w:rFonts w:ascii="宋体" w:eastAsia="宋体" w:hAnsi="宋体" w:cs="宋体"/>
          <w:kern w:val="0"/>
          <w:sz w:val="24"/>
          <w:szCs w:val="24"/>
        </w:rPr>
        <w:t>贵单位关于</w:t>
      </w:r>
      <w:r w:rsidRPr="009562D9">
        <w:rPr>
          <w:rFonts w:ascii="宋体" w:eastAsia="宋体" w:hAnsi="宋体" w:cs="宋体"/>
          <w:kern w:val="0"/>
          <w:sz w:val="24"/>
          <w:szCs w:val="24"/>
          <w:u w:val="single"/>
        </w:rPr>
        <w:t xml:space="preserve">（填写“项目名称”） </w:t>
      </w:r>
      <w:r w:rsidRPr="009562D9">
        <w:rPr>
          <w:rFonts w:ascii="宋体" w:eastAsia="宋体" w:hAnsi="宋体" w:cs="宋体"/>
          <w:kern w:val="0"/>
          <w:sz w:val="24"/>
          <w:szCs w:val="24"/>
        </w:rPr>
        <w:t>项目</w:t>
      </w:r>
      <w:r w:rsidRPr="009562D9">
        <w:rPr>
          <w:rFonts w:ascii="宋体" w:eastAsia="宋体" w:hAnsi="宋体" w:cs="宋体"/>
          <w:kern w:val="0"/>
          <w:sz w:val="24"/>
          <w:szCs w:val="24"/>
          <w:u w:val="single"/>
        </w:rPr>
        <w:t>（项目编号：</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u w:val="single"/>
        </w:rPr>
        <w:t xml:space="preserve">） </w:t>
      </w:r>
      <w:r w:rsidRPr="009562D9">
        <w:rPr>
          <w:rFonts w:ascii="宋体" w:eastAsia="宋体" w:hAnsi="宋体" w:cs="宋体"/>
          <w:kern w:val="0"/>
          <w:sz w:val="24"/>
          <w:szCs w:val="24"/>
        </w:rPr>
        <w:t>的投标邀请，本投标人代表</w:t>
      </w:r>
      <w:r w:rsidRPr="009562D9">
        <w:rPr>
          <w:rFonts w:ascii="宋体" w:eastAsia="宋体" w:hAnsi="宋体" w:cs="宋体"/>
          <w:kern w:val="0"/>
          <w:sz w:val="24"/>
          <w:szCs w:val="24"/>
          <w:u w:val="single"/>
        </w:rPr>
        <w:t xml:space="preserve">（填写“全名”） </w:t>
      </w:r>
      <w:r w:rsidRPr="009562D9">
        <w:rPr>
          <w:rFonts w:ascii="宋体" w:eastAsia="宋体" w:hAnsi="宋体" w:cs="宋体"/>
          <w:kern w:val="0"/>
          <w:sz w:val="24"/>
          <w:szCs w:val="24"/>
        </w:rPr>
        <w:t>已获得我方正式授权并代表投标人（填写“全称”）参加投标，并提交电子投标文件。我方提交的全部电子投标文件由下述部分组成：</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（1）资格及资信证明部分</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①投标函</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②投标人的资格及资信证明文件</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③投标保证金</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（2）报价部分</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①开标一览表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②投标分项报价表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③招标文件规定的价格扣除证明材料（若有）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④招标文件规定的加分证明材料（若有）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（3）技术商务部分</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①标的说明一览表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②技术和服务要求响应表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③商务条件响应表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④投标人提交的其他资料（若有）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根据本函，本投标人代表宣布我方保证遵守招标文件的全部规定，同时：</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1、确认：</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1.1所投采购包的投标报价详见“开标一览表”及“投标分项报价表”。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1.2我方已详细审查全部招标文件[包括但不限于：有关附件（若有）、澄清或修改（若有）等]，并自行承担因对全部招标文件理解不正确或误解而产生的相应后果和责任。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2、承诺及声明：</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2.1我方具备招标文件第一章载明的“投标人的资格要求”且符合招标文件第三章载明的“二、投标人”之规定，否则投标无效。</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2.2我方提交的电子投标文件各组成部分的全部内容及资料是不可割离且真实、有效、准确、完整和不具有任何误导性的，否则产生不利后果由我方承担责任。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2.3我方提供的标的价格不高于同期市场价格，否则产生不利后果由我方承担责任。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2.4投标保证金：若出现招标文件第三章规定的不予退还情形，同意贵单位不予退还。</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2.5投标有效期：按照招标文件第三章规定执行，并在招标文件第二章载明的期限内保持有效。</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2.6若中标，将按照招标文件、我方电子投标文件及政府采购合同履行责任和义务。</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2.7若贵单位要求，我方同意提供与本项目投标有关的一切资料、数据或文件，并完全理解贵单位不一定要接受最低的投标报价或收到的任何投标。</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2.8我方承诺电子投标文件所提供的全部资料真实可靠，并接受评标委员会、采购人、采购代理机构、监管部门进一步审查其中任何资料真实性的要求。</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2.9除招标文件另有规定外，对于贵单位按照下述联络方式发出的任何信息或通知，均视为我方已收悉前述信息或通知的全部内容：</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通信地址：                                        </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邮编：                                           </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联系方法：（包括但不限于：联系人、联系电话、手机、传真、电子邮箱等）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投标人：（全称并加盖单位公章）</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日期：    年   月   日</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二、投标人的资格及资信证明文件</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二-1单位授权书（若有）</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致：</w:t>
      </w:r>
      <w:r w:rsidRPr="009562D9">
        <w:rPr>
          <w:rFonts w:ascii="宋体" w:eastAsia="宋体" w:hAnsi="宋体" w:cs="宋体"/>
          <w:kern w:val="0"/>
          <w:sz w:val="24"/>
          <w:szCs w:val="24"/>
          <w:u w:val="single"/>
        </w:rPr>
        <w:t>（采购人或采购代理机构）</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我方的单位负责人</w:t>
      </w:r>
      <w:r w:rsidRPr="009562D9">
        <w:rPr>
          <w:rFonts w:ascii="宋体" w:eastAsia="宋体" w:hAnsi="宋体" w:cs="宋体"/>
          <w:kern w:val="0"/>
          <w:sz w:val="24"/>
          <w:szCs w:val="24"/>
          <w:u w:val="single"/>
        </w:rPr>
        <w:t>（填写“单位负责人全名”）</w:t>
      </w:r>
      <w:r w:rsidRPr="009562D9">
        <w:rPr>
          <w:rFonts w:ascii="宋体" w:eastAsia="宋体" w:hAnsi="宋体" w:cs="宋体"/>
          <w:kern w:val="0"/>
          <w:sz w:val="24"/>
          <w:szCs w:val="24"/>
        </w:rPr>
        <w:t>授权</w:t>
      </w:r>
      <w:r w:rsidRPr="009562D9">
        <w:rPr>
          <w:rFonts w:ascii="宋体" w:eastAsia="宋体" w:hAnsi="宋体" w:cs="宋体"/>
          <w:kern w:val="0"/>
          <w:sz w:val="24"/>
          <w:szCs w:val="24"/>
          <w:u w:val="single"/>
        </w:rPr>
        <w:t>（填写“投标人代表全名”）</w:t>
      </w:r>
      <w:r w:rsidRPr="009562D9">
        <w:rPr>
          <w:rFonts w:ascii="宋体" w:eastAsia="宋体" w:hAnsi="宋体" w:cs="宋体"/>
          <w:kern w:val="0"/>
          <w:sz w:val="24"/>
          <w:szCs w:val="24"/>
        </w:rPr>
        <w:t>为投标人代表，代表我方参加</w:t>
      </w:r>
      <w:r w:rsidRPr="009562D9">
        <w:rPr>
          <w:rFonts w:ascii="宋体" w:eastAsia="宋体" w:hAnsi="宋体" w:cs="宋体"/>
          <w:kern w:val="0"/>
          <w:sz w:val="24"/>
          <w:szCs w:val="24"/>
          <w:u w:val="single"/>
        </w:rPr>
        <w:t>（填写“项目名称”）</w:t>
      </w:r>
      <w:r w:rsidRPr="009562D9">
        <w:rPr>
          <w:rFonts w:ascii="宋体" w:eastAsia="宋体" w:hAnsi="宋体" w:cs="宋体"/>
          <w:kern w:val="0"/>
          <w:sz w:val="24"/>
          <w:szCs w:val="24"/>
        </w:rPr>
        <w:t>项目（项目编号：</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投标人代表无转委权。特此授权。</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（以下无正文）</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单位负责人：</w:t>
      </w:r>
      <w:r w:rsidRPr="009562D9">
        <w:rPr>
          <w:rFonts w:ascii="宋体" w:eastAsia="宋体" w:hAnsi="宋体" w:cs="宋体"/>
          <w:kern w:val="0"/>
          <w:sz w:val="24"/>
          <w:szCs w:val="24"/>
          <w:u w:val="single"/>
        </w:rPr>
        <w:t xml:space="preserve">　　　　　</w:t>
      </w:r>
      <w:r w:rsidRPr="009562D9">
        <w:rPr>
          <w:rFonts w:ascii="宋体" w:eastAsia="宋体" w:hAnsi="宋体" w:cs="宋体"/>
          <w:kern w:val="0"/>
          <w:sz w:val="24"/>
          <w:szCs w:val="24"/>
        </w:rPr>
        <w:t>身份证号：</w:t>
      </w:r>
      <w:r w:rsidRPr="009562D9">
        <w:rPr>
          <w:rFonts w:ascii="宋体" w:eastAsia="宋体" w:hAnsi="宋体" w:cs="宋体"/>
          <w:kern w:val="0"/>
          <w:sz w:val="24"/>
          <w:szCs w:val="24"/>
          <w:u w:val="single"/>
        </w:rPr>
        <w:t xml:space="preserve">　　　　　</w:t>
      </w:r>
      <w:r w:rsidRPr="009562D9">
        <w:rPr>
          <w:rFonts w:ascii="宋体" w:eastAsia="宋体" w:hAnsi="宋体" w:cs="宋体"/>
          <w:kern w:val="0"/>
          <w:sz w:val="24"/>
          <w:szCs w:val="24"/>
        </w:rPr>
        <w:t>手机：</w:t>
      </w:r>
      <w:r w:rsidRPr="009562D9">
        <w:rPr>
          <w:rFonts w:ascii="宋体" w:eastAsia="宋体" w:hAnsi="宋体" w:cs="宋体"/>
          <w:kern w:val="0"/>
          <w:sz w:val="24"/>
          <w:szCs w:val="24"/>
          <w:u w:val="single"/>
        </w:rPr>
        <w:t xml:space="preserve">　　　　　</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投标人代表：</w:t>
      </w:r>
      <w:r w:rsidRPr="009562D9">
        <w:rPr>
          <w:rFonts w:ascii="宋体" w:eastAsia="宋体" w:hAnsi="宋体" w:cs="宋体"/>
          <w:kern w:val="0"/>
          <w:sz w:val="24"/>
          <w:szCs w:val="24"/>
          <w:u w:val="single"/>
        </w:rPr>
        <w:t xml:space="preserve">　　　　　</w:t>
      </w:r>
      <w:r w:rsidRPr="009562D9">
        <w:rPr>
          <w:rFonts w:ascii="宋体" w:eastAsia="宋体" w:hAnsi="宋体" w:cs="宋体"/>
          <w:kern w:val="0"/>
          <w:sz w:val="24"/>
          <w:szCs w:val="24"/>
        </w:rPr>
        <w:t>身份证号：</w:t>
      </w:r>
      <w:r w:rsidRPr="009562D9">
        <w:rPr>
          <w:rFonts w:ascii="宋体" w:eastAsia="宋体" w:hAnsi="宋体" w:cs="宋体"/>
          <w:kern w:val="0"/>
          <w:sz w:val="24"/>
          <w:szCs w:val="24"/>
          <w:u w:val="single"/>
        </w:rPr>
        <w:t xml:space="preserve">　　　　　</w:t>
      </w:r>
      <w:r w:rsidRPr="009562D9">
        <w:rPr>
          <w:rFonts w:ascii="宋体" w:eastAsia="宋体" w:hAnsi="宋体" w:cs="宋体"/>
          <w:kern w:val="0"/>
          <w:sz w:val="24"/>
          <w:szCs w:val="24"/>
        </w:rPr>
        <w:t>手机：</w:t>
      </w:r>
      <w:r w:rsidRPr="009562D9">
        <w:rPr>
          <w:rFonts w:ascii="宋体" w:eastAsia="宋体" w:hAnsi="宋体" w:cs="宋体"/>
          <w:kern w:val="0"/>
          <w:sz w:val="24"/>
          <w:szCs w:val="24"/>
          <w:u w:val="single"/>
        </w:rPr>
        <w:t xml:space="preserve">　　　　　</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授权方</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5862CA">
      <w:pPr>
        <w:widowControl/>
        <w:spacing w:line="400" w:lineRule="exact"/>
        <w:ind w:firstLine="480"/>
        <w:jc w:val="right"/>
        <w:rPr>
          <w:rFonts w:ascii="宋体" w:eastAsia="宋体" w:hAnsi="宋体" w:cs="宋体"/>
          <w:kern w:val="0"/>
          <w:sz w:val="24"/>
          <w:szCs w:val="24"/>
        </w:rPr>
      </w:pPr>
      <w:r w:rsidRPr="009562D9">
        <w:rPr>
          <w:rFonts w:ascii="宋体" w:eastAsia="宋体" w:hAnsi="宋体" w:cs="宋体"/>
          <w:kern w:val="0"/>
          <w:sz w:val="24"/>
          <w:szCs w:val="24"/>
        </w:rPr>
        <w:t>签署日期： 年 月 日</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附：单位负责人、投标人代表的身份证正反面复印件</w:t>
      </w:r>
    </w:p>
    <w:p w:rsidR="009562D9" w:rsidRPr="009562D9" w:rsidRDefault="009562D9" w:rsidP="005862CA">
      <w:pPr>
        <w:widowControl/>
        <w:spacing w:line="400" w:lineRule="exact"/>
        <w:jc w:val="center"/>
        <w:rPr>
          <w:rFonts w:ascii="宋体" w:eastAsia="宋体" w:hAnsi="宋体" w:cs="宋体"/>
          <w:kern w:val="0"/>
          <w:sz w:val="24"/>
          <w:szCs w:val="24"/>
        </w:rPr>
      </w:pPr>
      <w:r w:rsidRPr="009562D9">
        <w:rPr>
          <w:rFonts w:ascii="宋体" w:eastAsia="宋体" w:hAnsi="宋体" w:cs="宋体"/>
          <w:kern w:val="0"/>
          <w:sz w:val="24"/>
          <w:szCs w:val="24"/>
        </w:rPr>
        <w:t>要求：真实有效且内容完整、清晰、整洁。</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1、企业（银行、保险、石油石化、电力、电信等行业除外）、事业单位和社会团体法人的“单位负责人”指法定代表人，即与实际提交的“营业执照等证明文件”载明的一致。</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2、银行、保险、石油石化、电力、电信等行业：以法人身份参加投标的，“单位负责人”指法定代表人，即与实际提交的“营业执照等证明文件”载明的一致；以非法人身份参加投标的，“单位负责人”</w:t>
      </w:r>
      <w:proofErr w:type="gramStart"/>
      <w:r w:rsidRPr="009562D9">
        <w:rPr>
          <w:rFonts w:ascii="宋体" w:eastAsia="宋体" w:hAnsi="宋体" w:cs="宋体"/>
          <w:kern w:val="0"/>
          <w:sz w:val="24"/>
          <w:szCs w:val="24"/>
        </w:rPr>
        <w:t>指代表</w:t>
      </w:r>
      <w:proofErr w:type="gramEnd"/>
      <w:r w:rsidRPr="009562D9">
        <w:rPr>
          <w:rFonts w:ascii="宋体" w:eastAsia="宋体" w:hAnsi="宋体" w:cs="宋体"/>
          <w:kern w:val="0"/>
          <w:sz w:val="24"/>
          <w:szCs w:val="24"/>
        </w:rPr>
        <w:t>单位行使职权的主要负责人，即与实际提交的“营业执照等证明文件”载明的一致。</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3、投标人（自然人除外）：若投标人代表为单位授权的委托代理人，应提供本授权书；若投标人代表为单位负责人，应在此项下提交其身份证正反面复印件，可不提供本授权书。</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4、投标人为自然人的，可不填写本授权书。</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二-2营业执照等证明文件</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致：</w:t>
      </w:r>
      <w:r w:rsidRPr="009562D9">
        <w:rPr>
          <w:rFonts w:ascii="宋体" w:eastAsia="宋体" w:hAnsi="宋体" w:cs="宋体"/>
          <w:kern w:val="0"/>
          <w:sz w:val="24"/>
          <w:szCs w:val="24"/>
          <w:u w:val="single"/>
        </w:rPr>
        <w:t>（采购人或采购代理机构）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）投标人为法人（包括企业、事业单位和社会团体）的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现附上由</w:t>
      </w:r>
      <w:r w:rsidRPr="009562D9">
        <w:rPr>
          <w:rFonts w:ascii="宋体" w:eastAsia="宋体" w:hAnsi="宋体" w:cs="宋体"/>
          <w:kern w:val="0"/>
          <w:sz w:val="24"/>
          <w:szCs w:val="24"/>
          <w:u w:val="single"/>
        </w:rPr>
        <w:t>（（填写“签发机关全称”）</w:t>
      </w:r>
      <w:r w:rsidRPr="009562D9">
        <w:rPr>
          <w:rFonts w:ascii="宋体" w:eastAsia="宋体" w:hAnsi="宋体" w:cs="宋体"/>
          <w:kern w:val="0"/>
          <w:sz w:val="24"/>
          <w:szCs w:val="24"/>
        </w:rPr>
        <w:t>签发的我方统一社会信用代码（请填写法人的具体证照名称）复印件，该证明材料真实有效，否则我方负全部责任。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）投标人为非法人（包括其他组织、自然人）的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□现附上由</w:t>
      </w:r>
      <w:r w:rsidRPr="009562D9">
        <w:rPr>
          <w:rFonts w:ascii="宋体" w:eastAsia="宋体" w:hAnsi="宋体" w:cs="宋体"/>
          <w:kern w:val="0"/>
          <w:sz w:val="24"/>
          <w:szCs w:val="24"/>
          <w:u w:val="single"/>
        </w:rPr>
        <w:t>（（填写“签发机关全称”）</w:t>
      </w:r>
      <w:r w:rsidRPr="009562D9">
        <w:rPr>
          <w:rFonts w:ascii="宋体" w:eastAsia="宋体" w:hAnsi="宋体" w:cs="宋体"/>
          <w:kern w:val="0"/>
          <w:sz w:val="24"/>
          <w:szCs w:val="24"/>
        </w:rPr>
        <w:t>签发的我方（请填写非自然人的非法人的具体证照名称）复印件，该证明材料真实有效，否则我方负全部责任。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□现附上由</w:t>
      </w:r>
      <w:r w:rsidRPr="009562D9">
        <w:rPr>
          <w:rFonts w:ascii="宋体" w:eastAsia="宋体" w:hAnsi="宋体" w:cs="宋体"/>
          <w:kern w:val="0"/>
          <w:sz w:val="24"/>
          <w:szCs w:val="24"/>
          <w:u w:val="single"/>
        </w:rPr>
        <w:t>（（填写“签发机关全称”）</w:t>
      </w:r>
      <w:r w:rsidRPr="009562D9">
        <w:rPr>
          <w:rFonts w:ascii="宋体" w:eastAsia="宋体" w:hAnsi="宋体" w:cs="宋体"/>
          <w:kern w:val="0"/>
          <w:sz w:val="24"/>
          <w:szCs w:val="24"/>
        </w:rPr>
        <w:t>签发的我方（请填写自然人的身份证件名称）复印件，该证明材料真实有效，否则我方负全部责任。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1、请投标人按照实际情况编制填写，在相应的（）中打“√”并选择相应的“□”（若有）后，再按照本格式的要求提供相应证明材料的复印件。</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二-3财务状况报告（财务报告、或资信证明）</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致：</w:t>
      </w:r>
      <w:r w:rsidRPr="009562D9">
        <w:rPr>
          <w:rFonts w:ascii="宋体" w:eastAsia="宋体" w:hAnsi="宋体" w:cs="宋体"/>
          <w:kern w:val="0"/>
          <w:sz w:val="24"/>
          <w:szCs w:val="24"/>
          <w:u w:val="single"/>
        </w:rPr>
        <w:t>（采购人或采购代理机构）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）投标人提供财务报告的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□企业适用：现附上我方</w:t>
      </w:r>
      <w:r w:rsidRPr="009562D9">
        <w:rPr>
          <w:rFonts w:ascii="宋体" w:eastAsia="宋体" w:hAnsi="宋体" w:cs="宋体"/>
          <w:kern w:val="0"/>
          <w:sz w:val="24"/>
          <w:szCs w:val="24"/>
          <w:u w:val="single"/>
        </w:rPr>
        <w:t>（填写“具体的年度、或半年度、季度”）</w:t>
      </w:r>
      <w:r w:rsidRPr="009562D9">
        <w:rPr>
          <w:rFonts w:ascii="宋体" w:eastAsia="宋体" w:hAnsi="宋体" w:cs="宋体"/>
          <w:kern w:val="0"/>
          <w:sz w:val="24"/>
          <w:szCs w:val="24"/>
        </w:rPr>
        <w:t>财务报告复印件，包括资产负债表、利润表、现金流量表、所有者权益变动表（若有）及其附注（若有）、会计师事务所营业执照和注册会计师资格证书，上述证明材料真实有效，否则我方负全部责任。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□事业单位适用：现附上我方</w:t>
      </w:r>
      <w:r w:rsidRPr="009562D9">
        <w:rPr>
          <w:rFonts w:ascii="宋体" w:eastAsia="宋体" w:hAnsi="宋体" w:cs="宋体"/>
          <w:kern w:val="0"/>
          <w:sz w:val="24"/>
          <w:szCs w:val="24"/>
          <w:u w:val="single"/>
        </w:rPr>
        <w:t>（填写“具体的年度、或半年度、或季度”）</w:t>
      </w:r>
      <w:r w:rsidRPr="009562D9">
        <w:rPr>
          <w:rFonts w:ascii="宋体" w:eastAsia="宋体" w:hAnsi="宋体" w:cs="宋体"/>
          <w:kern w:val="0"/>
          <w:sz w:val="24"/>
          <w:szCs w:val="24"/>
        </w:rPr>
        <w:t>财务报告复印件，包括资产负债表、收入支出表（或收入费用表）、财政补助收入支出表（若有）、会计师事务所营业执照和注册会计师资格证书，上述证明材料真实有效，否则我方负全部责任。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□社会团体、民办</w:t>
      </w:r>
      <w:proofErr w:type="gramStart"/>
      <w:r w:rsidRPr="009562D9">
        <w:rPr>
          <w:rFonts w:ascii="宋体" w:eastAsia="宋体" w:hAnsi="宋体" w:cs="宋体"/>
          <w:kern w:val="0"/>
          <w:sz w:val="24"/>
          <w:szCs w:val="24"/>
        </w:rPr>
        <w:t>非企适用</w:t>
      </w:r>
      <w:proofErr w:type="gramEnd"/>
      <w:r w:rsidRPr="009562D9">
        <w:rPr>
          <w:rFonts w:ascii="宋体" w:eastAsia="宋体" w:hAnsi="宋体" w:cs="宋体"/>
          <w:kern w:val="0"/>
          <w:sz w:val="24"/>
          <w:szCs w:val="24"/>
        </w:rPr>
        <w:t>：现附上我方</w:t>
      </w:r>
      <w:r w:rsidRPr="009562D9">
        <w:rPr>
          <w:rFonts w:ascii="宋体" w:eastAsia="宋体" w:hAnsi="宋体" w:cs="宋体"/>
          <w:kern w:val="0"/>
          <w:sz w:val="24"/>
          <w:szCs w:val="24"/>
          <w:u w:val="single"/>
        </w:rPr>
        <w:t>（填写“具体的年度、或半年度、或季度”）</w:t>
      </w:r>
      <w:r w:rsidRPr="009562D9">
        <w:rPr>
          <w:rFonts w:ascii="宋体" w:eastAsia="宋体" w:hAnsi="宋体" w:cs="宋体"/>
          <w:kern w:val="0"/>
          <w:sz w:val="24"/>
          <w:szCs w:val="24"/>
        </w:rPr>
        <w:t>财务报告复印件，包括资产负债表、业务活动表、现金流量表、会计师事务所营业执照和注册会计师资格证书，上述证明材料真实有效，否则我方负全部责任。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）投标人提供资信证明的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□非自然人适用（包括企业、事业单位、社会团体和其他组织）：现附上我方银行：</w:t>
      </w:r>
      <w:r w:rsidRPr="009562D9">
        <w:rPr>
          <w:rFonts w:ascii="宋体" w:eastAsia="宋体" w:hAnsi="宋体" w:cs="宋体"/>
          <w:kern w:val="0"/>
          <w:sz w:val="24"/>
          <w:szCs w:val="24"/>
          <w:u w:val="single"/>
        </w:rPr>
        <w:t>（填写“开户银行全称”）</w:t>
      </w:r>
      <w:r w:rsidRPr="009562D9">
        <w:rPr>
          <w:rFonts w:ascii="宋体" w:eastAsia="宋体" w:hAnsi="宋体" w:cs="宋体"/>
          <w:kern w:val="0"/>
          <w:sz w:val="24"/>
          <w:szCs w:val="24"/>
        </w:rPr>
        <w:t>出具的资信证明复印件，上述证明材料真实有效，否则我方负全部责任。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□自然人适用：现附上我方银行</w:t>
      </w:r>
      <w:r w:rsidRPr="009562D9">
        <w:rPr>
          <w:rFonts w:ascii="宋体" w:eastAsia="宋体" w:hAnsi="宋体" w:cs="宋体"/>
          <w:kern w:val="0"/>
          <w:sz w:val="24"/>
          <w:szCs w:val="24"/>
          <w:u w:val="single"/>
        </w:rPr>
        <w:t>：（填写自然人的“个人账户的开户银行全称”）</w:t>
      </w:r>
      <w:r w:rsidRPr="009562D9">
        <w:rPr>
          <w:rFonts w:ascii="宋体" w:eastAsia="宋体" w:hAnsi="宋体" w:cs="宋体"/>
          <w:kern w:val="0"/>
          <w:sz w:val="24"/>
          <w:szCs w:val="24"/>
        </w:rPr>
        <w:t>出具的资信证明复印件，上述证明材料真实有效，否则我方负全部责任。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1、请投标人按照实际情况编制填写，在相应的（）中打“√”并选择相应的“□”（若有）后，再按照本格式的要求提供相应证明材料的复印件。</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2、投标人提供的财务报告复印件（成立年限按照投标截止时间推算）应符合下列规定：</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2.1成立年限满1年及以上的投标人，提供经审计的招标文件规定的年度财务报告。</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2.2成立年限满</w:t>
      </w:r>
      <w:proofErr w:type="gramStart"/>
      <w:r w:rsidRPr="009562D9">
        <w:rPr>
          <w:rFonts w:ascii="宋体" w:eastAsia="宋体" w:hAnsi="宋体" w:cs="宋体"/>
          <w:kern w:val="0"/>
          <w:sz w:val="24"/>
          <w:szCs w:val="24"/>
        </w:rPr>
        <w:t>半年但不足</w:t>
      </w:r>
      <w:proofErr w:type="gramEnd"/>
      <w:r w:rsidRPr="009562D9">
        <w:rPr>
          <w:rFonts w:ascii="宋体" w:eastAsia="宋体" w:hAnsi="宋体" w:cs="宋体"/>
          <w:kern w:val="0"/>
          <w:sz w:val="24"/>
          <w:szCs w:val="24"/>
        </w:rPr>
        <w:t>1年的投标人，</w:t>
      </w:r>
      <w:proofErr w:type="gramStart"/>
      <w:r w:rsidRPr="009562D9">
        <w:rPr>
          <w:rFonts w:ascii="宋体" w:eastAsia="宋体" w:hAnsi="宋体" w:cs="宋体"/>
          <w:kern w:val="0"/>
          <w:sz w:val="24"/>
          <w:szCs w:val="24"/>
        </w:rPr>
        <w:t>提供该半年度</w:t>
      </w:r>
      <w:proofErr w:type="gramEnd"/>
      <w:r w:rsidRPr="009562D9">
        <w:rPr>
          <w:rFonts w:ascii="宋体" w:eastAsia="宋体" w:hAnsi="宋体" w:cs="宋体"/>
          <w:kern w:val="0"/>
          <w:sz w:val="24"/>
          <w:szCs w:val="24"/>
        </w:rPr>
        <w:t>中任一季度的季度财务报告</w:t>
      </w:r>
      <w:proofErr w:type="gramStart"/>
      <w:r w:rsidRPr="009562D9">
        <w:rPr>
          <w:rFonts w:ascii="宋体" w:eastAsia="宋体" w:hAnsi="宋体" w:cs="宋体"/>
          <w:kern w:val="0"/>
          <w:sz w:val="24"/>
          <w:szCs w:val="24"/>
        </w:rPr>
        <w:t>或该半年度</w:t>
      </w:r>
      <w:proofErr w:type="gramEnd"/>
      <w:r w:rsidRPr="009562D9">
        <w:rPr>
          <w:rFonts w:ascii="宋体" w:eastAsia="宋体" w:hAnsi="宋体" w:cs="宋体"/>
          <w:kern w:val="0"/>
          <w:sz w:val="24"/>
          <w:szCs w:val="24"/>
        </w:rPr>
        <w:t>的半年度财务报告。</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※无法按照本格式第2.1、2.2条规定提供财务报告复印件的投标人（包括但不限于：成立年限满1年及以上的投标人、成立年限满</w:t>
      </w:r>
      <w:proofErr w:type="gramStart"/>
      <w:r w:rsidRPr="009562D9">
        <w:rPr>
          <w:rFonts w:ascii="宋体" w:eastAsia="宋体" w:hAnsi="宋体" w:cs="宋体"/>
          <w:kern w:val="0"/>
          <w:sz w:val="24"/>
          <w:szCs w:val="24"/>
        </w:rPr>
        <w:t>半年但不足</w:t>
      </w:r>
      <w:proofErr w:type="gramEnd"/>
      <w:r w:rsidRPr="009562D9">
        <w:rPr>
          <w:rFonts w:ascii="宋体" w:eastAsia="宋体" w:hAnsi="宋体" w:cs="宋体"/>
          <w:kern w:val="0"/>
          <w:sz w:val="24"/>
          <w:szCs w:val="24"/>
        </w:rPr>
        <w:t>1年的投标人、成立年限不足半年的投标人），应按照本格式的要求选择提供资信证明复印件。</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二-4依法缴纳税收证明材料</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致：</w:t>
      </w:r>
      <w:r w:rsidRPr="009562D9">
        <w:rPr>
          <w:rFonts w:ascii="宋体" w:eastAsia="宋体" w:hAnsi="宋体" w:cs="宋体"/>
          <w:kern w:val="0"/>
          <w:sz w:val="24"/>
          <w:szCs w:val="24"/>
          <w:u w:val="single"/>
        </w:rPr>
        <w:t>（采购人或采购代理机构）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1、依法缴纳税收的投标人</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）法人（包括企业、事业单位和社会团体）的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现附上</w:t>
      </w:r>
      <w:proofErr w:type="gramStart"/>
      <w:r w:rsidRPr="009562D9">
        <w:rPr>
          <w:rFonts w:ascii="宋体" w:eastAsia="宋体" w:hAnsi="宋体" w:cs="宋体"/>
          <w:kern w:val="0"/>
          <w:sz w:val="24"/>
          <w:szCs w:val="24"/>
        </w:rPr>
        <w:t>自</w:t>
      </w:r>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u w:val="single"/>
        </w:rPr>
        <w:t>年　　月　　日</w:t>
      </w:r>
      <w:r w:rsidRPr="009562D9">
        <w:rPr>
          <w:rFonts w:ascii="宋体" w:eastAsia="宋体" w:hAnsi="宋体" w:cs="宋体"/>
          <w:kern w:val="0"/>
          <w:sz w:val="24"/>
          <w:szCs w:val="24"/>
        </w:rPr>
        <w:t>至</w:t>
      </w:r>
      <w:r w:rsidRPr="009562D9">
        <w:rPr>
          <w:rFonts w:ascii="宋体" w:eastAsia="宋体" w:hAnsi="宋体" w:cs="宋体"/>
          <w:kern w:val="0"/>
          <w:sz w:val="24"/>
          <w:szCs w:val="24"/>
          <w:u w:val="single"/>
        </w:rPr>
        <w:t xml:space="preserve">　　年　　月　　日</w:t>
      </w:r>
      <w:r w:rsidRPr="009562D9">
        <w:rPr>
          <w:rFonts w:ascii="宋体" w:eastAsia="宋体" w:hAnsi="宋体" w:cs="宋体"/>
          <w:kern w:val="0"/>
          <w:sz w:val="24"/>
          <w:szCs w:val="24"/>
        </w:rPr>
        <w:t>期间我方缴纳（包括但不限于税务机关出具的专用收据、税收缴纳证明或税收代缴银行的缴款收讫凭证）等税收凭据复印件，上述证明材料真实有效，否则我方负全部责任。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）非法人（包括其他组织、自然人）的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现附上</w:t>
      </w:r>
      <w:proofErr w:type="gramStart"/>
      <w:r w:rsidRPr="009562D9">
        <w:rPr>
          <w:rFonts w:ascii="宋体" w:eastAsia="宋体" w:hAnsi="宋体" w:cs="宋体"/>
          <w:kern w:val="0"/>
          <w:sz w:val="24"/>
          <w:szCs w:val="24"/>
        </w:rPr>
        <w:t>自</w:t>
      </w:r>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u w:val="single"/>
        </w:rPr>
        <w:t>年　　月　　日</w:t>
      </w:r>
      <w:r w:rsidRPr="009562D9">
        <w:rPr>
          <w:rFonts w:ascii="宋体" w:eastAsia="宋体" w:hAnsi="宋体" w:cs="宋体"/>
          <w:kern w:val="0"/>
          <w:sz w:val="24"/>
          <w:szCs w:val="24"/>
        </w:rPr>
        <w:t>至</w:t>
      </w:r>
      <w:r w:rsidRPr="009562D9">
        <w:rPr>
          <w:rFonts w:ascii="宋体" w:eastAsia="宋体" w:hAnsi="宋体" w:cs="宋体"/>
          <w:kern w:val="0"/>
          <w:sz w:val="24"/>
          <w:szCs w:val="24"/>
          <w:u w:val="single"/>
        </w:rPr>
        <w:t xml:space="preserve">　　年　　月　　日</w:t>
      </w:r>
      <w:r w:rsidRPr="009562D9">
        <w:rPr>
          <w:rFonts w:ascii="宋体" w:eastAsia="宋体" w:hAnsi="宋体" w:cs="宋体"/>
          <w:kern w:val="0"/>
          <w:sz w:val="24"/>
          <w:szCs w:val="24"/>
        </w:rPr>
        <w:t>期间我方缴纳（包括但不限于税务机关出具的专用收据、税收缴纳证明或税收代缴银行的缴款收讫凭证）等税收凭据复印件，上述证明材料真实有效，否则我方负全部责任。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2、依法免税的投标人</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）现附上我方依法免税的证明材料复印件，上述证明材料真实有效，否则我方负全部责任。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1、请投标人按照实际情况编制填写，在相应的（）中打“√”，并按照本格式的要求提供相应证明材料的复印件。</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2、投标人提供的税收缴纳凭据复印件应符合下列规定：</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2.1投标截止时间前（不含投标截止时间的当月）已依法缴纳税收的投标人，提供投标截止时间前六个月（不含投标截止时间的当月）中任一月份的税收缴纳凭据复印件。</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2.2投标截止时间的当月成立的投标人，视同满足本项资格条件要求。</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3、若为依法免税范围的投标人，提供依法免税证明材料的，视同满足本项资格条件要求。</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二-5依法缴纳社会保障资金证明材料</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致：</w:t>
      </w:r>
      <w:r w:rsidRPr="009562D9">
        <w:rPr>
          <w:rFonts w:ascii="宋体" w:eastAsia="宋体" w:hAnsi="宋体" w:cs="宋体"/>
          <w:kern w:val="0"/>
          <w:sz w:val="24"/>
          <w:szCs w:val="24"/>
          <w:u w:val="single"/>
        </w:rPr>
        <w:t>（采购人或采购代理机构）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1、依法缴纳社会保障资金的投标人</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）法人（包括企业、事业单位和社会团体）的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现附上</w:t>
      </w:r>
      <w:proofErr w:type="gramStart"/>
      <w:r w:rsidRPr="009562D9">
        <w:rPr>
          <w:rFonts w:ascii="宋体" w:eastAsia="宋体" w:hAnsi="宋体" w:cs="宋体"/>
          <w:kern w:val="0"/>
          <w:sz w:val="24"/>
          <w:szCs w:val="24"/>
        </w:rPr>
        <w:t>自</w:t>
      </w:r>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u w:val="single"/>
        </w:rPr>
        <w:t>年　　月　　日</w:t>
      </w:r>
      <w:r w:rsidRPr="009562D9">
        <w:rPr>
          <w:rFonts w:ascii="宋体" w:eastAsia="宋体" w:hAnsi="宋体" w:cs="宋体"/>
          <w:kern w:val="0"/>
          <w:sz w:val="24"/>
          <w:szCs w:val="24"/>
        </w:rPr>
        <w:t>至</w:t>
      </w:r>
      <w:r w:rsidRPr="009562D9">
        <w:rPr>
          <w:rFonts w:ascii="宋体" w:eastAsia="宋体" w:hAnsi="宋体" w:cs="宋体"/>
          <w:kern w:val="0"/>
          <w:sz w:val="24"/>
          <w:szCs w:val="24"/>
          <w:u w:val="single"/>
        </w:rPr>
        <w:t xml:space="preserve">　　年　　月　　日</w:t>
      </w:r>
      <w:r w:rsidRPr="009562D9">
        <w:rPr>
          <w:rFonts w:ascii="宋体" w:eastAsia="宋体" w:hAnsi="宋体" w:cs="宋体"/>
          <w:kern w:val="0"/>
          <w:sz w:val="24"/>
          <w:szCs w:val="24"/>
        </w:rPr>
        <w:t>我方缴纳的社会保险凭据（限：税务机关/社会保障资金管理机关的专用收据或社会保险缴纳清单，或社会保险的银行缴款收讫凭证）复印件，上述证明材料真实有效，否则我方负全部责任。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）非法人（包括其他组织、自然人）的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proofErr w:type="gramStart"/>
      <w:r w:rsidRPr="009562D9">
        <w:rPr>
          <w:rFonts w:ascii="宋体" w:eastAsia="宋体" w:hAnsi="宋体" w:cs="宋体"/>
          <w:kern w:val="0"/>
          <w:sz w:val="24"/>
          <w:szCs w:val="24"/>
        </w:rPr>
        <w:t>自</w:t>
      </w:r>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u w:val="single"/>
        </w:rPr>
        <w:t>年　　月　　日</w:t>
      </w:r>
      <w:r w:rsidRPr="009562D9">
        <w:rPr>
          <w:rFonts w:ascii="宋体" w:eastAsia="宋体" w:hAnsi="宋体" w:cs="宋体"/>
          <w:kern w:val="0"/>
          <w:sz w:val="24"/>
          <w:szCs w:val="24"/>
        </w:rPr>
        <w:t>至</w:t>
      </w:r>
      <w:r w:rsidRPr="009562D9">
        <w:rPr>
          <w:rFonts w:ascii="宋体" w:eastAsia="宋体" w:hAnsi="宋体" w:cs="宋体"/>
          <w:kern w:val="0"/>
          <w:sz w:val="24"/>
          <w:szCs w:val="24"/>
          <w:u w:val="single"/>
        </w:rPr>
        <w:t xml:space="preserve">　　年　　月　　日</w:t>
      </w:r>
      <w:r w:rsidRPr="009562D9">
        <w:rPr>
          <w:rFonts w:ascii="宋体" w:eastAsia="宋体" w:hAnsi="宋体" w:cs="宋体"/>
          <w:kern w:val="0"/>
          <w:sz w:val="24"/>
          <w:szCs w:val="24"/>
        </w:rPr>
        <w:t>我方缴纳的社会保险凭据（限：税务机关/社会保障资金管理机关的专用收据或社会保险缴纳清单，或社会保险的银行缴款收讫凭证）复印件，上述证明材料真实有效，否则我方负全部责任。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2、依法不需要缴纳或暂缓缴纳社会保障资金的投标人</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）现附上我方依法不需要缴纳或暂缓缴纳社会保障资金证明材料复印件，上述证明材料真实有效，否则我方负全部责任。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1、请投标人按照实际情况编制填写，在相应的（）中打“√”，并按照本格式的要求提供相应证明材料的复印件。</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2、投标人提供的社会保障资金缴纳凭据复印件应符合下列规定：</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2.1投标截止时间前（不含投标截止时间的当月）已依法缴纳社会保障资金的投标人，提供投标截止时间前六个月（不含投标截止时间的当月）中任一月份的社会保障资金缴纳凭据复印件。</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2.2投标截止时间的当月成立的投标人，视同满足本项资格条件要求。</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3、若为依法不需要缴纳或暂缓缴纳社会保障资金的投标人，提供依法不需要缴纳或暂缓缴纳社会保障资金证明材料的，视同满足本项资格条件要求。</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二-6具备履行合同所必需设备和专业技术能力的声明函（若有）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致：</w:t>
      </w:r>
      <w:r w:rsidRPr="009562D9">
        <w:rPr>
          <w:rFonts w:ascii="宋体" w:eastAsia="宋体" w:hAnsi="宋体" w:cs="宋体"/>
          <w:kern w:val="0"/>
          <w:sz w:val="24"/>
          <w:szCs w:val="24"/>
          <w:u w:val="single"/>
        </w:rPr>
        <w:t>（采购人或采购代理机构）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我方具备履行合同所必需的设备和专业技术能力，否则产生不利后果由我方承担责任。</w:t>
      </w:r>
    </w:p>
    <w:p w:rsidR="009562D9" w:rsidRPr="009562D9" w:rsidRDefault="009562D9" w:rsidP="009562D9">
      <w:pPr>
        <w:widowControl/>
        <w:spacing w:before="100" w:beforeAutospacing="1" w:after="100" w:afterAutospacing="1"/>
        <w:ind w:firstLine="960"/>
        <w:jc w:val="left"/>
        <w:rPr>
          <w:rFonts w:ascii="宋体" w:eastAsia="宋体" w:hAnsi="宋体" w:cs="宋体"/>
          <w:kern w:val="0"/>
          <w:sz w:val="24"/>
          <w:szCs w:val="24"/>
        </w:rPr>
      </w:pPr>
      <w:r w:rsidRPr="009562D9">
        <w:rPr>
          <w:rFonts w:ascii="宋体" w:eastAsia="宋体" w:hAnsi="宋体" w:cs="宋体"/>
          <w:kern w:val="0"/>
          <w:sz w:val="24"/>
          <w:szCs w:val="24"/>
        </w:rPr>
        <w:t>特此声明。</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1、招标文件未要求投标人提供“具备履行合同所必需的设备和专业技术能力专项证明材料”的，投标人应提供本声明函。</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2、招标文件要求投标人提供“具备履行合同所必需的设备和专业技术能力专项证明材料”的，投标人可不提供本声明函。</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3、请投标人根据实际情况如实声明，否则视为提供虚假材料。</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二-7参加采购活动前三年内在经营活动中没有重大违法记录书面声明</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致：</w:t>
      </w:r>
      <w:r w:rsidRPr="009562D9">
        <w:rPr>
          <w:rFonts w:ascii="宋体" w:eastAsia="宋体" w:hAnsi="宋体" w:cs="宋体"/>
          <w:kern w:val="0"/>
          <w:sz w:val="24"/>
          <w:szCs w:val="24"/>
          <w:u w:val="single"/>
        </w:rPr>
        <w:t>（采购人或采购代理机构）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rsidR="009562D9" w:rsidRPr="009562D9" w:rsidRDefault="009562D9" w:rsidP="009562D9">
      <w:pPr>
        <w:widowControl/>
        <w:spacing w:before="100" w:beforeAutospacing="1" w:after="100" w:afterAutospacing="1"/>
        <w:ind w:firstLine="960"/>
        <w:jc w:val="left"/>
        <w:rPr>
          <w:rFonts w:ascii="宋体" w:eastAsia="宋体" w:hAnsi="宋体" w:cs="宋体"/>
          <w:kern w:val="0"/>
          <w:sz w:val="24"/>
          <w:szCs w:val="24"/>
        </w:rPr>
      </w:pPr>
      <w:r w:rsidRPr="009562D9">
        <w:rPr>
          <w:rFonts w:ascii="宋体" w:eastAsia="宋体" w:hAnsi="宋体" w:cs="宋体"/>
          <w:kern w:val="0"/>
          <w:sz w:val="24"/>
          <w:szCs w:val="24"/>
        </w:rPr>
        <w:t>特此声明。</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请投标人根据实际情况如实声明，否则视为提供虚假材料。</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二-8信用记录查询提示</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1、由资格审查小组通过网站查询并打印投标人的信用记录。</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二-9中小企业声明函</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（以资格条件落实中小企业扶持政策时适用，若有）</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中小企业声明函（货物）</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本公司（联合体）郑重声明，根据《政府采购促进中小企业发展管理办法》（财库﹝2020﹞46 号）的规定，本公司（联合体）参加</w:t>
      </w:r>
      <w:r w:rsidRPr="009562D9">
        <w:rPr>
          <w:rFonts w:ascii="宋体" w:eastAsia="宋体" w:hAnsi="宋体" w:cs="宋体"/>
          <w:kern w:val="0"/>
          <w:sz w:val="24"/>
          <w:szCs w:val="24"/>
          <w:u w:val="single"/>
        </w:rPr>
        <w:t>（单位名称）</w:t>
      </w:r>
      <w:r w:rsidRPr="009562D9">
        <w:rPr>
          <w:rFonts w:ascii="宋体" w:eastAsia="宋体" w:hAnsi="宋体" w:cs="宋体"/>
          <w:kern w:val="0"/>
          <w:sz w:val="24"/>
          <w:szCs w:val="24"/>
        </w:rPr>
        <w:t>的</w:t>
      </w:r>
      <w:r w:rsidRPr="009562D9">
        <w:rPr>
          <w:rFonts w:ascii="宋体" w:eastAsia="宋体" w:hAnsi="宋体" w:cs="宋体"/>
          <w:kern w:val="0"/>
          <w:sz w:val="24"/>
          <w:szCs w:val="24"/>
          <w:u w:val="single"/>
        </w:rPr>
        <w:t>（项目名称）</w:t>
      </w:r>
      <w:r w:rsidRPr="009562D9">
        <w:rPr>
          <w:rFonts w:ascii="宋体" w:eastAsia="宋体" w:hAnsi="宋体" w:cs="宋体"/>
          <w:kern w:val="0"/>
          <w:sz w:val="24"/>
          <w:szCs w:val="24"/>
        </w:rPr>
        <w:t>采购活动，提供的货物全部由符合政策要求的中小企业制造。相关企业（含联合体中的中小企业、签订分包意向协议的中小企业）的具体情况如下：</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w:t>
      </w:r>
      <w:r w:rsidRPr="009562D9">
        <w:rPr>
          <w:rFonts w:ascii="宋体" w:eastAsia="宋体" w:hAnsi="宋体" w:cs="宋体"/>
          <w:kern w:val="0"/>
          <w:sz w:val="24"/>
          <w:szCs w:val="24"/>
          <w:u w:val="single"/>
        </w:rPr>
        <w:t xml:space="preserve"> （标的名称） </w:t>
      </w:r>
      <w:r w:rsidRPr="009562D9">
        <w:rPr>
          <w:rFonts w:ascii="宋体" w:eastAsia="宋体" w:hAnsi="宋体" w:cs="宋体"/>
          <w:kern w:val="0"/>
          <w:sz w:val="24"/>
          <w:szCs w:val="24"/>
        </w:rPr>
        <w:t>，属于</w:t>
      </w:r>
      <w:r w:rsidRPr="009562D9">
        <w:rPr>
          <w:rFonts w:ascii="宋体" w:eastAsia="宋体" w:hAnsi="宋体" w:cs="宋体"/>
          <w:kern w:val="0"/>
          <w:sz w:val="24"/>
          <w:szCs w:val="24"/>
          <w:u w:val="single"/>
        </w:rPr>
        <w:t>（采购文件中明确的所属行业）</w:t>
      </w:r>
      <w:r w:rsidRPr="009562D9">
        <w:rPr>
          <w:rFonts w:ascii="宋体" w:eastAsia="宋体" w:hAnsi="宋体" w:cs="宋体"/>
          <w:kern w:val="0"/>
          <w:sz w:val="24"/>
          <w:szCs w:val="24"/>
        </w:rPr>
        <w:t>行业；制造商为</w:t>
      </w:r>
      <w:r w:rsidRPr="009562D9">
        <w:rPr>
          <w:rFonts w:ascii="宋体" w:eastAsia="宋体" w:hAnsi="宋体" w:cs="宋体"/>
          <w:kern w:val="0"/>
          <w:sz w:val="24"/>
          <w:szCs w:val="24"/>
          <w:u w:val="single"/>
        </w:rPr>
        <w:t>（企业名称）</w:t>
      </w:r>
      <w:r w:rsidRPr="009562D9">
        <w:rPr>
          <w:rFonts w:ascii="宋体" w:eastAsia="宋体" w:hAnsi="宋体" w:cs="宋体"/>
          <w:kern w:val="0"/>
          <w:sz w:val="24"/>
          <w:szCs w:val="24"/>
        </w:rPr>
        <w:t>，从业人员</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人，营业收入为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万元，资产总额为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w:t>
      </w:r>
      <w:r w:rsidRPr="009562D9">
        <w:rPr>
          <w:rFonts w:ascii="Simsun" w:eastAsia="宋体" w:hAnsi="Simsun" w:cs="宋体"/>
          <w:kern w:val="0"/>
          <w:szCs w:val="21"/>
        </w:rPr>
        <w:t>1</w:t>
      </w:r>
      <w:r w:rsidRPr="009562D9">
        <w:rPr>
          <w:rFonts w:ascii="宋体" w:eastAsia="宋体" w:hAnsi="宋体" w:cs="宋体"/>
          <w:kern w:val="0"/>
          <w:sz w:val="24"/>
          <w:szCs w:val="24"/>
        </w:rPr>
        <w:t>，属于</w:t>
      </w:r>
      <w:r w:rsidRPr="009562D9">
        <w:rPr>
          <w:rFonts w:ascii="宋体" w:eastAsia="宋体" w:hAnsi="宋体" w:cs="宋体"/>
          <w:kern w:val="0"/>
          <w:sz w:val="24"/>
          <w:szCs w:val="24"/>
          <w:u w:val="single"/>
        </w:rPr>
        <w:t>（中型企业、小型企业、微型企业）</w:t>
      </w: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w:t>
      </w:r>
      <w:r w:rsidRPr="009562D9">
        <w:rPr>
          <w:rFonts w:ascii="宋体" w:eastAsia="宋体" w:hAnsi="宋体" w:cs="宋体"/>
          <w:kern w:val="0"/>
          <w:sz w:val="24"/>
          <w:szCs w:val="24"/>
          <w:u w:val="single"/>
        </w:rPr>
        <w:t xml:space="preserve"> （标的名称） </w:t>
      </w:r>
      <w:r w:rsidRPr="009562D9">
        <w:rPr>
          <w:rFonts w:ascii="宋体" w:eastAsia="宋体" w:hAnsi="宋体" w:cs="宋体"/>
          <w:kern w:val="0"/>
          <w:sz w:val="24"/>
          <w:szCs w:val="24"/>
        </w:rPr>
        <w:t>，属于</w:t>
      </w:r>
      <w:r w:rsidRPr="009562D9">
        <w:rPr>
          <w:rFonts w:ascii="宋体" w:eastAsia="宋体" w:hAnsi="宋体" w:cs="宋体"/>
          <w:kern w:val="0"/>
          <w:sz w:val="24"/>
          <w:szCs w:val="24"/>
          <w:u w:val="single"/>
        </w:rPr>
        <w:t>（采购文件中明确的所属行业）</w:t>
      </w:r>
      <w:r w:rsidRPr="009562D9">
        <w:rPr>
          <w:rFonts w:ascii="宋体" w:eastAsia="宋体" w:hAnsi="宋体" w:cs="宋体"/>
          <w:kern w:val="0"/>
          <w:sz w:val="24"/>
          <w:szCs w:val="24"/>
        </w:rPr>
        <w:t>行业；制造商为</w:t>
      </w:r>
      <w:r w:rsidRPr="009562D9">
        <w:rPr>
          <w:rFonts w:ascii="宋体" w:eastAsia="宋体" w:hAnsi="宋体" w:cs="宋体"/>
          <w:kern w:val="0"/>
          <w:sz w:val="24"/>
          <w:szCs w:val="24"/>
          <w:u w:val="single"/>
        </w:rPr>
        <w:t>（企业名称）</w:t>
      </w:r>
      <w:r w:rsidRPr="009562D9">
        <w:rPr>
          <w:rFonts w:ascii="宋体" w:eastAsia="宋体" w:hAnsi="宋体" w:cs="宋体"/>
          <w:kern w:val="0"/>
          <w:sz w:val="24"/>
          <w:szCs w:val="24"/>
        </w:rPr>
        <w:t>，从业人员</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人，营业收入为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万元，资产总额为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万元，属于</w:t>
      </w:r>
      <w:r w:rsidRPr="009562D9">
        <w:rPr>
          <w:rFonts w:ascii="宋体" w:eastAsia="宋体" w:hAnsi="宋体" w:cs="宋体"/>
          <w:kern w:val="0"/>
          <w:sz w:val="24"/>
          <w:szCs w:val="24"/>
          <w:u w:val="single"/>
        </w:rPr>
        <w:t>（中型企业、小型企业、微型企业）</w:t>
      </w: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以上企业，不属于大企业的分支机构，不存在控股股东为大企业的情形，也不存在与大企业的负责人为同一人的情形。</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本企业对上述声明内容的真实性负责。如有虚假，将依法承担相应责任。</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1、从业人员、营业收入、资产总额填报上一年度数据，无上</w:t>
      </w:r>
      <w:proofErr w:type="gramStart"/>
      <w:r w:rsidRPr="009562D9">
        <w:rPr>
          <w:rFonts w:ascii="宋体" w:eastAsia="宋体" w:hAnsi="宋体" w:cs="宋体"/>
          <w:kern w:val="0"/>
          <w:sz w:val="24"/>
          <w:szCs w:val="24"/>
        </w:rPr>
        <w:t>一</w:t>
      </w:r>
      <w:proofErr w:type="gramEnd"/>
      <w:r w:rsidRPr="009562D9">
        <w:rPr>
          <w:rFonts w:ascii="宋体" w:eastAsia="宋体" w:hAnsi="宋体" w:cs="宋体"/>
          <w:kern w:val="0"/>
          <w:sz w:val="24"/>
          <w:szCs w:val="24"/>
        </w:rPr>
        <w:t>年度数据的新成立企业可不填报。</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中小企业声明函（工程、服务）</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本公司（联合体）郑重声明，根据《政府采购促进中小企业发展管理办法》（财库﹝2020﹞46 号）的规定，本公司（联合体）参加</w:t>
      </w:r>
      <w:r w:rsidRPr="009562D9">
        <w:rPr>
          <w:rFonts w:ascii="宋体" w:eastAsia="宋体" w:hAnsi="宋体" w:cs="宋体"/>
          <w:kern w:val="0"/>
          <w:sz w:val="24"/>
          <w:szCs w:val="24"/>
          <w:u w:val="single"/>
        </w:rPr>
        <w:t>（单位名称）</w:t>
      </w:r>
      <w:r w:rsidRPr="009562D9">
        <w:rPr>
          <w:rFonts w:ascii="宋体" w:eastAsia="宋体" w:hAnsi="宋体" w:cs="宋体"/>
          <w:kern w:val="0"/>
          <w:sz w:val="24"/>
          <w:szCs w:val="24"/>
        </w:rPr>
        <w:t>的</w:t>
      </w:r>
      <w:r w:rsidRPr="009562D9">
        <w:rPr>
          <w:rFonts w:ascii="宋体" w:eastAsia="宋体" w:hAnsi="宋体" w:cs="宋体"/>
          <w:kern w:val="0"/>
          <w:sz w:val="24"/>
          <w:szCs w:val="24"/>
          <w:u w:val="single"/>
        </w:rPr>
        <w:t>（项目名称）</w:t>
      </w:r>
      <w:r w:rsidRPr="009562D9">
        <w:rPr>
          <w:rFonts w:ascii="宋体" w:eastAsia="宋体" w:hAnsi="宋体"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w:t>
      </w:r>
      <w:r w:rsidRPr="009562D9">
        <w:rPr>
          <w:rFonts w:ascii="宋体" w:eastAsia="宋体" w:hAnsi="宋体" w:cs="宋体"/>
          <w:kern w:val="0"/>
          <w:sz w:val="24"/>
          <w:szCs w:val="24"/>
          <w:u w:val="single"/>
        </w:rPr>
        <w:t>（标的名称）</w:t>
      </w:r>
      <w:r w:rsidRPr="009562D9">
        <w:rPr>
          <w:rFonts w:ascii="宋体" w:eastAsia="宋体" w:hAnsi="宋体" w:cs="宋体"/>
          <w:kern w:val="0"/>
          <w:sz w:val="24"/>
          <w:szCs w:val="24"/>
        </w:rPr>
        <w:t>，属于</w:t>
      </w:r>
      <w:r w:rsidRPr="009562D9">
        <w:rPr>
          <w:rFonts w:ascii="宋体" w:eastAsia="宋体" w:hAnsi="宋体" w:cs="宋体"/>
          <w:kern w:val="0"/>
          <w:sz w:val="24"/>
          <w:szCs w:val="24"/>
          <w:u w:val="single"/>
        </w:rPr>
        <w:t>（采购文件中明确的所属行业）</w:t>
      </w:r>
      <w:r w:rsidRPr="009562D9">
        <w:rPr>
          <w:rFonts w:ascii="宋体" w:eastAsia="宋体" w:hAnsi="宋体" w:cs="宋体"/>
          <w:kern w:val="0"/>
          <w:sz w:val="24"/>
          <w:szCs w:val="24"/>
        </w:rPr>
        <w:t>；承建（承接）企业为</w:t>
      </w:r>
      <w:r w:rsidRPr="009562D9">
        <w:rPr>
          <w:rFonts w:ascii="宋体" w:eastAsia="宋体" w:hAnsi="宋体" w:cs="宋体"/>
          <w:kern w:val="0"/>
          <w:sz w:val="24"/>
          <w:szCs w:val="24"/>
          <w:u w:val="single"/>
        </w:rPr>
        <w:t>（企业名称）</w:t>
      </w:r>
      <w:r w:rsidRPr="009562D9">
        <w:rPr>
          <w:rFonts w:ascii="宋体" w:eastAsia="宋体" w:hAnsi="宋体" w:cs="宋体"/>
          <w:kern w:val="0"/>
          <w:sz w:val="24"/>
          <w:szCs w:val="24"/>
        </w:rPr>
        <w:t>，从业人员</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人，营业收入为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万元，资产总额为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w:t>
      </w:r>
      <w:r w:rsidRPr="009562D9">
        <w:rPr>
          <w:rFonts w:ascii="Simsun" w:eastAsia="宋体" w:hAnsi="Simsun" w:cs="宋体"/>
          <w:kern w:val="0"/>
          <w:szCs w:val="21"/>
        </w:rPr>
        <w:t>1</w:t>
      </w:r>
      <w:r w:rsidRPr="009562D9">
        <w:rPr>
          <w:rFonts w:ascii="宋体" w:eastAsia="宋体" w:hAnsi="宋体" w:cs="宋体"/>
          <w:kern w:val="0"/>
          <w:sz w:val="24"/>
          <w:szCs w:val="24"/>
        </w:rPr>
        <w:t>，属于</w:t>
      </w:r>
      <w:r w:rsidRPr="009562D9">
        <w:rPr>
          <w:rFonts w:ascii="宋体" w:eastAsia="宋体" w:hAnsi="宋体" w:cs="宋体"/>
          <w:kern w:val="0"/>
          <w:sz w:val="24"/>
          <w:szCs w:val="24"/>
          <w:u w:val="single"/>
        </w:rPr>
        <w:t>（中型企业、小型企业、微型企业）</w:t>
      </w: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w:t>
      </w:r>
      <w:r w:rsidRPr="009562D9">
        <w:rPr>
          <w:rFonts w:ascii="宋体" w:eastAsia="宋体" w:hAnsi="宋体" w:cs="宋体"/>
          <w:kern w:val="0"/>
          <w:sz w:val="24"/>
          <w:szCs w:val="24"/>
          <w:u w:val="single"/>
        </w:rPr>
        <w:t>（标的名称）</w:t>
      </w:r>
      <w:r w:rsidRPr="009562D9">
        <w:rPr>
          <w:rFonts w:ascii="宋体" w:eastAsia="宋体" w:hAnsi="宋体" w:cs="宋体"/>
          <w:kern w:val="0"/>
          <w:sz w:val="24"/>
          <w:szCs w:val="24"/>
        </w:rPr>
        <w:t>，属于</w:t>
      </w:r>
      <w:r w:rsidRPr="009562D9">
        <w:rPr>
          <w:rFonts w:ascii="宋体" w:eastAsia="宋体" w:hAnsi="宋体" w:cs="宋体"/>
          <w:kern w:val="0"/>
          <w:sz w:val="24"/>
          <w:szCs w:val="24"/>
          <w:u w:val="single"/>
        </w:rPr>
        <w:t>（采购文件中明确的所属行业）</w:t>
      </w:r>
      <w:r w:rsidRPr="009562D9">
        <w:rPr>
          <w:rFonts w:ascii="宋体" w:eastAsia="宋体" w:hAnsi="宋体" w:cs="宋体"/>
          <w:kern w:val="0"/>
          <w:sz w:val="24"/>
          <w:szCs w:val="24"/>
        </w:rPr>
        <w:t>；承建（承接）企业为</w:t>
      </w:r>
      <w:r w:rsidRPr="009562D9">
        <w:rPr>
          <w:rFonts w:ascii="宋体" w:eastAsia="宋体" w:hAnsi="宋体" w:cs="宋体"/>
          <w:kern w:val="0"/>
          <w:sz w:val="24"/>
          <w:szCs w:val="24"/>
          <w:u w:val="single"/>
        </w:rPr>
        <w:t>（企业名称）</w:t>
      </w:r>
      <w:r w:rsidRPr="009562D9">
        <w:rPr>
          <w:rFonts w:ascii="宋体" w:eastAsia="宋体" w:hAnsi="宋体" w:cs="宋体"/>
          <w:kern w:val="0"/>
          <w:sz w:val="24"/>
          <w:szCs w:val="24"/>
        </w:rPr>
        <w:t>，从业人员</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人，营业收入为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万元，资产总额为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万元，属于</w:t>
      </w:r>
      <w:r w:rsidRPr="009562D9">
        <w:rPr>
          <w:rFonts w:ascii="宋体" w:eastAsia="宋体" w:hAnsi="宋体" w:cs="宋体"/>
          <w:kern w:val="0"/>
          <w:sz w:val="24"/>
          <w:szCs w:val="24"/>
          <w:u w:val="single"/>
        </w:rPr>
        <w:t>（中型企业、小型企业、微型企业）</w:t>
      </w: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以上企业，不属于大企业的分支机构，不存在控股股东为大企业的情形，也不存在与大企业的负责人为同一人的情形。</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本企业对上述声明内容的真实性负责。如有虚假，将依法承担相应责任。</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1、从业人员、营业收入、资产总额填报上一年度数据，无上</w:t>
      </w:r>
      <w:proofErr w:type="gramStart"/>
      <w:r w:rsidRPr="009562D9">
        <w:rPr>
          <w:rFonts w:ascii="宋体" w:eastAsia="宋体" w:hAnsi="宋体" w:cs="宋体"/>
          <w:kern w:val="0"/>
          <w:sz w:val="24"/>
          <w:szCs w:val="24"/>
        </w:rPr>
        <w:t>一</w:t>
      </w:r>
      <w:proofErr w:type="gramEnd"/>
      <w:r w:rsidRPr="009562D9">
        <w:rPr>
          <w:rFonts w:ascii="宋体" w:eastAsia="宋体" w:hAnsi="宋体" w:cs="宋体"/>
          <w:kern w:val="0"/>
          <w:sz w:val="24"/>
          <w:szCs w:val="24"/>
        </w:rPr>
        <w:t>年度数据的新成立企业可不填报。</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残疾人福利性单位声明函</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（以资格条件落实中小企业扶持政策时适用，若有）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w:t>
      </w:r>
      <w:proofErr w:type="gramStart"/>
      <w:r w:rsidRPr="009562D9">
        <w:rPr>
          <w:rFonts w:ascii="宋体" w:eastAsia="宋体" w:hAnsi="宋体" w:cs="宋体"/>
          <w:kern w:val="0"/>
          <w:sz w:val="24"/>
          <w:szCs w:val="24"/>
        </w:rPr>
        <w:t>货物后标</w:t>
      </w:r>
      <w:proofErr w:type="gramEnd"/>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）由本投标人承建的（填写“所投采购包、品目号”）工程</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）由本投标人承接的（填写“所投采购包、品目号”）服务；</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本投标人对上述声明的真实性负责。如有虚假，将依法承担相应责任。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备注：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1、请投标人按照实际情况编制填写本声明函，并在相应的（）中打“√”。</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2、若《残疾人福利性单位声明函》内容不真实，视为提供虚假材料。</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5862CA" w:rsidRDefault="005862CA">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附：</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监狱企业证明材料</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投标人为监狱企业，提供本单位制造的货物（承接的服务），并在电子投标文件中提供省级以上监狱管理局、戒毒管理局（含新疆生产建设兵团）出具的属于监狱企业的证明文件。</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二-10联合体协议（若有）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致：</w:t>
      </w:r>
      <w:r w:rsidRPr="009562D9">
        <w:rPr>
          <w:rFonts w:ascii="宋体" w:eastAsia="宋体" w:hAnsi="宋体" w:cs="宋体"/>
          <w:kern w:val="0"/>
          <w:sz w:val="24"/>
          <w:szCs w:val="24"/>
          <w:u w:val="single"/>
        </w:rPr>
        <w:t>（采购人或采购代理机构）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兹有</w:t>
      </w:r>
      <w:r w:rsidRPr="009562D9">
        <w:rPr>
          <w:rFonts w:ascii="宋体" w:eastAsia="宋体" w:hAnsi="宋体" w:cs="宋体"/>
          <w:kern w:val="0"/>
          <w:sz w:val="24"/>
          <w:szCs w:val="24"/>
          <w:u w:val="single"/>
        </w:rPr>
        <w:t>（填写“联合体中各方的全称”，各方的全称之间请用“、”分割）</w:t>
      </w:r>
      <w:r w:rsidRPr="009562D9">
        <w:rPr>
          <w:rFonts w:ascii="宋体" w:eastAsia="宋体" w:hAnsi="宋体" w:cs="宋体"/>
          <w:kern w:val="0"/>
          <w:sz w:val="24"/>
          <w:szCs w:val="24"/>
        </w:rPr>
        <w:t>自愿组成联合体，共同参加</w:t>
      </w:r>
      <w:r w:rsidRPr="009562D9">
        <w:rPr>
          <w:rFonts w:ascii="宋体" w:eastAsia="宋体" w:hAnsi="宋体" w:cs="宋体"/>
          <w:kern w:val="0"/>
          <w:sz w:val="24"/>
          <w:szCs w:val="24"/>
          <w:u w:val="single"/>
        </w:rPr>
        <w:t>（填写“项目名称”）</w:t>
      </w:r>
      <w:r w:rsidRPr="009562D9">
        <w:rPr>
          <w:rFonts w:ascii="宋体" w:eastAsia="宋体" w:hAnsi="宋体" w:cs="宋体"/>
          <w:kern w:val="0"/>
          <w:sz w:val="24"/>
          <w:szCs w:val="24"/>
        </w:rPr>
        <w:t xml:space="preserve"> 项目（项目编号：</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）的投标。现就联合体参加本项目投标的有关事宜达成下列协议：</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一、联合体各方应承担的工作和义务具体如下：</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1、牵头方（全称）：</w:t>
      </w:r>
      <w:r w:rsidRPr="009562D9">
        <w:rPr>
          <w:rFonts w:ascii="宋体" w:eastAsia="宋体" w:hAnsi="宋体" w:cs="宋体"/>
          <w:kern w:val="0"/>
          <w:sz w:val="24"/>
          <w:szCs w:val="24"/>
          <w:u w:val="single"/>
        </w:rPr>
        <w:t xml:space="preserve">（填写“工作及义务的具体内容”） </w:t>
      </w: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2、成员方：</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2.1（成员</w:t>
      </w:r>
      <w:proofErr w:type="gramStart"/>
      <w:r w:rsidRPr="009562D9">
        <w:rPr>
          <w:rFonts w:ascii="宋体" w:eastAsia="宋体" w:hAnsi="宋体" w:cs="宋体"/>
          <w:kern w:val="0"/>
          <w:sz w:val="24"/>
          <w:szCs w:val="24"/>
        </w:rPr>
        <w:t>一</w:t>
      </w:r>
      <w:proofErr w:type="gramEnd"/>
      <w:r w:rsidRPr="009562D9">
        <w:rPr>
          <w:rFonts w:ascii="宋体" w:eastAsia="宋体" w:hAnsi="宋体" w:cs="宋体"/>
          <w:kern w:val="0"/>
          <w:sz w:val="24"/>
          <w:szCs w:val="24"/>
        </w:rPr>
        <w:t>的全称）：</w:t>
      </w:r>
      <w:r w:rsidRPr="009562D9">
        <w:rPr>
          <w:rFonts w:ascii="宋体" w:eastAsia="宋体" w:hAnsi="宋体" w:cs="宋体"/>
          <w:kern w:val="0"/>
          <w:sz w:val="24"/>
          <w:szCs w:val="24"/>
          <w:u w:val="single"/>
        </w:rPr>
        <w:t>（填写“工作及义务的具体内容”）</w:t>
      </w:r>
      <w:r w:rsidRPr="009562D9">
        <w:rPr>
          <w:rFonts w:ascii="宋体" w:eastAsia="宋体" w:hAnsi="宋体" w:cs="宋体"/>
          <w:kern w:val="0"/>
          <w:sz w:val="24"/>
          <w:szCs w:val="24"/>
        </w:rPr>
        <w:t xml:space="preserve"> ；</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二、联合体各方的合同金额占比，具体如下：</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1.牵头方（</w:t>
      </w:r>
      <w:r w:rsidRPr="009562D9">
        <w:rPr>
          <w:rFonts w:ascii="宋体" w:eastAsia="宋体" w:hAnsi="宋体" w:cs="宋体"/>
          <w:kern w:val="0"/>
          <w:sz w:val="24"/>
          <w:szCs w:val="24"/>
          <w:u w:val="single"/>
        </w:rPr>
        <w:t xml:space="preserve"> 全称</w:t>
      </w:r>
      <w:r w:rsidRPr="009562D9">
        <w:rPr>
          <w:rFonts w:ascii="宋体" w:eastAsia="宋体" w:hAnsi="宋体" w:cs="宋体"/>
          <w:kern w:val="0"/>
          <w:sz w:val="24"/>
          <w:szCs w:val="24"/>
        </w:rPr>
        <w:t xml:space="preserve"> ）的合同金额占合同总额的</w:t>
      </w:r>
      <w:r w:rsidRPr="009562D9">
        <w:rPr>
          <w:rFonts w:ascii="宋体" w:eastAsia="宋体" w:hAnsi="宋体" w:cs="宋体"/>
          <w:kern w:val="0"/>
          <w:sz w:val="24"/>
          <w:szCs w:val="24"/>
          <w:u w:val="single"/>
        </w:rPr>
        <w:t xml:space="preserve">　　</w:t>
      </w: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2.成员方：</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2.1（</w:t>
      </w:r>
      <w:r w:rsidRPr="009562D9">
        <w:rPr>
          <w:rFonts w:ascii="宋体" w:eastAsia="宋体" w:hAnsi="宋体" w:cs="宋体"/>
          <w:kern w:val="0"/>
          <w:sz w:val="24"/>
          <w:szCs w:val="24"/>
          <w:u w:val="single"/>
        </w:rPr>
        <w:t xml:space="preserve"> 成员1的全称 </w:t>
      </w:r>
      <w:r w:rsidRPr="009562D9">
        <w:rPr>
          <w:rFonts w:ascii="宋体" w:eastAsia="宋体" w:hAnsi="宋体" w:cs="宋体"/>
          <w:kern w:val="0"/>
          <w:sz w:val="24"/>
          <w:szCs w:val="24"/>
        </w:rPr>
        <w:t>）的合同金额占合同总额的</w:t>
      </w:r>
      <w:r w:rsidRPr="009562D9">
        <w:rPr>
          <w:rFonts w:ascii="宋体" w:eastAsia="宋体" w:hAnsi="宋体" w:cs="宋体"/>
          <w:kern w:val="0"/>
          <w:sz w:val="24"/>
          <w:szCs w:val="24"/>
          <w:u w:val="single"/>
        </w:rPr>
        <w:t xml:space="preserve">　　</w:t>
      </w: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三、联合体各方约定：</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1、由</w:t>
      </w:r>
      <w:r w:rsidRPr="009562D9">
        <w:rPr>
          <w:rFonts w:ascii="宋体" w:eastAsia="宋体" w:hAnsi="宋体" w:cs="宋体"/>
          <w:kern w:val="0"/>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2、联合体各方约定由</w:t>
      </w:r>
      <w:r w:rsidRPr="009562D9">
        <w:rPr>
          <w:rFonts w:ascii="宋体" w:eastAsia="宋体" w:hAnsi="宋体" w:cs="宋体"/>
          <w:kern w:val="0"/>
          <w:sz w:val="24"/>
          <w:szCs w:val="24"/>
          <w:u w:val="single"/>
        </w:rPr>
        <w:t>（填写“牵头方的全称”）代表联合体办理投标保证金事宜。</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3、根据福建省财政厅文件（</w:t>
      </w:r>
      <w:proofErr w:type="gramStart"/>
      <w:r w:rsidRPr="009562D9">
        <w:rPr>
          <w:rFonts w:ascii="宋体" w:eastAsia="宋体" w:hAnsi="宋体" w:cs="宋体"/>
          <w:kern w:val="0"/>
          <w:sz w:val="24"/>
          <w:szCs w:val="24"/>
        </w:rPr>
        <w:t>闽财购[</w:t>
      </w:r>
      <w:proofErr w:type="gramEnd"/>
      <w:r w:rsidRPr="009562D9">
        <w:rPr>
          <w:rFonts w:ascii="宋体" w:eastAsia="宋体" w:hAnsi="宋体" w:cs="宋体"/>
          <w:kern w:val="0"/>
          <w:sz w:val="24"/>
          <w:szCs w:val="24"/>
        </w:rPr>
        <w:t>2008]10号）的规定，若本项目采用综合评分法，则联合体只能确定由其中一方的条件参与商务部分的评标。因此，联合体各方约定以（应填写“其中一方的全称”，如：联合体确定以成员</w:t>
      </w:r>
      <w:proofErr w:type="gramStart"/>
      <w:r w:rsidRPr="009562D9">
        <w:rPr>
          <w:rFonts w:ascii="宋体" w:eastAsia="宋体" w:hAnsi="宋体" w:cs="宋体"/>
          <w:kern w:val="0"/>
          <w:sz w:val="24"/>
          <w:szCs w:val="24"/>
        </w:rPr>
        <w:t>一</w:t>
      </w:r>
      <w:proofErr w:type="gramEnd"/>
      <w:r w:rsidRPr="009562D9">
        <w:rPr>
          <w:rFonts w:ascii="宋体" w:eastAsia="宋体" w:hAnsi="宋体" w:cs="宋体"/>
          <w:kern w:val="0"/>
          <w:sz w:val="24"/>
          <w:szCs w:val="24"/>
        </w:rPr>
        <w:t>的条件参与商务部分的评标，则填写“成员</w:t>
      </w:r>
      <w:proofErr w:type="gramStart"/>
      <w:r w:rsidRPr="009562D9">
        <w:rPr>
          <w:rFonts w:ascii="宋体" w:eastAsia="宋体" w:hAnsi="宋体" w:cs="宋体"/>
          <w:kern w:val="0"/>
          <w:sz w:val="24"/>
          <w:szCs w:val="24"/>
        </w:rPr>
        <w:t>一</w:t>
      </w:r>
      <w:proofErr w:type="gramEnd"/>
      <w:r w:rsidRPr="009562D9">
        <w:rPr>
          <w:rFonts w:ascii="宋体" w:eastAsia="宋体" w:hAnsi="宋体" w:cs="宋体"/>
          <w:kern w:val="0"/>
          <w:sz w:val="24"/>
          <w:szCs w:val="24"/>
        </w:rPr>
        <w:t>的全称”…；否则填写“无”）的条件参与商务部分的评标。</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四、若中标，牵头方将代表联合体与采购人就合同签订事宜进行协商；若协商一致，则联合体各方将共同与采购人签订政府采购合同，并就政府采购合同约定的事项对采购人承担连带责任。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五、本协议自签署之日起生效，政府采购合同履行完毕后自动失效。</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六、本协议一式</w:t>
      </w:r>
      <w:r w:rsidRPr="009562D9">
        <w:rPr>
          <w:rFonts w:ascii="宋体" w:eastAsia="宋体" w:hAnsi="宋体" w:cs="宋体"/>
          <w:kern w:val="0"/>
          <w:sz w:val="24"/>
          <w:szCs w:val="24"/>
          <w:u w:val="single"/>
        </w:rPr>
        <w:t>（填写具体份数）</w:t>
      </w:r>
      <w:r w:rsidRPr="009562D9">
        <w:rPr>
          <w:rFonts w:ascii="宋体" w:eastAsia="宋体" w:hAnsi="宋体" w:cs="宋体"/>
          <w:kern w:val="0"/>
          <w:sz w:val="24"/>
          <w:szCs w:val="24"/>
        </w:rPr>
        <w:t>份，联合体各方各执一份，电子投标文件中提交一份。</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（以下无正文）</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牵头方：</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法定代表人或其委托代理人：</w:t>
      </w:r>
      <w:r w:rsidRPr="009562D9">
        <w:rPr>
          <w:rFonts w:ascii="宋体" w:eastAsia="宋体" w:hAnsi="宋体" w:cs="宋体"/>
          <w:kern w:val="0"/>
          <w:sz w:val="24"/>
          <w:szCs w:val="24"/>
          <w:u w:val="single"/>
        </w:rPr>
        <w:t xml:space="preserve"> （签字或盖章）</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成员</w:t>
      </w:r>
      <w:proofErr w:type="gramStart"/>
      <w:r w:rsidRPr="009562D9">
        <w:rPr>
          <w:rFonts w:ascii="宋体" w:eastAsia="宋体" w:hAnsi="宋体" w:cs="宋体"/>
          <w:kern w:val="0"/>
          <w:sz w:val="24"/>
          <w:szCs w:val="24"/>
        </w:rPr>
        <w:t>一</w:t>
      </w:r>
      <w:proofErr w:type="gramEnd"/>
      <w:r w:rsidRPr="009562D9">
        <w:rPr>
          <w:rFonts w:ascii="宋体" w:eastAsia="宋体" w:hAnsi="宋体" w:cs="宋体"/>
          <w:kern w:val="0"/>
          <w:sz w:val="24"/>
          <w:szCs w:val="24"/>
        </w:rPr>
        <w:t>：</w:t>
      </w:r>
      <w:r w:rsidRPr="009562D9">
        <w:rPr>
          <w:rFonts w:ascii="宋体" w:eastAsia="宋体" w:hAnsi="宋体" w:cs="宋体"/>
          <w:kern w:val="0"/>
          <w:sz w:val="24"/>
          <w:szCs w:val="24"/>
          <w:u w:val="single"/>
        </w:rPr>
        <w:t>（全称并加盖成员</w:t>
      </w:r>
      <w:proofErr w:type="gramStart"/>
      <w:r w:rsidRPr="009562D9">
        <w:rPr>
          <w:rFonts w:ascii="宋体" w:eastAsia="宋体" w:hAnsi="宋体" w:cs="宋体"/>
          <w:kern w:val="0"/>
          <w:sz w:val="24"/>
          <w:szCs w:val="24"/>
          <w:u w:val="single"/>
        </w:rPr>
        <w:t>一</w:t>
      </w:r>
      <w:proofErr w:type="gramEnd"/>
      <w:r w:rsidRPr="009562D9">
        <w:rPr>
          <w:rFonts w:ascii="宋体" w:eastAsia="宋体" w:hAnsi="宋体" w:cs="宋体"/>
          <w:kern w:val="0"/>
          <w:sz w:val="24"/>
          <w:szCs w:val="24"/>
          <w:u w:val="single"/>
        </w:rPr>
        <w:t>的单位公章）</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法定代表人或其委托代理人：</w:t>
      </w:r>
      <w:r w:rsidRPr="009562D9">
        <w:rPr>
          <w:rFonts w:ascii="宋体" w:eastAsia="宋体" w:hAnsi="宋体" w:cs="宋体"/>
          <w:kern w:val="0"/>
          <w:sz w:val="24"/>
          <w:szCs w:val="24"/>
          <w:u w:val="single"/>
        </w:rPr>
        <w:t xml:space="preserve"> （签字或盖章） </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成员**：</w:t>
      </w:r>
      <w:r w:rsidRPr="009562D9">
        <w:rPr>
          <w:rFonts w:ascii="宋体" w:eastAsia="宋体" w:hAnsi="宋体" w:cs="宋体"/>
          <w:kern w:val="0"/>
          <w:sz w:val="24"/>
          <w:szCs w:val="24"/>
          <w:u w:val="single"/>
        </w:rPr>
        <w:t>（全称并加盖成员**的单位公章）</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法定代表人或其委托代理人：</w:t>
      </w:r>
      <w:r w:rsidRPr="009562D9">
        <w:rPr>
          <w:rFonts w:ascii="宋体" w:eastAsia="宋体" w:hAnsi="宋体" w:cs="宋体"/>
          <w:kern w:val="0"/>
          <w:sz w:val="24"/>
          <w:szCs w:val="24"/>
          <w:u w:val="single"/>
        </w:rPr>
        <w:t xml:space="preserve"> （签字或盖章） </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签署日期：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1、招标文件接受联合体投标且投标人为联合体的，投标人应提供本协议；否则无须提供。</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2、本协议由委托代理人签字或盖章的，应按照本章载明的格式提供“单位授权书”。</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3、在以联合体形</w:t>
      </w:r>
      <w:proofErr w:type="gramStart"/>
      <w:r w:rsidRPr="009562D9">
        <w:rPr>
          <w:rFonts w:ascii="宋体" w:eastAsia="宋体" w:hAnsi="宋体" w:cs="宋体"/>
          <w:kern w:val="0"/>
          <w:sz w:val="24"/>
          <w:szCs w:val="24"/>
        </w:rPr>
        <w:t>式落实</w:t>
      </w:r>
      <w:proofErr w:type="gramEnd"/>
      <w:r w:rsidRPr="009562D9">
        <w:rPr>
          <w:rFonts w:ascii="宋体" w:eastAsia="宋体" w:hAnsi="宋体" w:cs="宋体"/>
          <w:kern w:val="0"/>
          <w:sz w:val="24"/>
          <w:szCs w:val="24"/>
        </w:rPr>
        <w:t>中小企业预留份额项目中，投标人除了要提供《中小企业声明函》，还需提供本协议。</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二-11分包意向协议（若有）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甲方（总包方）：</w:t>
      </w:r>
      <w:r w:rsidRPr="009562D9">
        <w:rPr>
          <w:rFonts w:ascii="宋体" w:eastAsia="宋体" w:hAnsi="宋体" w:cs="宋体"/>
          <w:kern w:val="0"/>
          <w:sz w:val="24"/>
          <w:szCs w:val="24"/>
          <w:u w:val="single"/>
        </w:rPr>
        <w:t xml:space="preserve">　　　　　　　</w:t>
      </w:r>
      <w:r w:rsidRPr="009562D9">
        <w:rPr>
          <w:rFonts w:ascii="宋体" w:eastAsia="宋体" w:hAnsi="宋体" w:cs="宋体"/>
          <w:kern w:val="0"/>
          <w:sz w:val="24"/>
          <w:szCs w:val="24"/>
        </w:rPr>
        <w:t>（即本项目的投标人）</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乙方（分包方）：</w:t>
      </w:r>
      <w:r w:rsidRPr="009562D9">
        <w:rPr>
          <w:rFonts w:ascii="宋体" w:eastAsia="宋体" w:hAnsi="宋体" w:cs="宋体"/>
          <w:kern w:val="0"/>
          <w:sz w:val="24"/>
          <w:szCs w:val="24"/>
          <w:u w:val="single"/>
        </w:rPr>
        <w:t xml:space="preserve">　　　　　　　</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兹有甲方参加</w:t>
      </w:r>
      <w:r w:rsidRPr="009562D9">
        <w:rPr>
          <w:rFonts w:ascii="宋体" w:eastAsia="宋体" w:hAnsi="宋体" w:cs="宋体"/>
          <w:kern w:val="0"/>
          <w:sz w:val="24"/>
          <w:szCs w:val="24"/>
          <w:u w:val="single"/>
        </w:rPr>
        <w:t>（填写“项目名称”）</w:t>
      </w:r>
      <w:r w:rsidRPr="009562D9">
        <w:rPr>
          <w:rFonts w:ascii="宋体" w:eastAsia="宋体" w:hAnsi="宋体" w:cs="宋体"/>
          <w:kern w:val="0"/>
          <w:sz w:val="24"/>
          <w:szCs w:val="24"/>
        </w:rPr>
        <w:t xml:space="preserve"> 项目（项目编号：</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）的政府采购活动。甲方期望将采购项目的部分采购标的分包给乙方完成，而乙方保证能够向甲方提供本协议项下的采购标的，甲、乙双方就合同分包的有关事宜达成下列协议：</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一、分包标的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u w:val="single"/>
        </w:rPr>
        <w:t>（根据双方的意向填写，可以是表格或文字描述）。</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二、分包合同金额占比</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分包合同价占投标总价的比例：</w:t>
      </w:r>
      <w:r w:rsidRPr="009562D9">
        <w:rPr>
          <w:rFonts w:ascii="宋体" w:eastAsia="宋体" w:hAnsi="宋体" w:cs="宋体"/>
          <w:kern w:val="0"/>
          <w:sz w:val="24"/>
          <w:szCs w:val="24"/>
          <w:u w:val="single"/>
        </w:rPr>
        <w:t xml:space="preserve">　　　　　</w:t>
      </w: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三、其他条款</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5000" w:type="pct"/>
        <w:tblCellSpacing w:w="0" w:type="dxa"/>
        <w:tblCellMar>
          <w:top w:w="150" w:type="dxa"/>
          <w:left w:w="150" w:type="dxa"/>
          <w:bottom w:w="150" w:type="dxa"/>
          <w:right w:w="150" w:type="dxa"/>
        </w:tblCellMar>
        <w:tblLook w:val="04A0"/>
      </w:tblPr>
      <w:tblGrid>
        <w:gridCol w:w="4303"/>
        <w:gridCol w:w="4303"/>
      </w:tblGrid>
      <w:tr w:rsidR="009562D9" w:rsidRPr="009562D9" w:rsidTr="009562D9">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甲方：</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乙方：</w:t>
            </w:r>
          </w:p>
        </w:tc>
      </w:tr>
      <w:tr w:rsidR="009562D9" w:rsidRPr="009562D9" w:rsidTr="009562D9">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住所：</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住所：</w:t>
            </w:r>
          </w:p>
        </w:tc>
      </w:tr>
      <w:tr w:rsidR="009562D9" w:rsidRPr="009562D9" w:rsidTr="009562D9">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单位负责人或委托代理人：</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单位负责人或委托代理人：</w:t>
            </w:r>
          </w:p>
        </w:tc>
      </w:tr>
      <w:tr w:rsidR="009562D9" w:rsidRPr="009562D9" w:rsidTr="009562D9">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联系方法：</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联系方法：</w:t>
            </w:r>
          </w:p>
        </w:tc>
      </w:tr>
      <w:tr w:rsidR="009562D9" w:rsidRPr="009562D9" w:rsidTr="009562D9">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开户银行：</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开户银行：</w:t>
            </w:r>
          </w:p>
        </w:tc>
      </w:tr>
      <w:tr w:rsidR="009562D9" w:rsidRPr="009562D9" w:rsidTr="009562D9">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账号：</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账号：</w:t>
            </w:r>
          </w:p>
        </w:tc>
      </w:tr>
      <w:tr w:rsidR="009562D9" w:rsidRPr="009562D9" w:rsidTr="009562D9">
        <w:trPr>
          <w:tblCellSpacing w:w="0" w:type="dxa"/>
        </w:trPr>
        <w:tc>
          <w:tcPr>
            <w:tcW w:w="0" w:type="auto"/>
            <w:gridSpan w:val="2"/>
            <w:vAlign w:val="center"/>
            <w:hideMark/>
          </w:tcPr>
          <w:p w:rsidR="009562D9" w:rsidRPr="009562D9" w:rsidRDefault="009562D9" w:rsidP="009562D9">
            <w:pPr>
              <w:widowControl/>
              <w:spacing w:before="100" w:beforeAutospacing="1" w:after="100" w:afterAutospacing="1"/>
              <w:jc w:val="right"/>
              <w:rPr>
                <w:rFonts w:ascii="宋体" w:eastAsia="宋体" w:hAnsi="宋体" w:cs="宋体"/>
                <w:kern w:val="0"/>
                <w:sz w:val="24"/>
                <w:szCs w:val="24"/>
              </w:rPr>
            </w:pPr>
            <w:r w:rsidRPr="009562D9">
              <w:rPr>
                <w:rFonts w:ascii="宋体" w:eastAsia="宋体" w:hAnsi="宋体" w:cs="宋体"/>
                <w:kern w:val="0"/>
                <w:sz w:val="24"/>
                <w:szCs w:val="24"/>
              </w:rPr>
              <w:t>签订地点：</w:t>
            </w:r>
            <w:r w:rsidRPr="009562D9">
              <w:rPr>
                <w:rFonts w:ascii="宋体" w:eastAsia="宋体" w:hAnsi="宋体" w:cs="宋体"/>
                <w:kern w:val="0"/>
                <w:sz w:val="24"/>
                <w:szCs w:val="24"/>
                <w:u w:val="single"/>
              </w:rPr>
              <w:t xml:space="preserve">　　　　　　　　　　</w:t>
            </w:r>
          </w:p>
          <w:p w:rsidR="009562D9" w:rsidRPr="009562D9" w:rsidRDefault="009562D9" w:rsidP="009562D9">
            <w:pPr>
              <w:widowControl/>
              <w:spacing w:before="100" w:beforeAutospacing="1" w:after="100" w:afterAutospacing="1"/>
              <w:jc w:val="right"/>
              <w:rPr>
                <w:rFonts w:ascii="宋体" w:eastAsia="宋体" w:hAnsi="宋体" w:cs="宋体"/>
                <w:kern w:val="0"/>
                <w:sz w:val="24"/>
                <w:szCs w:val="24"/>
              </w:rPr>
            </w:pPr>
            <w:r w:rsidRPr="009562D9">
              <w:rPr>
                <w:rFonts w:ascii="宋体" w:eastAsia="宋体" w:hAnsi="宋体" w:cs="宋体"/>
                <w:kern w:val="0"/>
                <w:sz w:val="24"/>
                <w:szCs w:val="24"/>
              </w:rPr>
              <w:t>签约日期：</w:t>
            </w:r>
            <w:r w:rsidRPr="009562D9">
              <w:rPr>
                <w:rFonts w:ascii="宋体" w:eastAsia="宋体" w:hAnsi="宋体" w:cs="宋体"/>
                <w:kern w:val="0"/>
                <w:sz w:val="24"/>
                <w:szCs w:val="24"/>
                <w:u w:val="single"/>
              </w:rPr>
              <w:t xml:space="preserve">　　年　　月　　日</w:t>
            </w:r>
          </w:p>
        </w:tc>
      </w:tr>
    </w:tbl>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1.招标文件接受合同分包且投标人拟将合同分包的，应提供本协议；否则无须提供。</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2.本协议由委托代理人签字或盖章的，应按照本章载明的格式提供“单位授权书”。</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3.在以合同分包形式落实中小企业预留份额项目中，投标人除了要提供《中小企业声明函》，还需提供本协议。</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二-12其他资格证明文件（若有）</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二-12-①具备履行合同所必需设备和专业技术能力专项证明材料（若有）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致：</w:t>
      </w:r>
      <w:r w:rsidRPr="009562D9">
        <w:rPr>
          <w:rFonts w:ascii="宋体" w:eastAsia="宋体" w:hAnsi="宋体" w:cs="宋体"/>
          <w:kern w:val="0"/>
          <w:sz w:val="24"/>
          <w:szCs w:val="24"/>
          <w:u w:val="single"/>
        </w:rPr>
        <w:t>（采购人或采购代理机构）</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现附上我方具备履行合同所必需的设备和专业技术能力的专项证明材料复印件（具体附后），上述证明材料真实有效，否则我方负全部责任。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1、招标文件要求投标人提供“具备履行合同所必需的设备和专业技术能力专项证明材料”的，投标人应按照招标文件规定在此项下提供相应证明材料复印件。</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2、投标人提供的相应证明材料复印件均应符合：内容完整、清晰、整洁，并由投标人加盖其单位公章。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二-12-②招标文件规定的其他资格证明文件（若有）</w:t>
      </w:r>
    </w:p>
    <w:p w:rsidR="009562D9" w:rsidRPr="009562D9" w:rsidRDefault="009562D9" w:rsidP="009562D9">
      <w:pPr>
        <w:widowControl/>
        <w:spacing w:before="100" w:beforeAutospacing="1" w:after="100" w:afterAutospacing="1"/>
        <w:ind w:firstLine="480"/>
        <w:jc w:val="center"/>
        <w:rPr>
          <w:rFonts w:ascii="宋体" w:eastAsia="宋体" w:hAnsi="宋体" w:cs="宋体"/>
          <w:kern w:val="0"/>
          <w:sz w:val="24"/>
          <w:szCs w:val="24"/>
        </w:rPr>
      </w:pPr>
      <w:r w:rsidRPr="009562D9">
        <w:rPr>
          <w:rFonts w:ascii="宋体" w:eastAsia="宋体" w:hAnsi="宋体" w:cs="宋体"/>
          <w:kern w:val="0"/>
          <w:sz w:val="24"/>
          <w:szCs w:val="24"/>
        </w:rPr>
        <w:t>编制说明</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除招标文件另有规定外，招标文件要求提交的除前述资格证明文件外的其他资格证明文件（若有）加盖投标人的单位公章后应在此项下提交。</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7"/>
          <w:szCs w:val="27"/>
        </w:rPr>
      </w:pPr>
      <w:r>
        <w:rPr>
          <w:rFonts w:ascii="宋体" w:eastAsia="宋体" w:hAnsi="宋体" w:cs="宋体"/>
          <w:b/>
          <w:bCs/>
          <w:kern w:val="0"/>
          <w:sz w:val="27"/>
          <w:szCs w:val="27"/>
        </w:rPr>
        <w:br w:type="page"/>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三、投标保证金</w:t>
      </w:r>
    </w:p>
    <w:p w:rsidR="009562D9" w:rsidRPr="009562D9" w:rsidRDefault="009562D9" w:rsidP="009562D9">
      <w:pPr>
        <w:widowControl/>
        <w:spacing w:before="100" w:beforeAutospacing="1" w:after="100" w:afterAutospacing="1"/>
        <w:ind w:firstLine="480"/>
        <w:jc w:val="center"/>
        <w:rPr>
          <w:rFonts w:ascii="宋体" w:eastAsia="宋体" w:hAnsi="宋体" w:cs="宋体"/>
          <w:kern w:val="0"/>
          <w:sz w:val="24"/>
          <w:szCs w:val="24"/>
        </w:rPr>
      </w:pPr>
      <w:r w:rsidRPr="009562D9">
        <w:rPr>
          <w:rFonts w:ascii="宋体" w:eastAsia="宋体" w:hAnsi="宋体" w:cs="宋体"/>
          <w:kern w:val="0"/>
          <w:sz w:val="24"/>
          <w:szCs w:val="24"/>
        </w:rPr>
        <w:t>编制说明</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1、在此项下提交的“投标保证金”材料可使用转账凭证复印件或从福建省政府采购网上公开信息系统中下载的有关原始页面的打印件。</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2、投标保证金是否已提交的认定按照招标文件第三章规定执行。</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7"/>
          <w:szCs w:val="27"/>
        </w:rPr>
      </w:pPr>
      <w:r>
        <w:rPr>
          <w:rFonts w:ascii="宋体" w:eastAsia="宋体" w:hAnsi="宋体" w:cs="宋体"/>
          <w:b/>
          <w:bCs/>
          <w:kern w:val="0"/>
          <w:sz w:val="27"/>
          <w:szCs w:val="27"/>
        </w:rPr>
        <w:br w:type="page"/>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封面格式(报价部分)</w:t>
      </w:r>
    </w:p>
    <w:p w:rsidR="009562D9" w:rsidRPr="009562D9" w:rsidRDefault="009562D9" w:rsidP="009562D9">
      <w:pPr>
        <w:widowControl/>
        <w:spacing w:before="100" w:beforeAutospacing="1" w:after="100" w:afterAutospacing="1"/>
        <w:jc w:val="center"/>
        <w:outlineLvl w:val="0"/>
        <w:rPr>
          <w:rFonts w:ascii="宋体" w:eastAsia="宋体" w:hAnsi="宋体" w:cs="宋体"/>
          <w:b/>
          <w:bCs/>
          <w:kern w:val="36"/>
          <w:sz w:val="48"/>
          <w:szCs w:val="48"/>
        </w:rPr>
      </w:pPr>
      <w:r w:rsidRPr="009562D9">
        <w:rPr>
          <w:rFonts w:ascii="宋体" w:eastAsia="宋体" w:hAnsi="宋体" w:cs="宋体"/>
          <w:b/>
          <w:bCs/>
          <w:kern w:val="36"/>
          <w:sz w:val="48"/>
          <w:szCs w:val="48"/>
        </w:rPr>
        <w:t>福建省政府采购投标文件</w:t>
      </w:r>
    </w:p>
    <w:p w:rsidR="009562D9" w:rsidRPr="009562D9" w:rsidRDefault="009562D9" w:rsidP="009562D9">
      <w:pPr>
        <w:widowControl/>
        <w:spacing w:before="100" w:beforeAutospacing="1" w:after="100" w:afterAutospacing="1"/>
        <w:jc w:val="center"/>
        <w:outlineLvl w:val="0"/>
        <w:rPr>
          <w:rFonts w:ascii="宋体" w:eastAsia="宋体" w:hAnsi="宋体" w:cs="宋体"/>
          <w:b/>
          <w:bCs/>
          <w:kern w:val="36"/>
          <w:sz w:val="48"/>
          <w:szCs w:val="48"/>
        </w:rPr>
      </w:pPr>
      <w:r w:rsidRPr="009562D9">
        <w:rPr>
          <w:rFonts w:ascii="宋体" w:eastAsia="宋体" w:hAnsi="宋体" w:cs="宋体"/>
          <w:b/>
          <w:bCs/>
          <w:kern w:val="36"/>
          <w:sz w:val="48"/>
          <w:szCs w:val="48"/>
        </w:rPr>
        <w:t>（报价部分）</w:t>
      </w:r>
    </w:p>
    <w:p w:rsidR="009562D9" w:rsidRPr="009562D9" w:rsidRDefault="009562D9" w:rsidP="009562D9">
      <w:pPr>
        <w:widowControl/>
        <w:jc w:val="left"/>
        <w:rPr>
          <w:rFonts w:ascii="宋体" w:eastAsia="宋体" w:hAnsi="宋体" w:cs="宋体"/>
          <w:kern w:val="0"/>
          <w:sz w:val="24"/>
          <w:szCs w:val="24"/>
        </w:rPr>
      </w:pPr>
      <w:r w:rsidRPr="009562D9">
        <w:rPr>
          <w:rFonts w:ascii="宋体" w:eastAsia="宋体" w:hAnsi="宋体" w:cs="宋体"/>
          <w:kern w:val="0"/>
          <w:sz w:val="24"/>
          <w:szCs w:val="24"/>
        </w:rPr>
        <w:br/>
      </w:r>
      <w:r w:rsidRPr="009562D9">
        <w:rPr>
          <w:rFonts w:ascii="宋体" w:eastAsia="宋体" w:hAnsi="宋体" w:cs="宋体"/>
          <w:kern w:val="0"/>
          <w:sz w:val="24"/>
          <w:szCs w:val="24"/>
        </w:rPr>
        <w:br/>
      </w:r>
      <w:r w:rsidRPr="009562D9">
        <w:rPr>
          <w:rFonts w:ascii="宋体" w:eastAsia="宋体" w:hAnsi="宋体" w:cs="宋体"/>
          <w:kern w:val="0"/>
          <w:sz w:val="24"/>
          <w:szCs w:val="24"/>
        </w:rPr>
        <w:br/>
      </w:r>
    </w:p>
    <w:p w:rsidR="009562D9" w:rsidRPr="009562D9" w:rsidRDefault="009562D9" w:rsidP="009562D9">
      <w:pPr>
        <w:widowControl/>
        <w:spacing w:before="100" w:beforeAutospacing="1" w:after="100" w:afterAutospacing="1"/>
        <w:jc w:val="center"/>
        <w:outlineLvl w:val="1"/>
        <w:rPr>
          <w:rFonts w:ascii="宋体" w:eastAsia="宋体" w:hAnsi="宋体" w:cs="宋体"/>
          <w:b/>
          <w:bCs/>
          <w:kern w:val="0"/>
          <w:sz w:val="36"/>
          <w:szCs w:val="36"/>
        </w:rPr>
      </w:pPr>
      <w:r w:rsidRPr="009562D9">
        <w:rPr>
          <w:rFonts w:ascii="宋体" w:eastAsia="宋体" w:hAnsi="宋体" w:cs="宋体"/>
          <w:b/>
          <w:bCs/>
          <w:kern w:val="0"/>
          <w:sz w:val="36"/>
          <w:szCs w:val="36"/>
        </w:rPr>
        <w:t>（填写正本或副本）</w:t>
      </w:r>
    </w:p>
    <w:p w:rsidR="009562D9" w:rsidRPr="009562D9" w:rsidRDefault="009562D9" w:rsidP="009562D9">
      <w:pPr>
        <w:widowControl/>
        <w:jc w:val="left"/>
        <w:rPr>
          <w:rFonts w:ascii="宋体" w:eastAsia="宋体" w:hAnsi="宋体" w:cs="宋体"/>
          <w:kern w:val="0"/>
          <w:sz w:val="24"/>
          <w:szCs w:val="24"/>
        </w:rPr>
      </w:pPr>
      <w:r w:rsidRPr="009562D9">
        <w:rPr>
          <w:rFonts w:ascii="宋体" w:eastAsia="宋体" w:hAnsi="宋体" w:cs="宋体"/>
          <w:kern w:val="0"/>
          <w:sz w:val="24"/>
          <w:szCs w:val="24"/>
        </w:rPr>
        <w:br/>
      </w:r>
      <w:r w:rsidRPr="009562D9">
        <w:rPr>
          <w:rFonts w:ascii="宋体" w:eastAsia="宋体" w:hAnsi="宋体" w:cs="宋体"/>
          <w:kern w:val="0"/>
          <w:sz w:val="24"/>
          <w:szCs w:val="24"/>
        </w:rPr>
        <w:br/>
      </w:r>
      <w:r w:rsidRPr="009562D9">
        <w:rPr>
          <w:rFonts w:ascii="宋体" w:eastAsia="宋体" w:hAnsi="宋体" w:cs="宋体"/>
          <w:kern w:val="0"/>
          <w:sz w:val="24"/>
          <w:szCs w:val="24"/>
        </w:rPr>
        <w:br/>
      </w:r>
      <w:r w:rsidRPr="009562D9">
        <w:rPr>
          <w:rFonts w:ascii="宋体" w:eastAsia="宋体" w:hAnsi="宋体" w:cs="宋体"/>
          <w:kern w:val="0"/>
          <w:sz w:val="24"/>
          <w:szCs w:val="24"/>
        </w:rPr>
        <w:br/>
      </w:r>
      <w:r w:rsidRPr="009562D9">
        <w:rPr>
          <w:rFonts w:ascii="宋体" w:eastAsia="宋体" w:hAnsi="宋体" w:cs="宋体"/>
          <w:kern w:val="0"/>
          <w:sz w:val="24"/>
          <w:szCs w:val="24"/>
        </w:rPr>
        <w:br/>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（项目名称：（由投标人填写）</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（备案编号：（由投标人填写）</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（项目编号：（由投标人填写）</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（所投采购包：（由投标人填写）</w:t>
      </w:r>
    </w:p>
    <w:p w:rsidR="009562D9" w:rsidRPr="009562D9" w:rsidRDefault="009562D9" w:rsidP="009562D9">
      <w:pPr>
        <w:widowControl/>
        <w:jc w:val="left"/>
        <w:rPr>
          <w:rFonts w:ascii="宋体" w:eastAsia="宋体" w:hAnsi="宋体" w:cs="宋体"/>
          <w:kern w:val="0"/>
          <w:sz w:val="24"/>
          <w:szCs w:val="24"/>
        </w:rPr>
      </w:pPr>
      <w:r w:rsidRPr="009562D9">
        <w:rPr>
          <w:rFonts w:ascii="宋体" w:eastAsia="宋体" w:hAnsi="宋体" w:cs="宋体"/>
          <w:kern w:val="0"/>
          <w:sz w:val="24"/>
          <w:szCs w:val="24"/>
        </w:rPr>
        <w:br/>
      </w:r>
      <w:r w:rsidRPr="009562D9">
        <w:rPr>
          <w:rFonts w:ascii="宋体" w:eastAsia="宋体" w:hAnsi="宋体" w:cs="宋体"/>
          <w:kern w:val="0"/>
          <w:sz w:val="24"/>
          <w:szCs w:val="24"/>
        </w:rPr>
        <w:br/>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投标人：（填写“全称”）</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（由投标人填写）年（由投标人填写）月</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索引</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一、开标一览表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二、投标分项报价表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三、招标文件规定的价格扣除证明材料（若有）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四、招标文件规定的加分证明材料（若有）</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7"/>
          <w:szCs w:val="27"/>
        </w:rPr>
      </w:pPr>
      <w:r>
        <w:rPr>
          <w:rFonts w:ascii="宋体" w:eastAsia="宋体" w:hAnsi="宋体" w:cs="宋体"/>
          <w:b/>
          <w:bCs/>
          <w:kern w:val="0"/>
          <w:sz w:val="27"/>
          <w:szCs w:val="27"/>
        </w:rPr>
        <w:br w:type="page"/>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一、开标一览表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项目编号：</w:t>
      </w:r>
      <w:r w:rsidRPr="009562D9">
        <w:rPr>
          <w:rFonts w:ascii="宋体" w:eastAsia="宋体" w:hAnsi="宋体" w:cs="宋体"/>
          <w:kern w:val="0"/>
          <w:sz w:val="24"/>
          <w:szCs w:val="24"/>
          <w:u w:val="single"/>
        </w:rPr>
        <w:t xml:space="preserve">　　　　　　　　</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货币及单位：人民币元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4A0"/>
      </w:tblPr>
      <w:tblGrid>
        <w:gridCol w:w="835"/>
        <w:gridCol w:w="2139"/>
        <w:gridCol w:w="1109"/>
        <w:gridCol w:w="4543"/>
      </w:tblGrid>
      <w:tr w:rsidR="009562D9" w:rsidRPr="009562D9" w:rsidTr="005862CA">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采购包</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投标报价</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投标保证金</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备注</w:t>
            </w:r>
          </w:p>
        </w:tc>
      </w:tr>
      <w:tr w:rsidR="009562D9" w:rsidRPr="009562D9" w:rsidTr="005862CA">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投标总价（大写金额）：</w:t>
            </w:r>
            <w:r w:rsidRPr="009562D9">
              <w:rPr>
                <w:rFonts w:ascii="宋体" w:eastAsia="宋体" w:hAnsi="宋体" w:cs="宋体"/>
                <w:kern w:val="0"/>
                <w:sz w:val="24"/>
                <w:szCs w:val="24"/>
                <w:u w:val="single"/>
              </w:rPr>
              <w:t xml:space="preserve">　　　　　　　　</w:t>
            </w: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val="restart"/>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a.&gt;投标报价的明细：详见《投标分项报价表》。</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b.&gt;招标文件规定的价格扣除证明材料（若有）：详见报价部分。</w:t>
            </w:r>
          </w:p>
        </w:tc>
      </w:tr>
      <w:tr w:rsidR="009562D9" w:rsidRPr="009562D9" w:rsidTr="005862CA">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投标总价（大写金额）：</w:t>
            </w:r>
            <w:r w:rsidRPr="009562D9">
              <w:rPr>
                <w:rFonts w:ascii="宋体" w:eastAsia="宋体" w:hAnsi="宋体" w:cs="宋体"/>
                <w:kern w:val="0"/>
                <w:sz w:val="24"/>
                <w:szCs w:val="24"/>
                <w:u w:val="single"/>
              </w:rPr>
              <w:t xml:space="preserve">　　　　　　　　</w:t>
            </w: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Merge/>
            <w:vAlign w:val="center"/>
            <w:hideMark/>
          </w:tcPr>
          <w:p w:rsidR="009562D9" w:rsidRPr="009562D9" w:rsidRDefault="009562D9" w:rsidP="009562D9">
            <w:pPr>
              <w:widowControl/>
              <w:jc w:val="left"/>
              <w:rPr>
                <w:rFonts w:ascii="宋体" w:eastAsia="宋体" w:hAnsi="宋体" w:cs="宋体"/>
                <w:kern w:val="0"/>
                <w:sz w:val="24"/>
                <w:szCs w:val="24"/>
              </w:rPr>
            </w:pPr>
          </w:p>
        </w:tc>
      </w:tr>
    </w:tbl>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1、本表应按照下列规定填写：</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1.1投标人应按照本表格式填写所投的采购包的“投标报价”。</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1.2本表中列示的“采购包”应与《投标分项报价表》中列示的“采购包”保持一致，即：若本表中列示的“采购包”为“1”时，《投标分项报价表》中列示的“采购包”亦应为“1”，以此类推。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1.3“大写金额”指“投标报价”应用“壹、贰、叁、肆、伍、陆、柒、捌、玖、拾、佰、仟、万、亿、元、角、分、零”等进行填写。</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7"/>
          <w:szCs w:val="27"/>
        </w:rPr>
      </w:pPr>
      <w:r>
        <w:rPr>
          <w:rFonts w:ascii="宋体" w:eastAsia="宋体" w:hAnsi="宋体" w:cs="宋体"/>
          <w:b/>
          <w:bCs/>
          <w:kern w:val="0"/>
          <w:sz w:val="27"/>
          <w:szCs w:val="27"/>
        </w:rPr>
        <w:br w:type="page"/>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二、投标分项报价表</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项目编号：</w:t>
      </w:r>
      <w:r w:rsidRPr="009562D9">
        <w:rPr>
          <w:rFonts w:ascii="宋体" w:eastAsia="宋体" w:hAnsi="宋体" w:cs="宋体"/>
          <w:kern w:val="0"/>
          <w:sz w:val="24"/>
          <w:szCs w:val="24"/>
          <w:u w:val="single"/>
        </w:rPr>
        <w:t xml:space="preserve">　　　　　　　　</w:t>
      </w:r>
    </w:p>
    <w:p w:rsidR="009562D9" w:rsidRPr="009562D9" w:rsidRDefault="009562D9" w:rsidP="005862CA">
      <w:pPr>
        <w:widowControl/>
        <w:spacing w:line="400" w:lineRule="exact"/>
        <w:ind w:firstLine="480"/>
        <w:jc w:val="right"/>
        <w:rPr>
          <w:rFonts w:ascii="宋体" w:eastAsia="宋体" w:hAnsi="宋体" w:cs="宋体"/>
          <w:kern w:val="0"/>
          <w:sz w:val="24"/>
          <w:szCs w:val="24"/>
        </w:rPr>
      </w:pPr>
      <w:r w:rsidRPr="009562D9">
        <w:rPr>
          <w:rFonts w:ascii="宋体" w:eastAsia="宋体" w:hAnsi="宋体" w:cs="宋体"/>
          <w:kern w:val="0"/>
          <w:sz w:val="24"/>
          <w:szCs w:val="24"/>
        </w:rPr>
        <w:t>货币及单位：人民币元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4A0"/>
      </w:tblPr>
      <w:tblGrid>
        <w:gridCol w:w="866"/>
        <w:gridCol w:w="910"/>
        <w:gridCol w:w="1019"/>
        <w:gridCol w:w="713"/>
        <w:gridCol w:w="866"/>
        <w:gridCol w:w="1413"/>
        <w:gridCol w:w="713"/>
        <w:gridCol w:w="1413"/>
        <w:gridCol w:w="713"/>
      </w:tblGrid>
      <w:tr w:rsidR="009562D9" w:rsidRPr="009562D9" w:rsidTr="005862CA">
        <w:trPr>
          <w:tblCellSpacing w:w="0" w:type="dxa"/>
        </w:trPr>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采购包</w:t>
            </w: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品目号</w:t>
            </w: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投标标的</w:t>
            </w: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规格</w:t>
            </w: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来源地</w:t>
            </w: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单价（现场）</w:t>
            </w: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数量</w:t>
            </w: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总价（现场）</w:t>
            </w: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备注</w:t>
            </w:r>
          </w:p>
        </w:tc>
      </w:tr>
      <w:tr w:rsidR="009562D9" w:rsidRPr="009562D9" w:rsidTr="005862CA">
        <w:trPr>
          <w:tblCellSpacing w:w="0" w:type="dxa"/>
        </w:trPr>
        <w:tc>
          <w:tcPr>
            <w:tcW w:w="0" w:type="auto"/>
            <w:vMerge w:val="restart"/>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*-1</w:t>
            </w: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r>
      <w:tr w:rsidR="009562D9" w:rsidRPr="009562D9" w:rsidTr="005862CA">
        <w:trPr>
          <w:tblCellSpacing w:w="0" w:type="dxa"/>
        </w:trPr>
        <w:tc>
          <w:tcPr>
            <w:tcW w:w="0" w:type="auto"/>
            <w:vMerge/>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r>
      <w:tr w:rsidR="009562D9" w:rsidRPr="009562D9" w:rsidTr="005862CA">
        <w:trPr>
          <w:tblCellSpacing w:w="0" w:type="dxa"/>
        </w:trPr>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c>
          <w:tcPr>
            <w:tcW w:w="0" w:type="auto"/>
            <w:vAlign w:val="center"/>
            <w:hideMark/>
          </w:tcPr>
          <w:p w:rsidR="009562D9" w:rsidRPr="009562D9" w:rsidRDefault="009562D9" w:rsidP="005862CA">
            <w:pPr>
              <w:widowControl/>
              <w:spacing w:line="400" w:lineRule="exact"/>
              <w:jc w:val="left"/>
              <w:rPr>
                <w:rFonts w:ascii="宋体" w:eastAsia="宋体" w:hAnsi="宋体" w:cs="宋体"/>
                <w:kern w:val="0"/>
                <w:sz w:val="24"/>
                <w:szCs w:val="24"/>
              </w:rPr>
            </w:pPr>
          </w:p>
        </w:tc>
      </w:tr>
    </w:tbl>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1、本表应按照下列规定填写：</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1.2“投标标的”为货物的：“规格”项下应填写货物制造厂商赋予的品牌（属于节能、环保清单产品的货物，填写的品牌名称应与清单载明的品牌名称保持一致）及具体型号。“来源地”应填写货物的原产地。</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1.3“投标标的”为服务的：“规格”项下应填写服务提供者提供的服务标准及品牌（若有）。“来源地”应填写服务提供者的所在地。</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1.4同一采购包中，“单价（现场）”×“数量”=“总价（现场）”，全部品目号“总价（现场）”的合计金额应与《开标一览表》中相应采购包列示的“投标总价”保持一致。</w:t>
      </w:r>
    </w:p>
    <w:p w:rsidR="009562D9" w:rsidRPr="009562D9" w:rsidRDefault="009562D9" w:rsidP="005862CA">
      <w:pPr>
        <w:widowControl/>
        <w:spacing w:line="400" w:lineRule="exact"/>
        <w:ind w:firstLine="480"/>
        <w:jc w:val="left"/>
        <w:rPr>
          <w:rFonts w:ascii="宋体" w:eastAsia="宋体" w:hAnsi="宋体" w:cs="宋体"/>
          <w:kern w:val="0"/>
          <w:sz w:val="24"/>
          <w:szCs w:val="24"/>
        </w:rPr>
      </w:pPr>
      <w:r w:rsidRPr="009562D9">
        <w:rPr>
          <w:rFonts w:ascii="宋体" w:eastAsia="宋体" w:hAnsi="宋体" w:cs="宋体"/>
          <w:kern w:val="0"/>
          <w:sz w:val="24"/>
          <w:szCs w:val="24"/>
        </w:rPr>
        <w:t>1.5若招标文件要求投标人对“备品备件价格、专用工具价格、技术服务费、安装调试费、检验培训费、运输费、保险费、税收”等进行报价的，请在本表的“备注”项下填写。</w:t>
      </w:r>
    </w:p>
    <w:p w:rsidR="009562D9" w:rsidRPr="009562D9" w:rsidRDefault="009562D9" w:rsidP="005862CA">
      <w:pPr>
        <w:widowControl/>
        <w:spacing w:line="400" w:lineRule="exact"/>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5862CA">
      <w:pPr>
        <w:widowControl/>
        <w:spacing w:line="400" w:lineRule="exact"/>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三、招标文件规定的价格扣除证明材料（若有）</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三-1优先类节能产品、环境标志产品价格扣除证明材料（若有）</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三-1-①优先类节能产品、环境标志产品统计表（价格扣除适用，若有）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项目编号：</w:t>
      </w:r>
      <w:r w:rsidRPr="009562D9">
        <w:rPr>
          <w:rFonts w:ascii="宋体" w:eastAsia="宋体" w:hAnsi="宋体" w:cs="宋体"/>
          <w:kern w:val="0"/>
          <w:sz w:val="24"/>
          <w:szCs w:val="24"/>
          <w:u w:val="single"/>
        </w:rPr>
        <w:t xml:space="preserve">　　　　　　　　</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货币及单位：人民币元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4A0"/>
      </w:tblPr>
      <w:tblGrid>
        <w:gridCol w:w="750"/>
        <w:gridCol w:w="1132"/>
        <w:gridCol w:w="1224"/>
        <w:gridCol w:w="1702"/>
        <w:gridCol w:w="892"/>
        <w:gridCol w:w="1702"/>
        <w:gridCol w:w="1224"/>
      </w:tblGrid>
      <w:tr w:rsidR="009562D9" w:rsidRPr="009562D9" w:rsidTr="005862CA">
        <w:trPr>
          <w:tblCellSpacing w:w="0" w:type="dxa"/>
        </w:trPr>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gridSpan w:val="6"/>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宋体"/>
                <w:kern w:val="0"/>
                <w:sz w:val="24"/>
                <w:szCs w:val="24"/>
              </w:rPr>
              <w:t>本采购包内属于节能、环境标志产品的情况</w:t>
            </w:r>
          </w:p>
        </w:tc>
      </w:tr>
      <w:tr w:rsidR="009562D9" w:rsidRPr="009562D9" w:rsidTr="005862CA">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采购包</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品目号</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货物名称</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单价（现场）</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数量</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总价（现场）</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认证种类</w:t>
            </w:r>
          </w:p>
        </w:tc>
      </w:tr>
      <w:tr w:rsidR="009562D9" w:rsidRPr="009562D9" w:rsidTr="005862CA">
        <w:trPr>
          <w:tblCellSpacing w:w="0" w:type="dxa"/>
        </w:trPr>
        <w:tc>
          <w:tcPr>
            <w:tcW w:w="0" w:type="auto"/>
            <w:vMerge w:val="restart"/>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w:t>
            </w: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5862CA">
        <w:trPr>
          <w:tblCellSpacing w:w="0" w:type="dxa"/>
        </w:trPr>
        <w:tc>
          <w:tcPr>
            <w:tcW w:w="0" w:type="auto"/>
            <w:vMerge/>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5862CA">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备注</w:t>
            </w:r>
          </w:p>
        </w:tc>
        <w:tc>
          <w:tcPr>
            <w:tcW w:w="0" w:type="auto"/>
            <w:gridSpan w:val="6"/>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a.采购包内属于节能、环境标志产品的报价总金额：</w:t>
            </w:r>
            <w:r w:rsidRPr="009562D9">
              <w:rPr>
                <w:rFonts w:ascii="宋体" w:eastAsia="宋体" w:hAnsi="宋体" w:cs="宋体"/>
                <w:kern w:val="0"/>
                <w:sz w:val="24"/>
                <w:szCs w:val="24"/>
                <w:u w:val="single"/>
              </w:rPr>
              <w:t xml:space="preserve">　　　　　</w:t>
            </w: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b.采购包投标总价（报价总金额）：</w:t>
            </w:r>
            <w:r w:rsidRPr="009562D9">
              <w:rPr>
                <w:rFonts w:ascii="宋体" w:eastAsia="宋体" w:hAnsi="宋体" w:cs="宋体"/>
                <w:kern w:val="0"/>
                <w:sz w:val="24"/>
                <w:szCs w:val="24"/>
                <w:u w:val="single"/>
              </w:rPr>
              <w:t xml:space="preserve">　　　　　</w:t>
            </w: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proofErr w:type="gramStart"/>
            <w:r w:rsidRPr="009562D9">
              <w:rPr>
                <w:rFonts w:ascii="宋体" w:eastAsia="宋体" w:hAnsi="宋体" w:cs="宋体"/>
                <w:kern w:val="0"/>
                <w:sz w:val="24"/>
                <w:szCs w:val="24"/>
              </w:rPr>
              <w:t>c</w:t>
            </w:r>
            <w:proofErr w:type="gramEnd"/>
            <w:r w:rsidRPr="009562D9">
              <w:rPr>
                <w:rFonts w:ascii="宋体" w:eastAsia="宋体" w:hAnsi="宋体" w:cs="宋体"/>
                <w:kern w:val="0"/>
                <w:sz w:val="24"/>
                <w:szCs w:val="24"/>
              </w:rPr>
              <w:t>.“采购包内属于节能、环境标志产品的报价总金额</w:t>
            </w:r>
            <w:proofErr w:type="gramStart"/>
            <w:r w:rsidRPr="009562D9">
              <w:rPr>
                <w:rFonts w:ascii="宋体" w:eastAsia="宋体" w:hAnsi="宋体" w:cs="宋体"/>
                <w:kern w:val="0"/>
                <w:sz w:val="24"/>
                <w:szCs w:val="24"/>
              </w:rPr>
              <w:t>”</w:t>
            </w:r>
            <w:proofErr w:type="gramEnd"/>
            <w:r w:rsidRPr="009562D9">
              <w:rPr>
                <w:rFonts w:ascii="宋体" w:eastAsia="宋体" w:hAnsi="宋体" w:cs="宋体"/>
                <w:kern w:val="0"/>
                <w:sz w:val="24"/>
                <w:szCs w:val="24"/>
              </w:rPr>
              <w:t>占“采购包投标总价（报价总金额）”的比例（以%列示）：</w:t>
            </w:r>
            <w:r w:rsidRPr="009562D9">
              <w:rPr>
                <w:rFonts w:ascii="宋体" w:eastAsia="宋体" w:hAnsi="宋体" w:cs="宋体"/>
                <w:kern w:val="0"/>
                <w:sz w:val="24"/>
                <w:szCs w:val="24"/>
                <w:u w:val="single"/>
              </w:rPr>
              <w:t xml:space="preserve">　　　　　</w:t>
            </w:r>
            <w:r w:rsidRPr="009562D9">
              <w:rPr>
                <w:rFonts w:ascii="宋体" w:eastAsia="宋体" w:hAnsi="宋体" w:cs="宋体"/>
                <w:kern w:val="0"/>
                <w:sz w:val="24"/>
                <w:szCs w:val="24"/>
              </w:rPr>
              <w:t>；</w:t>
            </w:r>
          </w:p>
        </w:tc>
      </w:tr>
    </w:tbl>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1、对节能、环境标志产品计算价格扣除时，只依据电子投标文件“三-1-②优先类节能产品、环境标志产品证明材料（价格扣除适用，若有）”。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2、本表以采购包为单位，不同</w:t>
      </w:r>
      <w:proofErr w:type="gramStart"/>
      <w:r w:rsidRPr="009562D9">
        <w:rPr>
          <w:rFonts w:ascii="宋体" w:eastAsia="宋体" w:hAnsi="宋体" w:cs="宋体"/>
          <w:kern w:val="0"/>
          <w:sz w:val="24"/>
          <w:szCs w:val="24"/>
        </w:rPr>
        <w:t>采购包请分别</w:t>
      </w:r>
      <w:proofErr w:type="gramEnd"/>
      <w:r w:rsidRPr="009562D9">
        <w:rPr>
          <w:rFonts w:ascii="宋体" w:eastAsia="宋体" w:hAnsi="宋体" w:cs="宋体"/>
          <w:kern w:val="0"/>
          <w:sz w:val="24"/>
          <w:szCs w:val="24"/>
        </w:rPr>
        <w:t>填写；同一</w:t>
      </w:r>
      <w:proofErr w:type="gramStart"/>
      <w:r w:rsidRPr="009562D9">
        <w:rPr>
          <w:rFonts w:ascii="宋体" w:eastAsia="宋体" w:hAnsi="宋体" w:cs="宋体"/>
          <w:kern w:val="0"/>
          <w:sz w:val="24"/>
          <w:szCs w:val="24"/>
        </w:rPr>
        <w:t>采购包请按照</w:t>
      </w:r>
      <w:proofErr w:type="gramEnd"/>
      <w:r w:rsidRPr="009562D9">
        <w:rPr>
          <w:rFonts w:ascii="宋体" w:eastAsia="宋体" w:hAnsi="宋体" w:cs="宋体"/>
          <w:kern w:val="0"/>
          <w:sz w:val="24"/>
          <w:szCs w:val="24"/>
        </w:rPr>
        <w:t>其品目号顺序分别填写。</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3、具体统计、计算：</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3.1若节能、环境标志产品仅是构成投标产品的部件、组件或零件，则该投标产品不享受鼓励优惠政策。同一品目中各认证证书不重复计算价格扣除。强制类节能产品不享受价格扣除。</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3.2计算结果若除不尽，可四舍五入保留到小数点后两位。</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3.3投标人应按照招标文件要求认真统计、计算，否则评标委员会不予认定。</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3.4若无节能、环境标志产品，不填写本表，否则，视为提供虚假材料。</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三-1-②优先类节能产品、环境标志产品证明材料（价格扣除适用，若有）</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三-2小型、微型企业产品等价格扣除证明材料（若有）</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三-2-①中小企业声明函（价格扣除适用，若有）</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中小企业声明函（货物）</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本公司（联合体）郑重声明，根据《政府采购促进中小企业发展管理办法》（财库﹝2020﹞46 号）的规定，本公司（联合体）参加</w:t>
      </w:r>
      <w:r w:rsidRPr="009562D9">
        <w:rPr>
          <w:rFonts w:ascii="宋体" w:eastAsia="宋体" w:hAnsi="宋体" w:cs="宋体"/>
          <w:kern w:val="0"/>
          <w:sz w:val="24"/>
          <w:szCs w:val="24"/>
          <w:u w:val="single"/>
        </w:rPr>
        <w:t>（单位名称）</w:t>
      </w:r>
      <w:r w:rsidRPr="009562D9">
        <w:rPr>
          <w:rFonts w:ascii="宋体" w:eastAsia="宋体" w:hAnsi="宋体" w:cs="宋体"/>
          <w:kern w:val="0"/>
          <w:sz w:val="24"/>
          <w:szCs w:val="24"/>
        </w:rPr>
        <w:t>的</w:t>
      </w:r>
      <w:r w:rsidRPr="009562D9">
        <w:rPr>
          <w:rFonts w:ascii="宋体" w:eastAsia="宋体" w:hAnsi="宋体" w:cs="宋体"/>
          <w:kern w:val="0"/>
          <w:sz w:val="24"/>
          <w:szCs w:val="24"/>
          <w:u w:val="single"/>
        </w:rPr>
        <w:t>（项目名称）</w:t>
      </w:r>
      <w:r w:rsidRPr="009562D9">
        <w:rPr>
          <w:rFonts w:ascii="宋体" w:eastAsia="宋体" w:hAnsi="宋体" w:cs="宋体"/>
          <w:kern w:val="0"/>
          <w:sz w:val="24"/>
          <w:szCs w:val="24"/>
        </w:rPr>
        <w:t>采购活动，提供的货物全部由符合政策要求的中小企业制造。相关企业（含联合体中的中小企业、签订分包意向协议的中小企业）的具体情况如下：</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w:t>
      </w:r>
      <w:r w:rsidRPr="009562D9">
        <w:rPr>
          <w:rFonts w:ascii="宋体" w:eastAsia="宋体" w:hAnsi="宋体" w:cs="宋体"/>
          <w:kern w:val="0"/>
          <w:sz w:val="24"/>
          <w:szCs w:val="24"/>
          <w:u w:val="single"/>
        </w:rPr>
        <w:t xml:space="preserve"> （标的名称） </w:t>
      </w:r>
      <w:r w:rsidRPr="009562D9">
        <w:rPr>
          <w:rFonts w:ascii="宋体" w:eastAsia="宋体" w:hAnsi="宋体" w:cs="宋体"/>
          <w:kern w:val="0"/>
          <w:sz w:val="24"/>
          <w:szCs w:val="24"/>
        </w:rPr>
        <w:t>，属于</w:t>
      </w:r>
      <w:r w:rsidRPr="009562D9">
        <w:rPr>
          <w:rFonts w:ascii="宋体" w:eastAsia="宋体" w:hAnsi="宋体" w:cs="宋体"/>
          <w:kern w:val="0"/>
          <w:sz w:val="24"/>
          <w:szCs w:val="24"/>
          <w:u w:val="single"/>
        </w:rPr>
        <w:t>（采购文件中明确的所属行业）</w:t>
      </w:r>
      <w:r w:rsidRPr="009562D9">
        <w:rPr>
          <w:rFonts w:ascii="宋体" w:eastAsia="宋体" w:hAnsi="宋体" w:cs="宋体"/>
          <w:kern w:val="0"/>
          <w:sz w:val="24"/>
          <w:szCs w:val="24"/>
        </w:rPr>
        <w:t>行业；制造商为</w:t>
      </w:r>
      <w:r w:rsidRPr="009562D9">
        <w:rPr>
          <w:rFonts w:ascii="宋体" w:eastAsia="宋体" w:hAnsi="宋体" w:cs="宋体"/>
          <w:kern w:val="0"/>
          <w:sz w:val="24"/>
          <w:szCs w:val="24"/>
          <w:u w:val="single"/>
        </w:rPr>
        <w:t>（企业名称）</w:t>
      </w:r>
      <w:r w:rsidRPr="009562D9">
        <w:rPr>
          <w:rFonts w:ascii="宋体" w:eastAsia="宋体" w:hAnsi="宋体" w:cs="宋体"/>
          <w:kern w:val="0"/>
          <w:sz w:val="24"/>
          <w:szCs w:val="24"/>
        </w:rPr>
        <w:t>，从业人员</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人，营业收入为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万元，资产总额为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w:t>
      </w:r>
      <w:r w:rsidRPr="009562D9">
        <w:rPr>
          <w:rFonts w:ascii="Simsun" w:eastAsia="宋体" w:hAnsi="Simsun" w:cs="宋体"/>
          <w:kern w:val="0"/>
          <w:szCs w:val="21"/>
          <w:vertAlign w:val="superscript"/>
        </w:rPr>
        <w:t>1</w:t>
      </w:r>
      <w:r w:rsidRPr="009562D9">
        <w:rPr>
          <w:rFonts w:ascii="宋体" w:eastAsia="宋体" w:hAnsi="宋体" w:cs="宋体"/>
          <w:kern w:val="0"/>
          <w:sz w:val="24"/>
          <w:szCs w:val="24"/>
        </w:rPr>
        <w:t>，属于</w:t>
      </w:r>
      <w:r w:rsidRPr="009562D9">
        <w:rPr>
          <w:rFonts w:ascii="宋体" w:eastAsia="宋体" w:hAnsi="宋体" w:cs="宋体"/>
          <w:kern w:val="0"/>
          <w:sz w:val="24"/>
          <w:szCs w:val="24"/>
          <w:u w:val="single"/>
        </w:rPr>
        <w:t>（中型企业、小型企业、微型企业）</w:t>
      </w: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w:t>
      </w:r>
      <w:r w:rsidRPr="009562D9">
        <w:rPr>
          <w:rFonts w:ascii="宋体" w:eastAsia="宋体" w:hAnsi="宋体" w:cs="宋体"/>
          <w:kern w:val="0"/>
          <w:sz w:val="24"/>
          <w:szCs w:val="24"/>
          <w:u w:val="single"/>
        </w:rPr>
        <w:t xml:space="preserve"> （标的名称） </w:t>
      </w:r>
      <w:r w:rsidRPr="009562D9">
        <w:rPr>
          <w:rFonts w:ascii="宋体" w:eastAsia="宋体" w:hAnsi="宋体" w:cs="宋体"/>
          <w:kern w:val="0"/>
          <w:sz w:val="24"/>
          <w:szCs w:val="24"/>
        </w:rPr>
        <w:t>，属于</w:t>
      </w:r>
      <w:r w:rsidRPr="009562D9">
        <w:rPr>
          <w:rFonts w:ascii="宋体" w:eastAsia="宋体" w:hAnsi="宋体" w:cs="宋体"/>
          <w:kern w:val="0"/>
          <w:sz w:val="24"/>
          <w:szCs w:val="24"/>
          <w:u w:val="single"/>
        </w:rPr>
        <w:t>（采购文件中明确的所属行业）</w:t>
      </w:r>
      <w:r w:rsidRPr="009562D9">
        <w:rPr>
          <w:rFonts w:ascii="宋体" w:eastAsia="宋体" w:hAnsi="宋体" w:cs="宋体"/>
          <w:kern w:val="0"/>
          <w:sz w:val="24"/>
          <w:szCs w:val="24"/>
        </w:rPr>
        <w:t>行业；制造商为</w:t>
      </w:r>
      <w:r w:rsidRPr="009562D9">
        <w:rPr>
          <w:rFonts w:ascii="宋体" w:eastAsia="宋体" w:hAnsi="宋体" w:cs="宋体"/>
          <w:kern w:val="0"/>
          <w:sz w:val="24"/>
          <w:szCs w:val="24"/>
          <w:u w:val="single"/>
        </w:rPr>
        <w:t>（企业名称）</w:t>
      </w:r>
      <w:r w:rsidRPr="009562D9">
        <w:rPr>
          <w:rFonts w:ascii="宋体" w:eastAsia="宋体" w:hAnsi="宋体" w:cs="宋体"/>
          <w:kern w:val="0"/>
          <w:sz w:val="24"/>
          <w:szCs w:val="24"/>
        </w:rPr>
        <w:t>，从业人员</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人，营业收入为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万元，资产总额为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万元，属于</w:t>
      </w:r>
      <w:r w:rsidRPr="009562D9">
        <w:rPr>
          <w:rFonts w:ascii="宋体" w:eastAsia="宋体" w:hAnsi="宋体" w:cs="宋体"/>
          <w:kern w:val="0"/>
          <w:sz w:val="24"/>
          <w:szCs w:val="24"/>
          <w:u w:val="single"/>
        </w:rPr>
        <w:t>（中型企业、小型企业、微型企业）</w:t>
      </w: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以上企业，不属于大企业的分支机构，不存在控股股东为大企业的情形，也不存在与大企业的负责人为同一人的情形。</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本企业对上述声明内容的真实性负责。如有虚假，将依法承担相应责任。</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1、从业人员、营业收入、资产总额填报上一年度数据，无上</w:t>
      </w:r>
      <w:proofErr w:type="gramStart"/>
      <w:r w:rsidRPr="009562D9">
        <w:rPr>
          <w:rFonts w:ascii="宋体" w:eastAsia="宋体" w:hAnsi="宋体" w:cs="宋体"/>
          <w:kern w:val="0"/>
          <w:sz w:val="24"/>
          <w:szCs w:val="24"/>
        </w:rPr>
        <w:t>一</w:t>
      </w:r>
      <w:proofErr w:type="gramEnd"/>
      <w:r w:rsidRPr="009562D9">
        <w:rPr>
          <w:rFonts w:ascii="宋体" w:eastAsia="宋体" w:hAnsi="宋体" w:cs="宋体"/>
          <w:kern w:val="0"/>
          <w:sz w:val="24"/>
          <w:szCs w:val="24"/>
        </w:rPr>
        <w:t>年度数据的新成立企业可不填报。</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中小企业声明函（工程、服务）</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本公司（联合体）郑重声明，根据《政府采购促进中小企业发展管理办法》（财库﹝2020﹞46 号）的规定，本公司（联合体）参加</w:t>
      </w:r>
      <w:r w:rsidRPr="009562D9">
        <w:rPr>
          <w:rFonts w:ascii="宋体" w:eastAsia="宋体" w:hAnsi="宋体" w:cs="宋体"/>
          <w:kern w:val="0"/>
          <w:sz w:val="24"/>
          <w:szCs w:val="24"/>
          <w:u w:val="single"/>
        </w:rPr>
        <w:t>（单位名称）</w:t>
      </w:r>
      <w:r w:rsidRPr="009562D9">
        <w:rPr>
          <w:rFonts w:ascii="宋体" w:eastAsia="宋体" w:hAnsi="宋体" w:cs="宋体"/>
          <w:kern w:val="0"/>
          <w:sz w:val="24"/>
          <w:szCs w:val="24"/>
        </w:rPr>
        <w:t>的</w:t>
      </w:r>
      <w:r w:rsidRPr="009562D9">
        <w:rPr>
          <w:rFonts w:ascii="宋体" w:eastAsia="宋体" w:hAnsi="宋体" w:cs="宋体"/>
          <w:kern w:val="0"/>
          <w:sz w:val="24"/>
          <w:szCs w:val="24"/>
          <w:u w:val="single"/>
        </w:rPr>
        <w:t>（项目名称）</w:t>
      </w:r>
      <w:r w:rsidRPr="009562D9">
        <w:rPr>
          <w:rFonts w:ascii="宋体" w:eastAsia="宋体" w:hAnsi="宋体"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w:t>
      </w:r>
      <w:r w:rsidRPr="009562D9">
        <w:rPr>
          <w:rFonts w:ascii="宋体" w:eastAsia="宋体" w:hAnsi="宋体" w:cs="宋体"/>
          <w:kern w:val="0"/>
          <w:sz w:val="24"/>
          <w:szCs w:val="24"/>
          <w:u w:val="single"/>
        </w:rPr>
        <w:t>（标的名称）</w:t>
      </w:r>
      <w:r w:rsidRPr="009562D9">
        <w:rPr>
          <w:rFonts w:ascii="宋体" w:eastAsia="宋体" w:hAnsi="宋体" w:cs="宋体"/>
          <w:kern w:val="0"/>
          <w:sz w:val="24"/>
          <w:szCs w:val="24"/>
        </w:rPr>
        <w:t>，属于</w:t>
      </w:r>
      <w:r w:rsidRPr="009562D9">
        <w:rPr>
          <w:rFonts w:ascii="宋体" w:eastAsia="宋体" w:hAnsi="宋体" w:cs="宋体"/>
          <w:kern w:val="0"/>
          <w:sz w:val="24"/>
          <w:szCs w:val="24"/>
          <w:u w:val="single"/>
        </w:rPr>
        <w:t>（采购文件中明确的所属行业）</w:t>
      </w:r>
      <w:r w:rsidRPr="009562D9">
        <w:rPr>
          <w:rFonts w:ascii="宋体" w:eastAsia="宋体" w:hAnsi="宋体" w:cs="宋体"/>
          <w:kern w:val="0"/>
          <w:sz w:val="24"/>
          <w:szCs w:val="24"/>
        </w:rPr>
        <w:t>；承建（承接）企业为</w:t>
      </w:r>
      <w:r w:rsidRPr="009562D9">
        <w:rPr>
          <w:rFonts w:ascii="宋体" w:eastAsia="宋体" w:hAnsi="宋体" w:cs="宋体"/>
          <w:kern w:val="0"/>
          <w:sz w:val="24"/>
          <w:szCs w:val="24"/>
          <w:u w:val="single"/>
        </w:rPr>
        <w:t>（企业名称）</w:t>
      </w:r>
      <w:r w:rsidRPr="009562D9">
        <w:rPr>
          <w:rFonts w:ascii="宋体" w:eastAsia="宋体" w:hAnsi="宋体" w:cs="宋体"/>
          <w:kern w:val="0"/>
          <w:sz w:val="24"/>
          <w:szCs w:val="24"/>
        </w:rPr>
        <w:t>，从业人员</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人，营业收入为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万元，资产总额为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w:t>
      </w:r>
      <w:r w:rsidRPr="009562D9">
        <w:rPr>
          <w:rFonts w:ascii="Simsun" w:eastAsia="宋体" w:hAnsi="Simsun" w:cs="宋体"/>
          <w:kern w:val="0"/>
          <w:szCs w:val="21"/>
          <w:vertAlign w:val="superscript"/>
        </w:rPr>
        <w:t>1</w:t>
      </w:r>
      <w:r w:rsidRPr="009562D9">
        <w:rPr>
          <w:rFonts w:ascii="宋体" w:eastAsia="宋体" w:hAnsi="宋体" w:cs="宋体"/>
          <w:kern w:val="0"/>
          <w:sz w:val="24"/>
          <w:szCs w:val="24"/>
        </w:rPr>
        <w:t>，属于</w:t>
      </w:r>
      <w:r w:rsidRPr="009562D9">
        <w:rPr>
          <w:rFonts w:ascii="宋体" w:eastAsia="宋体" w:hAnsi="宋体" w:cs="宋体"/>
          <w:kern w:val="0"/>
          <w:sz w:val="24"/>
          <w:szCs w:val="24"/>
          <w:u w:val="single"/>
        </w:rPr>
        <w:t>（中型企业、小型企业、微型企业）</w:t>
      </w: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w:t>
      </w:r>
      <w:r w:rsidRPr="009562D9">
        <w:rPr>
          <w:rFonts w:ascii="宋体" w:eastAsia="宋体" w:hAnsi="宋体" w:cs="宋体"/>
          <w:kern w:val="0"/>
          <w:sz w:val="24"/>
          <w:szCs w:val="24"/>
          <w:u w:val="single"/>
        </w:rPr>
        <w:t>（标的名称）</w:t>
      </w:r>
      <w:r w:rsidRPr="009562D9">
        <w:rPr>
          <w:rFonts w:ascii="宋体" w:eastAsia="宋体" w:hAnsi="宋体" w:cs="宋体"/>
          <w:kern w:val="0"/>
          <w:sz w:val="24"/>
          <w:szCs w:val="24"/>
        </w:rPr>
        <w:t>，属于</w:t>
      </w:r>
      <w:r w:rsidRPr="009562D9">
        <w:rPr>
          <w:rFonts w:ascii="宋体" w:eastAsia="宋体" w:hAnsi="宋体" w:cs="宋体"/>
          <w:kern w:val="0"/>
          <w:sz w:val="24"/>
          <w:szCs w:val="24"/>
          <w:u w:val="single"/>
        </w:rPr>
        <w:t>（采购文件中明确的所属行业）</w:t>
      </w:r>
      <w:r w:rsidRPr="009562D9">
        <w:rPr>
          <w:rFonts w:ascii="宋体" w:eastAsia="宋体" w:hAnsi="宋体" w:cs="宋体"/>
          <w:kern w:val="0"/>
          <w:sz w:val="24"/>
          <w:szCs w:val="24"/>
        </w:rPr>
        <w:t>；承建（承接）企业为</w:t>
      </w:r>
      <w:r w:rsidRPr="009562D9">
        <w:rPr>
          <w:rFonts w:ascii="宋体" w:eastAsia="宋体" w:hAnsi="宋体" w:cs="宋体"/>
          <w:kern w:val="0"/>
          <w:sz w:val="24"/>
          <w:szCs w:val="24"/>
          <w:u w:val="single"/>
        </w:rPr>
        <w:t>（企业名称）</w:t>
      </w:r>
      <w:r w:rsidRPr="009562D9">
        <w:rPr>
          <w:rFonts w:ascii="宋体" w:eastAsia="宋体" w:hAnsi="宋体" w:cs="宋体"/>
          <w:kern w:val="0"/>
          <w:sz w:val="24"/>
          <w:szCs w:val="24"/>
        </w:rPr>
        <w:t>，从业人员</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人，营业收入为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万元，资产总额为</w:t>
      </w:r>
      <w:proofErr w:type="gramStart"/>
      <w:r w:rsidRPr="009562D9">
        <w:rPr>
          <w:rFonts w:ascii="宋体" w:eastAsia="宋体" w:hAnsi="宋体" w:cs="宋体"/>
          <w:kern w:val="0"/>
          <w:sz w:val="24"/>
          <w:szCs w:val="24"/>
          <w:u w:val="single"/>
        </w:rPr>
        <w:t xml:space="preserve">　　　　　</w:t>
      </w:r>
      <w:proofErr w:type="gramEnd"/>
      <w:r w:rsidRPr="009562D9">
        <w:rPr>
          <w:rFonts w:ascii="宋体" w:eastAsia="宋体" w:hAnsi="宋体" w:cs="宋体"/>
          <w:kern w:val="0"/>
          <w:sz w:val="24"/>
          <w:szCs w:val="24"/>
        </w:rPr>
        <w:t>万元，属于</w:t>
      </w:r>
      <w:r w:rsidRPr="009562D9">
        <w:rPr>
          <w:rFonts w:ascii="宋体" w:eastAsia="宋体" w:hAnsi="宋体" w:cs="宋体"/>
          <w:kern w:val="0"/>
          <w:sz w:val="24"/>
          <w:szCs w:val="24"/>
          <w:u w:val="single"/>
        </w:rPr>
        <w:t>（中型企业、小型企业、微型企业）</w:t>
      </w: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以上企业，不属于大企业的分支机构，不存在控股股东为大企业的情形，也不存在与大企业的负责人为同一人的情形。</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本企业对上述声明内容的真实性负责。如有虚假，将依法承担相应责任。</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1、从业人员、营业收入、资产总额填报上一年度数据，无上</w:t>
      </w:r>
      <w:proofErr w:type="gramStart"/>
      <w:r w:rsidRPr="009562D9">
        <w:rPr>
          <w:rFonts w:ascii="宋体" w:eastAsia="宋体" w:hAnsi="宋体" w:cs="宋体"/>
          <w:kern w:val="0"/>
          <w:sz w:val="24"/>
          <w:szCs w:val="24"/>
        </w:rPr>
        <w:t>一</w:t>
      </w:r>
      <w:proofErr w:type="gramEnd"/>
      <w:r w:rsidRPr="009562D9">
        <w:rPr>
          <w:rFonts w:ascii="宋体" w:eastAsia="宋体" w:hAnsi="宋体" w:cs="宋体"/>
          <w:kern w:val="0"/>
          <w:sz w:val="24"/>
          <w:szCs w:val="24"/>
        </w:rPr>
        <w:t>年度数据的新成立企业可不填报。</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三-2-②小型、微型企业等证明材料（价格扣除适用，若有）</w:t>
      </w:r>
    </w:p>
    <w:p w:rsidR="009562D9" w:rsidRPr="009562D9" w:rsidRDefault="009562D9" w:rsidP="009562D9">
      <w:pPr>
        <w:widowControl/>
        <w:spacing w:before="100" w:beforeAutospacing="1" w:after="100" w:afterAutospacing="1"/>
        <w:ind w:firstLine="480"/>
        <w:jc w:val="center"/>
        <w:rPr>
          <w:rFonts w:ascii="宋体" w:eastAsia="宋体" w:hAnsi="宋体" w:cs="宋体"/>
          <w:kern w:val="0"/>
          <w:sz w:val="24"/>
          <w:szCs w:val="24"/>
        </w:rPr>
      </w:pPr>
      <w:r w:rsidRPr="009562D9">
        <w:rPr>
          <w:rFonts w:ascii="宋体" w:eastAsia="宋体" w:hAnsi="宋体" w:cs="宋体"/>
          <w:kern w:val="0"/>
          <w:sz w:val="24"/>
          <w:szCs w:val="24"/>
        </w:rPr>
        <w:t>编制说明</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1、投标人应按照招标文件要求提供相应证明材料，证明材料应与《中小企业声明函》的内容相一致，否则视为《中小企业声明函》内容不真实。</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2、投标人为监狱企业的，根据其提供的由省级以上监狱管理局、戒毒管理局（含新疆生产建设兵团）出具的属于监狱企业的证明文件进行认定，监狱企业视同小型、微型企业。</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附：</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残疾人福利性单位声明函（价格扣除适用，若有）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w:t>
      </w:r>
      <w:proofErr w:type="gramStart"/>
      <w:r w:rsidRPr="009562D9">
        <w:rPr>
          <w:rFonts w:ascii="宋体" w:eastAsia="宋体" w:hAnsi="宋体" w:cs="宋体"/>
          <w:kern w:val="0"/>
          <w:sz w:val="24"/>
          <w:szCs w:val="24"/>
        </w:rPr>
        <w:t>货物后标</w:t>
      </w:r>
      <w:proofErr w:type="gramEnd"/>
      <w:r w:rsidRPr="009562D9">
        <w:rPr>
          <w:rFonts w:ascii="宋体" w:eastAsia="宋体" w:hAnsi="宋体" w:cs="宋体"/>
          <w:kern w:val="0"/>
          <w:sz w:val="24"/>
          <w:szCs w:val="24"/>
        </w:rPr>
        <w:t>★）</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）由本投标人承建的（填写“所投采购包、品目号”）工程</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 ）由本投标人承接的（填写“所投采购包、品目号”）服务；</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本投标人对上述声明的真实性负责。如有虚假，将依法承担相应责任。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备注：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1、请投标人按照实际情况编制填写本声明函，并在相应的（）中打“√”。</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2、若《残疾人福利性单位声明函》内容不真实，视为提供虚假材料。</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附：</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监狱企业证明材料</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投标人为监狱企业，提供本单位制造的货物（承接的服务），并在电子投标文件中提供省级以上监狱管理局、戒毒管理局（含新疆生产建设兵团）出具的属于监狱企业的证明文件。</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三-3招标文件规定的其他价格扣除证明材料（若有）</w:t>
      </w:r>
    </w:p>
    <w:p w:rsidR="009562D9" w:rsidRPr="009562D9" w:rsidRDefault="009562D9" w:rsidP="009562D9">
      <w:pPr>
        <w:widowControl/>
        <w:spacing w:before="100" w:beforeAutospacing="1" w:after="100" w:afterAutospacing="1"/>
        <w:ind w:firstLine="480"/>
        <w:jc w:val="center"/>
        <w:rPr>
          <w:rFonts w:ascii="宋体" w:eastAsia="宋体" w:hAnsi="宋体" w:cs="宋体"/>
          <w:kern w:val="0"/>
          <w:sz w:val="24"/>
          <w:szCs w:val="24"/>
        </w:rPr>
      </w:pPr>
      <w:r w:rsidRPr="009562D9">
        <w:rPr>
          <w:rFonts w:ascii="宋体" w:eastAsia="宋体" w:hAnsi="宋体" w:cs="宋体"/>
          <w:kern w:val="0"/>
          <w:sz w:val="24"/>
          <w:szCs w:val="24"/>
        </w:rPr>
        <w:t>编制说明</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若投标人可享受招标文件规定的除“节能（非强制类）、环境标志产品价格扣除”及“小型、微型企业产品等价格扣除”外的其他价格扣除优惠，则投标人应按照招标文件要求提供相应证明材料。</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7"/>
          <w:szCs w:val="27"/>
        </w:rPr>
      </w:pPr>
      <w:r>
        <w:rPr>
          <w:rFonts w:ascii="宋体" w:eastAsia="宋体" w:hAnsi="宋体" w:cs="宋体"/>
          <w:b/>
          <w:bCs/>
          <w:kern w:val="0"/>
          <w:sz w:val="27"/>
          <w:szCs w:val="27"/>
        </w:rPr>
        <w:br w:type="page"/>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四、招标文件规定的加分证明材料（若有）</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四-1优先类节能产品、环境标志产品加分证明材料（若有）</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四-1-①优先类节能产品、环境标志产品统计表（加分适用，若有）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项目编号：</w:t>
      </w:r>
      <w:r w:rsidRPr="009562D9">
        <w:rPr>
          <w:rFonts w:ascii="宋体" w:eastAsia="宋体" w:hAnsi="宋体" w:cs="宋体"/>
          <w:kern w:val="0"/>
          <w:sz w:val="24"/>
          <w:szCs w:val="24"/>
          <w:u w:val="single"/>
        </w:rPr>
        <w:t xml:space="preserve">　　　　　　　　</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货币及单位：人民币元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4A0"/>
      </w:tblPr>
      <w:tblGrid>
        <w:gridCol w:w="1003"/>
        <w:gridCol w:w="1013"/>
        <w:gridCol w:w="1226"/>
        <w:gridCol w:w="1688"/>
        <w:gridCol w:w="782"/>
        <w:gridCol w:w="1688"/>
        <w:gridCol w:w="1226"/>
      </w:tblGrid>
      <w:tr w:rsidR="009562D9" w:rsidRPr="009562D9" w:rsidTr="005862CA">
        <w:trPr>
          <w:tblCellSpacing w:w="0" w:type="dxa"/>
        </w:trPr>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gridSpan w:val="6"/>
            <w:vAlign w:val="center"/>
            <w:hideMark/>
          </w:tcPr>
          <w:p w:rsidR="009562D9" w:rsidRPr="009562D9" w:rsidRDefault="009562D9" w:rsidP="009562D9">
            <w:pPr>
              <w:widowControl/>
              <w:spacing w:before="100" w:beforeAutospacing="1" w:after="100" w:afterAutospacing="1"/>
              <w:jc w:val="center"/>
              <w:rPr>
                <w:rFonts w:ascii="宋体" w:eastAsia="宋体" w:hAnsi="宋体" w:cs="宋体"/>
                <w:kern w:val="0"/>
                <w:sz w:val="24"/>
                <w:szCs w:val="24"/>
              </w:rPr>
            </w:pPr>
            <w:r w:rsidRPr="009562D9">
              <w:rPr>
                <w:rFonts w:ascii="宋体" w:eastAsia="宋体" w:hAnsi="宋体" w:cs="宋体"/>
                <w:kern w:val="0"/>
                <w:sz w:val="24"/>
                <w:szCs w:val="24"/>
              </w:rPr>
              <w:t>本采购包内属于节能、环境标志产品的情况</w:t>
            </w:r>
          </w:p>
        </w:tc>
      </w:tr>
      <w:tr w:rsidR="009562D9" w:rsidRPr="009562D9" w:rsidTr="005862CA">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采购包</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品目号</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货物名称</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单价（现场）</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数量</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总价（现场）</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认证种类</w:t>
            </w:r>
          </w:p>
        </w:tc>
      </w:tr>
      <w:tr w:rsidR="009562D9" w:rsidRPr="009562D9" w:rsidTr="005862CA">
        <w:trPr>
          <w:tblCellSpacing w:w="0" w:type="dxa"/>
        </w:trPr>
        <w:tc>
          <w:tcPr>
            <w:tcW w:w="0" w:type="auto"/>
            <w:vMerge w:val="restart"/>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w:t>
            </w: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5862CA">
        <w:trPr>
          <w:tblCellSpacing w:w="0" w:type="dxa"/>
        </w:trPr>
        <w:tc>
          <w:tcPr>
            <w:tcW w:w="0" w:type="auto"/>
            <w:vMerge/>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r>
    </w:tbl>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1、对节能、环境标志产品计算价格扣除时，只依据电子投标文件“四-1-②优先类节能产品、环境标志产品加分证明材料（加分适用，若有）”。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2、本表以采购包为单位，不同</w:t>
      </w:r>
      <w:proofErr w:type="gramStart"/>
      <w:r w:rsidRPr="009562D9">
        <w:rPr>
          <w:rFonts w:ascii="宋体" w:eastAsia="宋体" w:hAnsi="宋体" w:cs="宋体"/>
          <w:kern w:val="0"/>
          <w:sz w:val="24"/>
          <w:szCs w:val="24"/>
        </w:rPr>
        <w:t>采购包请分别</w:t>
      </w:r>
      <w:proofErr w:type="gramEnd"/>
      <w:r w:rsidRPr="009562D9">
        <w:rPr>
          <w:rFonts w:ascii="宋体" w:eastAsia="宋体" w:hAnsi="宋体" w:cs="宋体"/>
          <w:kern w:val="0"/>
          <w:sz w:val="24"/>
          <w:szCs w:val="24"/>
        </w:rPr>
        <w:t>填写；同一</w:t>
      </w:r>
      <w:proofErr w:type="gramStart"/>
      <w:r w:rsidRPr="009562D9">
        <w:rPr>
          <w:rFonts w:ascii="宋体" w:eastAsia="宋体" w:hAnsi="宋体" w:cs="宋体"/>
          <w:kern w:val="0"/>
          <w:sz w:val="24"/>
          <w:szCs w:val="24"/>
        </w:rPr>
        <w:t>采购包请按照</w:t>
      </w:r>
      <w:proofErr w:type="gramEnd"/>
      <w:r w:rsidRPr="009562D9">
        <w:rPr>
          <w:rFonts w:ascii="宋体" w:eastAsia="宋体" w:hAnsi="宋体" w:cs="宋体"/>
          <w:kern w:val="0"/>
          <w:sz w:val="24"/>
          <w:szCs w:val="24"/>
        </w:rPr>
        <w:t>其品目号顺序分别填写。</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3、具体统计、计算：</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3.1若节能、环境标志产品仅是构成投标产品的部件、组件或零件，则该投标产品不享受鼓励优惠政策。同一品目中各认证证书不重复计算价格扣除。强制类节能产品不享受价格扣除。</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3.2计算结果若除不尽，可四舍五入保留到小数点后两位。</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3.3投标人应按照招标文件要求认真统计、计算，否则评标委员会不予认定。</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3.4若无节能、环境标志产品，不填写本表，否则，视为提供虚假材料。</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四-1-②优先类节能产品、环境标志产品证明材料（加分适用，若有）</w:t>
      </w:r>
    </w:p>
    <w:p w:rsidR="009562D9" w:rsidRPr="009562D9" w:rsidRDefault="009562D9" w:rsidP="009562D9">
      <w:pPr>
        <w:widowControl/>
        <w:spacing w:before="100" w:beforeAutospacing="1" w:after="100" w:afterAutospacing="1"/>
        <w:jc w:val="center"/>
        <w:outlineLvl w:val="3"/>
        <w:rPr>
          <w:rFonts w:ascii="宋体" w:eastAsia="宋体" w:hAnsi="宋体" w:cs="宋体"/>
          <w:b/>
          <w:bCs/>
          <w:kern w:val="0"/>
          <w:sz w:val="24"/>
          <w:szCs w:val="24"/>
        </w:rPr>
      </w:pPr>
      <w:r w:rsidRPr="009562D9">
        <w:rPr>
          <w:rFonts w:ascii="宋体" w:eastAsia="宋体" w:hAnsi="宋体" w:cs="宋体"/>
          <w:b/>
          <w:bCs/>
          <w:kern w:val="0"/>
          <w:sz w:val="24"/>
          <w:szCs w:val="24"/>
        </w:rPr>
        <w:t>四-2招标文件规定的其他加分证明材料（若有）</w:t>
      </w:r>
    </w:p>
    <w:p w:rsidR="009562D9" w:rsidRPr="009562D9" w:rsidRDefault="009562D9" w:rsidP="009562D9">
      <w:pPr>
        <w:widowControl/>
        <w:spacing w:before="100" w:beforeAutospacing="1" w:after="100" w:afterAutospacing="1"/>
        <w:ind w:firstLine="480"/>
        <w:jc w:val="center"/>
        <w:rPr>
          <w:rFonts w:ascii="宋体" w:eastAsia="宋体" w:hAnsi="宋体" w:cs="宋体"/>
          <w:kern w:val="0"/>
          <w:sz w:val="24"/>
          <w:szCs w:val="24"/>
        </w:rPr>
      </w:pPr>
      <w:r w:rsidRPr="009562D9">
        <w:rPr>
          <w:rFonts w:ascii="宋体" w:eastAsia="宋体" w:hAnsi="宋体" w:cs="宋体"/>
          <w:kern w:val="0"/>
          <w:sz w:val="24"/>
          <w:szCs w:val="24"/>
        </w:rPr>
        <w:t>编制说明</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若投标人可享受招标文件规定的除“优先类节能产品、环境标志产品加分”外的其他加分优惠，则投标人应按照招标文件要求提供相应证明材料。</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封面格式(技术商务部分)</w:t>
      </w:r>
    </w:p>
    <w:p w:rsidR="005862CA" w:rsidRDefault="005862CA">
      <w:pPr>
        <w:widowControl/>
        <w:jc w:val="left"/>
        <w:rPr>
          <w:rFonts w:ascii="宋体" w:eastAsia="宋体" w:hAnsi="宋体" w:cs="宋体"/>
          <w:b/>
          <w:bCs/>
          <w:kern w:val="36"/>
          <w:sz w:val="48"/>
          <w:szCs w:val="48"/>
        </w:rPr>
      </w:pPr>
      <w:r>
        <w:rPr>
          <w:rFonts w:ascii="宋体" w:eastAsia="宋体" w:hAnsi="宋体" w:cs="宋体"/>
          <w:b/>
          <w:bCs/>
          <w:kern w:val="36"/>
          <w:sz w:val="48"/>
          <w:szCs w:val="48"/>
        </w:rPr>
        <w:br w:type="page"/>
      </w:r>
    </w:p>
    <w:p w:rsidR="009562D9" w:rsidRPr="009562D9" w:rsidRDefault="009562D9" w:rsidP="009562D9">
      <w:pPr>
        <w:widowControl/>
        <w:spacing w:before="100" w:beforeAutospacing="1" w:after="100" w:afterAutospacing="1"/>
        <w:jc w:val="center"/>
        <w:outlineLvl w:val="0"/>
        <w:rPr>
          <w:rFonts w:ascii="宋体" w:eastAsia="宋体" w:hAnsi="宋体" w:cs="宋体"/>
          <w:b/>
          <w:bCs/>
          <w:kern w:val="36"/>
          <w:sz w:val="48"/>
          <w:szCs w:val="48"/>
        </w:rPr>
      </w:pPr>
      <w:r w:rsidRPr="009562D9">
        <w:rPr>
          <w:rFonts w:ascii="宋体" w:eastAsia="宋体" w:hAnsi="宋体" w:cs="宋体"/>
          <w:b/>
          <w:bCs/>
          <w:kern w:val="36"/>
          <w:sz w:val="48"/>
          <w:szCs w:val="48"/>
        </w:rPr>
        <w:t>福建省政府采购投标文件</w:t>
      </w:r>
    </w:p>
    <w:p w:rsidR="009562D9" w:rsidRPr="009562D9" w:rsidRDefault="009562D9" w:rsidP="009562D9">
      <w:pPr>
        <w:widowControl/>
        <w:spacing w:before="100" w:beforeAutospacing="1" w:after="100" w:afterAutospacing="1"/>
        <w:jc w:val="center"/>
        <w:outlineLvl w:val="0"/>
        <w:rPr>
          <w:rFonts w:ascii="宋体" w:eastAsia="宋体" w:hAnsi="宋体" w:cs="宋体"/>
          <w:b/>
          <w:bCs/>
          <w:kern w:val="36"/>
          <w:sz w:val="48"/>
          <w:szCs w:val="48"/>
        </w:rPr>
      </w:pPr>
      <w:r w:rsidRPr="009562D9">
        <w:rPr>
          <w:rFonts w:ascii="宋体" w:eastAsia="宋体" w:hAnsi="宋体" w:cs="宋体"/>
          <w:b/>
          <w:bCs/>
          <w:kern w:val="36"/>
          <w:sz w:val="48"/>
          <w:szCs w:val="48"/>
        </w:rPr>
        <w:t>（技术商务部分）</w:t>
      </w:r>
    </w:p>
    <w:p w:rsidR="005862CA" w:rsidRDefault="005862CA" w:rsidP="009562D9">
      <w:pPr>
        <w:widowControl/>
        <w:spacing w:before="100" w:beforeAutospacing="1" w:after="100" w:afterAutospacing="1"/>
        <w:jc w:val="center"/>
        <w:outlineLvl w:val="1"/>
        <w:rPr>
          <w:rFonts w:ascii="宋体" w:eastAsia="宋体" w:hAnsi="宋体" w:cs="宋体"/>
          <w:b/>
          <w:bCs/>
          <w:kern w:val="0"/>
          <w:sz w:val="36"/>
          <w:szCs w:val="36"/>
        </w:rPr>
      </w:pPr>
    </w:p>
    <w:p w:rsidR="009562D9" w:rsidRPr="009562D9" w:rsidRDefault="009562D9" w:rsidP="009562D9">
      <w:pPr>
        <w:widowControl/>
        <w:spacing w:before="100" w:beforeAutospacing="1" w:after="100" w:afterAutospacing="1"/>
        <w:jc w:val="center"/>
        <w:outlineLvl w:val="1"/>
        <w:rPr>
          <w:rFonts w:ascii="宋体" w:eastAsia="宋体" w:hAnsi="宋体" w:cs="宋体"/>
          <w:b/>
          <w:bCs/>
          <w:kern w:val="0"/>
          <w:sz w:val="36"/>
          <w:szCs w:val="36"/>
        </w:rPr>
      </w:pPr>
      <w:r w:rsidRPr="009562D9">
        <w:rPr>
          <w:rFonts w:ascii="宋体" w:eastAsia="宋体" w:hAnsi="宋体" w:cs="宋体"/>
          <w:b/>
          <w:bCs/>
          <w:kern w:val="0"/>
          <w:sz w:val="36"/>
          <w:szCs w:val="36"/>
        </w:rPr>
        <w:t>（填写正本或副本）</w:t>
      </w:r>
    </w:p>
    <w:p w:rsidR="009562D9" w:rsidRPr="009562D9" w:rsidRDefault="009562D9" w:rsidP="009562D9">
      <w:pPr>
        <w:widowControl/>
        <w:jc w:val="left"/>
        <w:rPr>
          <w:rFonts w:ascii="宋体" w:eastAsia="宋体" w:hAnsi="宋体" w:cs="宋体"/>
          <w:kern w:val="0"/>
          <w:sz w:val="24"/>
          <w:szCs w:val="24"/>
        </w:rPr>
      </w:pPr>
      <w:r w:rsidRPr="009562D9">
        <w:rPr>
          <w:rFonts w:ascii="宋体" w:eastAsia="宋体" w:hAnsi="宋体" w:cs="宋体"/>
          <w:kern w:val="0"/>
          <w:sz w:val="24"/>
          <w:szCs w:val="24"/>
        </w:rPr>
        <w:br/>
      </w:r>
      <w:r w:rsidRPr="009562D9">
        <w:rPr>
          <w:rFonts w:ascii="宋体" w:eastAsia="宋体" w:hAnsi="宋体" w:cs="宋体"/>
          <w:kern w:val="0"/>
          <w:sz w:val="24"/>
          <w:szCs w:val="24"/>
        </w:rPr>
        <w:br/>
      </w:r>
      <w:r w:rsidRPr="009562D9">
        <w:rPr>
          <w:rFonts w:ascii="宋体" w:eastAsia="宋体" w:hAnsi="宋体" w:cs="宋体"/>
          <w:kern w:val="0"/>
          <w:sz w:val="24"/>
          <w:szCs w:val="24"/>
        </w:rPr>
        <w:br/>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（项目名称：（由投标人填写）</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（备案编号：（由投标人填写）</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（项目编号：（由投标人填写）</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（所投采购包：（由投标人填写）</w:t>
      </w:r>
    </w:p>
    <w:p w:rsidR="009562D9" w:rsidRPr="009562D9" w:rsidRDefault="009562D9" w:rsidP="009562D9">
      <w:pPr>
        <w:widowControl/>
        <w:jc w:val="left"/>
        <w:rPr>
          <w:rFonts w:ascii="宋体" w:eastAsia="宋体" w:hAnsi="宋体" w:cs="宋体"/>
          <w:kern w:val="0"/>
          <w:sz w:val="24"/>
          <w:szCs w:val="24"/>
        </w:rPr>
      </w:pPr>
      <w:r w:rsidRPr="009562D9">
        <w:rPr>
          <w:rFonts w:ascii="宋体" w:eastAsia="宋体" w:hAnsi="宋体" w:cs="宋体"/>
          <w:kern w:val="0"/>
          <w:sz w:val="24"/>
          <w:szCs w:val="24"/>
        </w:rPr>
        <w:br/>
      </w:r>
      <w:r w:rsidRPr="009562D9">
        <w:rPr>
          <w:rFonts w:ascii="宋体" w:eastAsia="宋体" w:hAnsi="宋体" w:cs="宋体"/>
          <w:kern w:val="0"/>
          <w:sz w:val="24"/>
          <w:szCs w:val="24"/>
        </w:rPr>
        <w:br/>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投标人：（填写“全称”）</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（由投标人填写）年（由投标人填写）月</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7"/>
          <w:szCs w:val="27"/>
        </w:rPr>
      </w:pPr>
      <w:r>
        <w:rPr>
          <w:rFonts w:ascii="宋体" w:eastAsia="宋体" w:hAnsi="宋体" w:cs="宋体"/>
          <w:b/>
          <w:bCs/>
          <w:kern w:val="0"/>
          <w:sz w:val="27"/>
          <w:szCs w:val="27"/>
        </w:rPr>
        <w:br w:type="page"/>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索引</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一、标的说明一览表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二、技术和服务要求响应表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三、商务条件响应表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四、投标人提交的其他资料（若有）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技术商务部分中不得出现报价部分的全部或部分的投标报价信息（或组成资料），否则符合性审查不合格。</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7"/>
          <w:szCs w:val="27"/>
        </w:rPr>
      </w:pPr>
      <w:r>
        <w:rPr>
          <w:rFonts w:ascii="宋体" w:eastAsia="宋体" w:hAnsi="宋体" w:cs="宋体"/>
          <w:b/>
          <w:bCs/>
          <w:kern w:val="0"/>
          <w:sz w:val="27"/>
          <w:szCs w:val="27"/>
        </w:rPr>
        <w:br w:type="page"/>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一、标的说明一览表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项目编号：</w:t>
      </w:r>
      <w:r w:rsidRPr="009562D9">
        <w:rPr>
          <w:rFonts w:ascii="宋体" w:eastAsia="宋体" w:hAnsi="宋体" w:cs="宋体"/>
          <w:kern w:val="0"/>
          <w:sz w:val="24"/>
          <w:szCs w:val="24"/>
          <w:u w:val="single"/>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4A0"/>
      </w:tblPr>
      <w:tblGrid>
        <w:gridCol w:w="1496"/>
        <w:gridCol w:w="1495"/>
        <w:gridCol w:w="1840"/>
        <w:gridCol w:w="1150"/>
        <w:gridCol w:w="1495"/>
        <w:gridCol w:w="1150"/>
      </w:tblGrid>
      <w:tr w:rsidR="009562D9" w:rsidRPr="009562D9" w:rsidTr="005862CA">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采购包</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品目号</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投标标的</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规格</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来源地</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备注</w:t>
            </w:r>
          </w:p>
        </w:tc>
      </w:tr>
      <w:tr w:rsidR="009562D9" w:rsidRPr="009562D9" w:rsidTr="005862CA">
        <w:trPr>
          <w:tblCellSpacing w:w="0" w:type="dxa"/>
        </w:trPr>
        <w:tc>
          <w:tcPr>
            <w:tcW w:w="0" w:type="auto"/>
            <w:vMerge w:val="restart"/>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w:t>
            </w: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5862CA">
        <w:trPr>
          <w:tblCellSpacing w:w="0" w:type="dxa"/>
        </w:trPr>
        <w:tc>
          <w:tcPr>
            <w:tcW w:w="0" w:type="auto"/>
            <w:vMerge/>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5862CA">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r>
    </w:tbl>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1、本表应按照下列规定填写：</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1.1“采购包”、“品目号”、“投标标的”及“数量”应与招标文件《采购标的一览表》中的有关内容（“采购包”、“品目号”、“采购标的”及“数量”）保持一致。</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1.3“投标标的”为服务的：“规格”项下应填写服务提供者提供的服务标准及品牌（若有）。“来源地”应填写服务提供者的所在地。“备注”项下应填写关于服务标准所涵盖的具体项目或内容的说明等。</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2、投标人需要说明的内容若需特殊表达，应先在本表中进行相应说明，再另页应答，但应做好标注说明，方便评委查阅评审。未标注说明可能导致的不利的评审后果由投标人自行承担。</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3、电子投标文件中涉及“投标标的”、“数量”、“规格”、“来源地”的内容若不一致，应以本表为准。</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二、技术和服务要求响应表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项目编号：</w:t>
      </w:r>
      <w:r w:rsidRPr="009562D9">
        <w:rPr>
          <w:rFonts w:ascii="宋体" w:eastAsia="宋体" w:hAnsi="宋体" w:cs="宋体"/>
          <w:kern w:val="0"/>
          <w:sz w:val="24"/>
          <w:szCs w:val="24"/>
          <w:u w:val="single"/>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4A0"/>
      </w:tblPr>
      <w:tblGrid>
        <w:gridCol w:w="1219"/>
        <w:gridCol w:w="1219"/>
        <w:gridCol w:w="2344"/>
        <w:gridCol w:w="1500"/>
        <w:gridCol w:w="2344"/>
      </w:tblGrid>
      <w:tr w:rsidR="009562D9" w:rsidRPr="009562D9" w:rsidTr="005862CA">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采购包</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品目号</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技术和服务要求</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投标响应</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是否偏离及说明</w:t>
            </w:r>
          </w:p>
        </w:tc>
      </w:tr>
      <w:tr w:rsidR="009562D9" w:rsidRPr="009562D9" w:rsidTr="005862CA">
        <w:trPr>
          <w:tblCellSpacing w:w="0" w:type="dxa"/>
        </w:trPr>
        <w:tc>
          <w:tcPr>
            <w:tcW w:w="0" w:type="auto"/>
            <w:vMerge w:val="restart"/>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w:t>
            </w: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5862CA">
        <w:trPr>
          <w:tblCellSpacing w:w="0" w:type="dxa"/>
        </w:trPr>
        <w:tc>
          <w:tcPr>
            <w:tcW w:w="0" w:type="auto"/>
            <w:vMerge/>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5862CA">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r>
    </w:tbl>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1、本表应按照下列规定填写：</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1.1“技术和服务要求”项下填写的内容应与招标文件第五章“技术和服务要求”的内容保持一致。</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1.2“投标响应”项下应填写具体的响应内容并与“技术和服务要求”项下填写的内容逐项对应；对招标文件“技术和服务要求”项</w:t>
      </w:r>
      <w:proofErr w:type="gramStart"/>
      <w:r w:rsidRPr="009562D9">
        <w:rPr>
          <w:rFonts w:ascii="宋体" w:eastAsia="宋体" w:hAnsi="宋体" w:cs="宋体"/>
          <w:kern w:val="0"/>
          <w:sz w:val="24"/>
          <w:szCs w:val="24"/>
        </w:rPr>
        <w:t>下涉及</w:t>
      </w:r>
      <w:proofErr w:type="gramEnd"/>
      <w:r w:rsidRPr="009562D9">
        <w:rPr>
          <w:rFonts w:ascii="宋体" w:eastAsia="宋体" w:hAnsi="宋体" w:cs="宋体"/>
          <w:kern w:val="0"/>
          <w:sz w:val="24"/>
          <w:szCs w:val="24"/>
        </w:rPr>
        <w:t>“≥或＞”、“≤或＜”及某个区间值范围内的内容，投标响应</w:t>
      </w:r>
      <w:proofErr w:type="gramStart"/>
      <w:r w:rsidRPr="009562D9">
        <w:rPr>
          <w:rFonts w:ascii="宋体" w:eastAsia="宋体" w:hAnsi="宋体" w:cs="宋体"/>
          <w:kern w:val="0"/>
          <w:sz w:val="24"/>
          <w:szCs w:val="24"/>
        </w:rPr>
        <w:t>应</w:t>
      </w:r>
      <w:proofErr w:type="gramEnd"/>
      <w:r w:rsidRPr="009562D9">
        <w:rPr>
          <w:rFonts w:ascii="宋体" w:eastAsia="宋体" w:hAnsi="宋体" w:cs="宋体"/>
          <w:kern w:val="0"/>
          <w:sz w:val="24"/>
          <w:szCs w:val="24"/>
        </w:rPr>
        <w:t>填写具体的数值，但技术指标只能</w:t>
      </w:r>
      <w:proofErr w:type="gramStart"/>
      <w:r w:rsidRPr="009562D9">
        <w:rPr>
          <w:rFonts w:ascii="宋体" w:eastAsia="宋体" w:hAnsi="宋体" w:cs="宋体"/>
          <w:kern w:val="0"/>
          <w:sz w:val="24"/>
          <w:szCs w:val="24"/>
        </w:rPr>
        <w:t>以范围</w:t>
      </w:r>
      <w:proofErr w:type="gramEnd"/>
      <w:r w:rsidRPr="009562D9">
        <w:rPr>
          <w:rFonts w:ascii="宋体" w:eastAsia="宋体" w:hAnsi="宋体" w:cs="宋体"/>
          <w:kern w:val="0"/>
          <w:sz w:val="24"/>
          <w:szCs w:val="24"/>
        </w:rPr>
        <w:t>作响应的除外。</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1.3“是否偏离及说明”项下应按下列规定填写：优于的，填写“正偏离”；符合的，填写“无偏离”；低于的，填写“负偏离”。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2、投标人需要说明的内容若需特殊表达，应先在本表中进行相应说明，再另页应答，但应做好标注说明，方便评委查阅评审。未标注说明可能导致的不利的评审后果由投标人自行承担。</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7"/>
          <w:szCs w:val="27"/>
        </w:rPr>
      </w:pPr>
      <w:r>
        <w:rPr>
          <w:rFonts w:ascii="宋体" w:eastAsia="宋体" w:hAnsi="宋体" w:cs="宋体"/>
          <w:b/>
          <w:bCs/>
          <w:kern w:val="0"/>
          <w:sz w:val="27"/>
          <w:szCs w:val="27"/>
        </w:rPr>
        <w:br w:type="page"/>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三、商务条件响应表</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项目编号：</w:t>
      </w:r>
      <w:r w:rsidRPr="009562D9">
        <w:rPr>
          <w:rFonts w:ascii="宋体" w:eastAsia="宋体" w:hAnsi="宋体" w:cs="宋体"/>
          <w:kern w:val="0"/>
          <w:sz w:val="24"/>
          <w:szCs w:val="24"/>
          <w:u w:val="single"/>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4A0"/>
      </w:tblPr>
      <w:tblGrid>
        <w:gridCol w:w="1351"/>
        <w:gridCol w:w="1351"/>
        <w:gridCol w:w="1663"/>
        <w:gridCol w:w="1663"/>
        <w:gridCol w:w="2598"/>
      </w:tblGrid>
      <w:tr w:rsidR="009562D9" w:rsidRPr="009562D9" w:rsidTr="005862CA">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采购包</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品目号</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商务条件</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投标响应</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是否偏离及说明</w:t>
            </w:r>
          </w:p>
        </w:tc>
      </w:tr>
      <w:tr w:rsidR="009562D9" w:rsidRPr="009562D9" w:rsidTr="005862CA">
        <w:trPr>
          <w:tblCellSpacing w:w="0" w:type="dxa"/>
        </w:trPr>
        <w:tc>
          <w:tcPr>
            <w:tcW w:w="0" w:type="auto"/>
            <w:vMerge w:val="restart"/>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*-1</w:t>
            </w: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5862CA">
        <w:trPr>
          <w:tblCellSpacing w:w="0" w:type="dxa"/>
        </w:trPr>
        <w:tc>
          <w:tcPr>
            <w:tcW w:w="0" w:type="auto"/>
            <w:vMerge/>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r>
      <w:tr w:rsidR="009562D9" w:rsidRPr="009562D9" w:rsidTr="005862CA">
        <w:trPr>
          <w:tblCellSpacing w:w="0" w:type="dxa"/>
        </w:trPr>
        <w:tc>
          <w:tcPr>
            <w:tcW w:w="0" w:type="auto"/>
            <w:vAlign w:val="center"/>
            <w:hideMark/>
          </w:tcPr>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w:t>
            </w: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c>
          <w:tcPr>
            <w:tcW w:w="0" w:type="auto"/>
            <w:vAlign w:val="center"/>
            <w:hideMark/>
          </w:tcPr>
          <w:p w:rsidR="009562D9" w:rsidRPr="009562D9" w:rsidRDefault="009562D9" w:rsidP="009562D9">
            <w:pPr>
              <w:widowControl/>
              <w:jc w:val="left"/>
              <w:rPr>
                <w:rFonts w:ascii="宋体" w:eastAsia="宋体" w:hAnsi="宋体" w:cs="宋体"/>
                <w:kern w:val="0"/>
                <w:sz w:val="24"/>
                <w:szCs w:val="24"/>
              </w:rPr>
            </w:pPr>
          </w:p>
        </w:tc>
      </w:tr>
    </w:tbl>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※注意：</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1、本表应按照下列规定填写：</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1.1“商务条件”项下填写的内容应与招标文件第五章“商务条件”的内容保持一致。</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1.2“投标响应”项下应填写具体的响应内容并与“商务条件”项下填写的内容逐项对应；对“商务条件”项</w:t>
      </w:r>
      <w:proofErr w:type="gramStart"/>
      <w:r w:rsidRPr="009562D9">
        <w:rPr>
          <w:rFonts w:ascii="宋体" w:eastAsia="宋体" w:hAnsi="宋体" w:cs="宋体"/>
          <w:kern w:val="0"/>
          <w:sz w:val="24"/>
          <w:szCs w:val="24"/>
        </w:rPr>
        <w:t>下涉及</w:t>
      </w:r>
      <w:proofErr w:type="gramEnd"/>
      <w:r w:rsidRPr="009562D9">
        <w:rPr>
          <w:rFonts w:ascii="宋体" w:eastAsia="宋体" w:hAnsi="宋体" w:cs="宋体"/>
          <w:kern w:val="0"/>
          <w:sz w:val="24"/>
          <w:szCs w:val="24"/>
        </w:rPr>
        <w:t>“≥或＞”、“≤或＜”及某个区间值范围内的内容，应填写具体的数值。</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1.3“是否偏离及说明”项下应按下列规定填写：优于的，填写“正偏离”；符合的，填写“无偏离”；低于的，填写“负偏离”。</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2、投标人需要说明的内容若需特殊表达，应先在本表中进行相应说明，再另页应答，但应做好标注说明，方便评委查阅评审。未标注说明可能导致的不利的评审后果由投标人自行承担。</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投标人：</w:t>
      </w:r>
      <w:r w:rsidRPr="009562D9">
        <w:rPr>
          <w:rFonts w:ascii="宋体" w:eastAsia="宋体" w:hAnsi="宋体" w:cs="宋体"/>
          <w:kern w:val="0"/>
          <w:sz w:val="24"/>
          <w:szCs w:val="24"/>
          <w:u w:val="single"/>
        </w:rPr>
        <w:t>（全称并加盖单位公章）</w:t>
      </w:r>
    </w:p>
    <w:p w:rsidR="009562D9" w:rsidRPr="009562D9" w:rsidRDefault="009562D9" w:rsidP="009562D9">
      <w:pPr>
        <w:widowControl/>
        <w:spacing w:before="100" w:beforeAutospacing="1" w:after="100" w:afterAutospacing="1"/>
        <w:ind w:firstLine="480"/>
        <w:jc w:val="right"/>
        <w:rPr>
          <w:rFonts w:ascii="宋体" w:eastAsia="宋体" w:hAnsi="宋体" w:cs="宋体"/>
          <w:kern w:val="0"/>
          <w:sz w:val="24"/>
          <w:szCs w:val="24"/>
        </w:rPr>
      </w:pPr>
      <w:r w:rsidRPr="009562D9">
        <w:rPr>
          <w:rFonts w:ascii="宋体" w:eastAsia="宋体" w:hAnsi="宋体" w:cs="宋体"/>
          <w:kern w:val="0"/>
          <w:sz w:val="24"/>
          <w:szCs w:val="24"/>
        </w:rPr>
        <w:t>日期：</w:t>
      </w:r>
      <w:r w:rsidRPr="009562D9">
        <w:rPr>
          <w:rFonts w:ascii="宋体" w:eastAsia="宋体" w:hAnsi="宋体" w:cs="宋体"/>
          <w:kern w:val="0"/>
          <w:sz w:val="24"/>
          <w:szCs w:val="24"/>
          <w:u w:val="single"/>
        </w:rPr>
        <w:t xml:space="preserve">　　年　　月　　日</w:t>
      </w:r>
    </w:p>
    <w:p w:rsidR="009562D9" w:rsidRPr="009562D9" w:rsidRDefault="009562D9" w:rsidP="009562D9">
      <w:pPr>
        <w:widowControl/>
        <w:spacing w:before="100" w:beforeAutospacing="1" w:after="100" w:afterAutospacing="1"/>
        <w:jc w:val="left"/>
        <w:rPr>
          <w:rFonts w:ascii="宋体" w:eastAsia="宋体" w:hAnsi="宋体" w:cs="宋体"/>
          <w:kern w:val="0"/>
          <w:sz w:val="24"/>
          <w:szCs w:val="24"/>
        </w:rPr>
      </w:pPr>
      <w:r w:rsidRPr="009562D9">
        <w:rPr>
          <w:rFonts w:ascii="宋体" w:eastAsia="宋体" w:hAnsi="宋体" w:cs="宋体"/>
          <w:kern w:val="0"/>
          <w:sz w:val="24"/>
          <w:szCs w:val="24"/>
        </w:rPr>
        <w:t> </w:t>
      </w:r>
    </w:p>
    <w:p w:rsidR="005862CA" w:rsidRDefault="005862CA">
      <w:pPr>
        <w:widowControl/>
        <w:jc w:val="left"/>
        <w:rPr>
          <w:rFonts w:ascii="宋体" w:eastAsia="宋体" w:hAnsi="宋体" w:cs="宋体"/>
          <w:b/>
          <w:bCs/>
          <w:kern w:val="0"/>
          <w:sz w:val="27"/>
          <w:szCs w:val="27"/>
        </w:rPr>
      </w:pPr>
      <w:r>
        <w:rPr>
          <w:rFonts w:ascii="宋体" w:eastAsia="宋体" w:hAnsi="宋体" w:cs="宋体"/>
          <w:b/>
          <w:bCs/>
          <w:kern w:val="0"/>
          <w:sz w:val="27"/>
          <w:szCs w:val="27"/>
        </w:rPr>
        <w:br w:type="page"/>
      </w:r>
    </w:p>
    <w:p w:rsidR="009562D9" w:rsidRPr="009562D9" w:rsidRDefault="009562D9" w:rsidP="009562D9">
      <w:pPr>
        <w:widowControl/>
        <w:spacing w:before="100" w:beforeAutospacing="1" w:after="100" w:afterAutospacing="1"/>
        <w:jc w:val="center"/>
        <w:outlineLvl w:val="2"/>
        <w:rPr>
          <w:rFonts w:ascii="宋体" w:eastAsia="宋体" w:hAnsi="宋体" w:cs="宋体"/>
          <w:b/>
          <w:bCs/>
          <w:kern w:val="0"/>
          <w:sz w:val="27"/>
          <w:szCs w:val="27"/>
        </w:rPr>
      </w:pPr>
      <w:r w:rsidRPr="009562D9">
        <w:rPr>
          <w:rFonts w:ascii="宋体" w:eastAsia="宋体" w:hAnsi="宋体" w:cs="宋体"/>
          <w:b/>
          <w:bCs/>
          <w:kern w:val="0"/>
          <w:sz w:val="27"/>
          <w:szCs w:val="27"/>
        </w:rPr>
        <w:t>四、投标人提交的其他资料（若有）</w:t>
      </w:r>
    </w:p>
    <w:p w:rsidR="009562D9" w:rsidRPr="009562D9" w:rsidRDefault="009562D9" w:rsidP="009562D9">
      <w:pPr>
        <w:widowControl/>
        <w:spacing w:before="100" w:beforeAutospacing="1" w:after="100" w:afterAutospacing="1"/>
        <w:ind w:firstLine="480"/>
        <w:jc w:val="center"/>
        <w:rPr>
          <w:rFonts w:ascii="宋体" w:eastAsia="宋体" w:hAnsi="宋体" w:cs="宋体"/>
          <w:kern w:val="0"/>
          <w:sz w:val="24"/>
          <w:szCs w:val="24"/>
        </w:rPr>
      </w:pPr>
      <w:r w:rsidRPr="009562D9">
        <w:rPr>
          <w:rFonts w:ascii="宋体" w:eastAsia="宋体" w:hAnsi="宋体" w:cs="宋体"/>
          <w:kern w:val="0"/>
          <w:sz w:val="24"/>
          <w:szCs w:val="24"/>
        </w:rPr>
        <w:t>编制说明</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1、招标文件要求提交的除“资格及资信证明部分”、“报价部分”外的其他证明材料或资料加盖投标人的单位公章后应在此项下提交。</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2、招标文件要求投标人提供方案（包括但不限于：组织、实施、技术、服务方案等）的，投标人应在此项下提交。</w:t>
      </w:r>
    </w:p>
    <w:p w:rsidR="009562D9" w:rsidRPr="009562D9" w:rsidRDefault="009562D9" w:rsidP="009562D9">
      <w:pPr>
        <w:widowControl/>
        <w:spacing w:before="100" w:beforeAutospacing="1" w:after="100" w:afterAutospacing="1"/>
        <w:ind w:firstLine="480"/>
        <w:jc w:val="left"/>
        <w:rPr>
          <w:rFonts w:ascii="宋体" w:eastAsia="宋体" w:hAnsi="宋体" w:cs="宋体"/>
          <w:kern w:val="0"/>
          <w:sz w:val="24"/>
          <w:szCs w:val="24"/>
        </w:rPr>
      </w:pPr>
      <w:r w:rsidRPr="009562D9">
        <w:rPr>
          <w:rFonts w:ascii="宋体" w:eastAsia="宋体" w:hAnsi="宋体" w:cs="宋体"/>
          <w:kern w:val="0"/>
          <w:sz w:val="24"/>
          <w:szCs w:val="24"/>
        </w:rPr>
        <w:t>3、除招标文件另有规定外，投标人认为需要提交的其他证明材料或资料加盖投标人的单位公章后应在此项下提交。</w:t>
      </w:r>
    </w:p>
    <w:sectPr w:rsidR="009562D9" w:rsidRPr="009562D9" w:rsidSect="00772764">
      <w:footerReference w:type="default" r:id="rId13"/>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2CA" w:rsidRDefault="005862CA" w:rsidP="00772764">
      <w:r>
        <w:separator/>
      </w:r>
    </w:p>
  </w:endnote>
  <w:endnote w:type="continuationSeparator" w:id="1">
    <w:p w:rsidR="005862CA" w:rsidRDefault="005862CA" w:rsidP="007727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53194"/>
      <w:docPartObj>
        <w:docPartGallery w:val="Page Numbers (Bottom of Page)"/>
        <w:docPartUnique/>
      </w:docPartObj>
    </w:sdtPr>
    <w:sdtContent>
      <w:p w:rsidR="005862CA" w:rsidRDefault="00414D34" w:rsidP="00772764">
        <w:pPr>
          <w:pStyle w:val="a9"/>
          <w:jc w:val="center"/>
        </w:pPr>
        <w:fldSimple w:instr=" PAGE   \* MERGEFORMAT ">
          <w:r w:rsidR="00CB7FE7" w:rsidRPr="00CB7FE7">
            <w:rPr>
              <w:noProof/>
              <w:lang w:val="zh-CN"/>
            </w:rPr>
            <w:t>62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2CA" w:rsidRDefault="005862CA" w:rsidP="00772764">
      <w:r>
        <w:separator/>
      </w:r>
    </w:p>
  </w:footnote>
  <w:footnote w:type="continuationSeparator" w:id="1">
    <w:p w:rsidR="005862CA" w:rsidRDefault="005862CA" w:rsidP="00772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D0979"/>
    <w:multiLevelType w:val="multilevel"/>
    <w:tmpl w:val="A48A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2D9"/>
    <w:rsid w:val="00382D90"/>
    <w:rsid w:val="00414D34"/>
    <w:rsid w:val="005862CA"/>
    <w:rsid w:val="00772764"/>
    <w:rsid w:val="009562D9"/>
    <w:rsid w:val="00A77274"/>
    <w:rsid w:val="00CB7F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34"/>
    <w:pPr>
      <w:widowControl w:val="0"/>
      <w:jc w:val="both"/>
    </w:pPr>
  </w:style>
  <w:style w:type="paragraph" w:styleId="1">
    <w:name w:val="heading 1"/>
    <w:basedOn w:val="a"/>
    <w:link w:val="1Char"/>
    <w:uiPriority w:val="9"/>
    <w:qFormat/>
    <w:rsid w:val="009562D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562D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9562D9"/>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9562D9"/>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9562D9"/>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62D9"/>
    <w:rPr>
      <w:rFonts w:ascii="宋体" w:eastAsia="宋体" w:hAnsi="宋体" w:cs="宋体"/>
      <w:b/>
      <w:bCs/>
      <w:kern w:val="36"/>
      <w:sz w:val="48"/>
      <w:szCs w:val="48"/>
    </w:rPr>
  </w:style>
  <w:style w:type="character" w:customStyle="1" w:styleId="2Char">
    <w:name w:val="标题 2 Char"/>
    <w:basedOn w:val="a0"/>
    <w:link w:val="2"/>
    <w:uiPriority w:val="9"/>
    <w:rsid w:val="009562D9"/>
    <w:rPr>
      <w:rFonts w:ascii="宋体" w:eastAsia="宋体" w:hAnsi="宋体" w:cs="宋体"/>
      <w:b/>
      <w:bCs/>
      <w:kern w:val="0"/>
      <w:sz w:val="36"/>
      <w:szCs w:val="36"/>
    </w:rPr>
  </w:style>
  <w:style w:type="character" w:customStyle="1" w:styleId="3Char">
    <w:name w:val="标题 3 Char"/>
    <w:basedOn w:val="a0"/>
    <w:link w:val="3"/>
    <w:uiPriority w:val="9"/>
    <w:rsid w:val="009562D9"/>
    <w:rPr>
      <w:rFonts w:ascii="宋体" w:eastAsia="宋体" w:hAnsi="宋体" w:cs="宋体"/>
      <w:b/>
      <w:bCs/>
      <w:kern w:val="0"/>
      <w:sz w:val="27"/>
      <w:szCs w:val="27"/>
    </w:rPr>
  </w:style>
  <w:style w:type="character" w:customStyle="1" w:styleId="4Char">
    <w:name w:val="标题 4 Char"/>
    <w:basedOn w:val="a0"/>
    <w:link w:val="4"/>
    <w:uiPriority w:val="9"/>
    <w:rsid w:val="009562D9"/>
    <w:rPr>
      <w:rFonts w:ascii="宋体" w:eastAsia="宋体" w:hAnsi="宋体" w:cs="宋体"/>
      <w:b/>
      <w:bCs/>
      <w:kern w:val="0"/>
      <w:sz w:val="24"/>
      <w:szCs w:val="24"/>
    </w:rPr>
  </w:style>
  <w:style w:type="character" w:customStyle="1" w:styleId="5Char">
    <w:name w:val="标题 5 Char"/>
    <w:basedOn w:val="a0"/>
    <w:link w:val="5"/>
    <w:uiPriority w:val="9"/>
    <w:rsid w:val="009562D9"/>
    <w:rPr>
      <w:rFonts w:ascii="宋体" w:eastAsia="宋体" w:hAnsi="宋体" w:cs="宋体"/>
      <w:b/>
      <w:bCs/>
      <w:kern w:val="0"/>
      <w:sz w:val="20"/>
      <w:szCs w:val="20"/>
    </w:rPr>
  </w:style>
  <w:style w:type="character" w:customStyle="1" w:styleId="branding--text--35o0ipq">
    <w:name w:val="branding--text--35o0ipq"/>
    <w:basedOn w:val="a0"/>
    <w:rsid w:val="009562D9"/>
  </w:style>
  <w:style w:type="character" w:styleId="a3">
    <w:name w:val="Hyperlink"/>
    <w:basedOn w:val="a0"/>
    <w:uiPriority w:val="99"/>
    <w:semiHidden/>
    <w:unhideWhenUsed/>
    <w:rsid w:val="009562D9"/>
    <w:rPr>
      <w:color w:val="0000FF"/>
      <w:u w:val="single"/>
    </w:rPr>
  </w:style>
  <w:style w:type="character" w:styleId="a4">
    <w:name w:val="FollowedHyperlink"/>
    <w:basedOn w:val="a0"/>
    <w:uiPriority w:val="99"/>
    <w:semiHidden/>
    <w:unhideWhenUsed/>
    <w:rsid w:val="009562D9"/>
    <w:rPr>
      <w:color w:val="800080"/>
      <w:u w:val="single"/>
    </w:rPr>
  </w:style>
  <w:style w:type="character" w:customStyle="1" w:styleId="next-icestark-badge">
    <w:name w:val="next-icestark-badge"/>
    <w:basedOn w:val="a0"/>
    <w:rsid w:val="009562D9"/>
  </w:style>
  <w:style w:type="character" w:customStyle="1" w:styleId="next-icestark-menu-item-text">
    <w:name w:val="next-icestark-menu-item-text"/>
    <w:basedOn w:val="a0"/>
    <w:rsid w:val="009562D9"/>
  </w:style>
  <w:style w:type="character" w:customStyle="1" w:styleId="pageheader--pagetitle--ao2kuwp">
    <w:name w:val="pageheader--pagetitle--ao2kuwp"/>
    <w:basedOn w:val="a0"/>
    <w:rsid w:val="009562D9"/>
  </w:style>
  <w:style w:type="character" w:customStyle="1" w:styleId="infobooth--projectcode--a3yjjt">
    <w:name w:val="infobooth--projectcode--a3yjj_t"/>
    <w:basedOn w:val="a0"/>
    <w:rsid w:val="009562D9"/>
  </w:style>
  <w:style w:type="character" w:customStyle="1" w:styleId="infobooth--inlineextravalue--h7wxwfb">
    <w:name w:val="infobooth--inlineextravalue--h7wxwfb"/>
    <w:basedOn w:val="a0"/>
    <w:rsid w:val="009562D9"/>
  </w:style>
  <w:style w:type="character" w:customStyle="1" w:styleId="sigmenu-node-name">
    <w:name w:val="sig_menu-node-name"/>
    <w:basedOn w:val="a0"/>
    <w:rsid w:val="009562D9"/>
  </w:style>
  <w:style w:type="character" w:customStyle="1" w:styleId="sigtoolbar-tag-number">
    <w:name w:val="sig_toolbar-tag-number"/>
    <w:basedOn w:val="a0"/>
    <w:rsid w:val="009562D9"/>
  </w:style>
  <w:style w:type="character" w:customStyle="1" w:styleId="next-btn-helper">
    <w:name w:val="next-btn-helper"/>
    <w:basedOn w:val="a0"/>
    <w:rsid w:val="009562D9"/>
  </w:style>
  <w:style w:type="paragraph" w:styleId="a5">
    <w:name w:val="Normal (Web)"/>
    <w:basedOn w:val="a"/>
    <w:uiPriority w:val="99"/>
    <w:unhideWhenUsed/>
    <w:rsid w:val="009562D9"/>
    <w:pPr>
      <w:widowControl/>
      <w:spacing w:before="100" w:beforeAutospacing="1" w:after="100" w:afterAutospacing="1"/>
      <w:jc w:val="left"/>
    </w:pPr>
    <w:rPr>
      <w:rFonts w:ascii="宋体" w:eastAsia="宋体" w:hAnsi="宋体" w:cs="宋体"/>
      <w:kern w:val="0"/>
      <w:sz w:val="24"/>
      <w:szCs w:val="24"/>
    </w:rPr>
  </w:style>
  <w:style w:type="character" w:customStyle="1" w:styleId="compilingdate-compilingdate">
    <w:name w:val="compilingdate-compilingdate"/>
    <w:basedOn w:val="a0"/>
    <w:rsid w:val="009562D9"/>
  </w:style>
  <w:style w:type="character" w:customStyle="1" w:styleId="importedproductsdescription-importedproductsdescription">
    <w:name w:val="importedproductsdescription-importedproductsdescription"/>
    <w:basedOn w:val="a0"/>
    <w:rsid w:val="009562D9"/>
  </w:style>
  <w:style w:type="character" w:customStyle="1" w:styleId="implementenergyconservationpolicies-forcedenergysaving">
    <w:name w:val="implementenergyconservationpolicies-forcedenergysaving"/>
    <w:basedOn w:val="a0"/>
    <w:rsid w:val="009562D9"/>
  </w:style>
  <w:style w:type="character" w:customStyle="1" w:styleId="implementenergyconservationpolicies-environmentsymbol">
    <w:name w:val="implementenergyconservationpolicies-environmentsymbol"/>
    <w:basedOn w:val="a0"/>
    <w:rsid w:val="009562D9"/>
  </w:style>
  <w:style w:type="paragraph" w:customStyle="1" w:styleId="consortium-consortium">
    <w:name w:val="consortium-consortium"/>
    <w:basedOn w:val="a"/>
    <w:rsid w:val="009562D9"/>
    <w:pPr>
      <w:widowControl/>
      <w:spacing w:before="100" w:beforeAutospacing="1" w:after="100" w:afterAutospacing="1"/>
      <w:jc w:val="left"/>
    </w:pPr>
    <w:rPr>
      <w:rFonts w:ascii="宋体" w:eastAsia="宋体" w:hAnsi="宋体" w:cs="宋体"/>
      <w:kern w:val="0"/>
      <w:sz w:val="24"/>
      <w:szCs w:val="24"/>
    </w:rPr>
  </w:style>
  <w:style w:type="character" w:customStyle="1" w:styleId="electronicsignatureseal-electronicsignatureseal">
    <w:name w:val="electronicsignatureseal-electronicsignatureseal"/>
    <w:basedOn w:val="a0"/>
    <w:rsid w:val="009562D9"/>
  </w:style>
  <w:style w:type="character" w:customStyle="1" w:styleId="electronicsignaturesealcopy-electronicsignaturesealcopy">
    <w:name w:val="electronicsignaturesealcopy-electronicsignaturesealcopy"/>
    <w:basedOn w:val="a0"/>
    <w:rsid w:val="009562D9"/>
  </w:style>
  <w:style w:type="character" w:customStyle="1" w:styleId="tendervalidity-tendervalidity">
    <w:name w:val="tendervalidity-tendervalidity"/>
    <w:basedOn w:val="a0"/>
    <w:rsid w:val="009562D9"/>
  </w:style>
  <w:style w:type="paragraph" w:customStyle="1" w:styleId="calibrationprinciple-multiplesuccesssupplier">
    <w:name w:val="calibrationprinciple-multiplesuccesssupplier"/>
    <w:basedOn w:val="a"/>
    <w:rsid w:val="009562D9"/>
    <w:pPr>
      <w:widowControl/>
      <w:spacing w:before="100" w:beforeAutospacing="1" w:after="100" w:afterAutospacing="1"/>
      <w:jc w:val="left"/>
    </w:pPr>
    <w:rPr>
      <w:rFonts w:ascii="宋体" w:eastAsia="宋体" w:hAnsi="宋体" w:cs="宋体"/>
      <w:kern w:val="0"/>
      <w:sz w:val="24"/>
      <w:szCs w:val="24"/>
    </w:rPr>
  </w:style>
  <w:style w:type="character" w:customStyle="1" w:styleId="calibrationprocedure-bidgenerationmethod">
    <w:name w:val="calibrationprocedure-bidgenerationmethod"/>
    <w:basedOn w:val="a0"/>
    <w:rsid w:val="009562D9"/>
  </w:style>
  <w:style w:type="paragraph" w:customStyle="1" w:styleId="prescribedmethod-prescribedmethod">
    <w:name w:val="prescribedmethod-prescribedmethod"/>
    <w:basedOn w:val="a"/>
    <w:rsid w:val="009562D9"/>
    <w:pPr>
      <w:widowControl/>
      <w:spacing w:before="100" w:beforeAutospacing="1" w:after="100" w:afterAutospacing="1"/>
      <w:jc w:val="left"/>
    </w:pPr>
    <w:rPr>
      <w:rFonts w:ascii="宋体" w:eastAsia="宋体" w:hAnsi="宋体" w:cs="宋体"/>
      <w:kern w:val="0"/>
      <w:sz w:val="24"/>
      <w:szCs w:val="24"/>
    </w:rPr>
  </w:style>
  <w:style w:type="paragraph" w:customStyle="1" w:styleId="notprescribedmethod-notprescribedmethod">
    <w:name w:val="notprescribedmethod-notprescribedmethod"/>
    <w:basedOn w:val="a"/>
    <w:rsid w:val="009562D9"/>
    <w:pPr>
      <w:widowControl/>
      <w:spacing w:before="100" w:beforeAutospacing="1" w:after="100" w:afterAutospacing="1"/>
      <w:jc w:val="left"/>
    </w:pPr>
    <w:rPr>
      <w:rFonts w:ascii="宋体" w:eastAsia="宋体" w:hAnsi="宋体" w:cs="宋体"/>
      <w:kern w:val="0"/>
      <w:sz w:val="24"/>
      <w:szCs w:val="24"/>
    </w:rPr>
  </w:style>
  <w:style w:type="character" w:customStyle="1" w:styleId="contractlimitime-contractlimitime">
    <w:name w:val="contractlimitime-contractlimitime"/>
    <w:basedOn w:val="a0"/>
    <w:rsid w:val="009562D9"/>
  </w:style>
  <w:style w:type="character" w:customStyle="1" w:styleId="regulatorsmessage-regulatorsmessage">
    <w:name w:val="regulatorsmessage-regulatorsmessage"/>
    <w:basedOn w:val="a0"/>
    <w:rsid w:val="009562D9"/>
  </w:style>
  <w:style w:type="paragraph" w:customStyle="1" w:styleId="scheduleinstructionsother1-scheduleinstructionsother1">
    <w:name w:val="scheduleinstructionsother1-scheduleinstructionsother1"/>
    <w:basedOn w:val="a"/>
    <w:rsid w:val="009562D9"/>
    <w:pPr>
      <w:widowControl/>
      <w:spacing w:before="100" w:beforeAutospacing="1" w:after="100" w:afterAutospacing="1"/>
      <w:jc w:val="left"/>
    </w:pPr>
    <w:rPr>
      <w:rFonts w:ascii="宋体" w:eastAsia="宋体" w:hAnsi="宋体" w:cs="宋体"/>
      <w:kern w:val="0"/>
      <w:sz w:val="24"/>
      <w:szCs w:val="24"/>
    </w:rPr>
  </w:style>
  <w:style w:type="paragraph" w:customStyle="1" w:styleId="scheduleinstructionsbidfile-scheduleinstructionsbidfile">
    <w:name w:val="scheduleinstructionsbidfile-scheduleinstructionsbidfile"/>
    <w:basedOn w:val="a"/>
    <w:rsid w:val="009562D9"/>
    <w:pPr>
      <w:widowControl/>
      <w:spacing w:before="100" w:beforeAutospacing="1" w:after="100" w:afterAutospacing="1"/>
      <w:jc w:val="left"/>
    </w:pPr>
    <w:rPr>
      <w:rFonts w:ascii="宋体" w:eastAsia="宋体" w:hAnsi="宋体" w:cs="宋体"/>
      <w:kern w:val="0"/>
      <w:sz w:val="24"/>
      <w:szCs w:val="24"/>
    </w:rPr>
  </w:style>
  <w:style w:type="paragraph" w:customStyle="1" w:styleId="scheduleinstructionsmodify-scheduleinstructionsmodify">
    <w:name w:val="scheduleinstructionsmodify-scheduleinstructionsmodify"/>
    <w:basedOn w:val="a"/>
    <w:rsid w:val="009562D9"/>
    <w:pPr>
      <w:widowControl/>
      <w:spacing w:before="100" w:beforeAutospacing="1" w:after="100" w:afterAutospacing="1"/>
      <w:jc w:val="left"/>
    </w:pPr>
    <w:rPr>
      <w:rFonts w:ascii="宋体" w:eastAsia="宋体" w:hAnsi="宋体" w:cs="宋体"/>
      <w:kern w:val="0"/>
      <w:sz w:val="24"/>
      <w:szCs w:val="24"/>
    </w:rPr>
  </w:style>
  <w:style w:type="paragraph" w:customStyle="1" w:styleId="scheduleinstructionsother2-scheduleinstructionsother2">
    <w:name w:val="scheduleinstructionsother2-scheduleinstructionsother2"/>
    <w:basedOn w:val="a"/>
    <w:rsid w:val="009562D9"/>
    <w:pPr>
      <w:widowControl/>
      <w:spacing w:before="100" w:beforeAutospacing="1" w:after="100" w:afterAutospacing="1"/>
      <w:jc w:val="left"/>
    </w:pPr>
    <w:rPr>
      <w:rFonts w:ascii="宋体" w:eastAsia="宋体" w:hAnsi="宋体" w:cs="宋体"/>
      <w:kern w:val="0"/>
      <w:sz w:val="24"/>
      <w:szCs w:val="24"/>
    </w:rPr>
  </w:style>
  <w:style w:type="paragraph" w:customStyle="1" w:styleId="depositappointmentother-depositappointmentother">
    <w:name w:val="depositappointmentother-depositappointmentother"/>
    <w:basedOn w:val="a"/>
    <w:rsid w:val="009562D9"/>
    <w:pPr>
      <w:widowControl/>
      <w:spacing w:before="100" w:beforeAutospacing="1" w:after="100" w:afterAutospacing="1"/>
      <w:jc w:val="left"/>
    </w:pPr>
    <w:rPr>
      <w:rFonts w:ascii="宋体" w:eastAsia="宋体" w:hAnsi="宋体" w:cs="宋体"/>
      <w:kern w:val="0"/>
      <w:sz w:val="24"/>
      <w:szCs w:val="24"/>
    </w:rPr>
  </w:style>
  <w:style w:type="paragraph" w:customStyle="1" w:styleId="expertgroup-qualificationreviewcomposition">
    <w:name w:val="expertgroup-qualificationreviewcomposition"/>
    <w:basedOn w:val="a"/>
    <w:rsid w:val="009562D9"/>
    <w:pPr>
      <w:widowControl/>
      <w:spacing w:before="100" w:beforeAutospacing="1" w:after="100" w:afterAutospacing="1"/>
      <w:jc w:val="left"/>
    </w:pPr>
    <w:rPr>
      <w:rFonts w:ascii="宋体" w:eastAsia="宋体" w:hAnsi="宋体" w:cs="宋体"/>
      <w:kern w:val="0"/>
      <w:sz w:val="24"/>
      <w:szCs w:val="24"/>
    </w:rPr>
  </w:style>
  <w:style w:type="paragraph" w:customStyle="1" w:styleId="minimumpriceprescribedmethod-minimumpriceprescribedmethod">
    <w:name w:val="minimumpriceprescribedmethod-minimumpriceprescribedmethod"/>
    <w:basedOn w:val="a"/>
    <w:rsid w:val="009562D9"/>
    <w:pPr>
      <w:widowControl/>
      <w:spacing w:before="100" w:beforeAutospacing="1" w:after="100" w:afterAutospacing="1"/>
      <w:jc w:val="left"/>
    </w:pPr>
    <w:rPr>
      <w:rFonts w:ascii="宋体" w:eastAsia="宋体" w:hAnsi="宋体" w:cs="宋体"/>
      <w:kern w:val="0"/>
      <w:sz w:val="24"/>
      <w:szCs w:val="24"/>
    </w:rPr>
  </w:style>
  <w:style w:type="paragraph" w:customStyle="1" w:styleId="comprehensiveprescribedmethod-comprehensiveprescribedmethod">
    <w:name w:val="comprehensiveprescribedmethod-comprehensiveprescribedmethod"/>
    <w:basedOn w:val="a"/>
    <w:rsid w:val="009562D9"/>
    <w:pPr>
      <w:widowControl/>
      <w:spacing w:before="100" w:beforeAutospacing="1" w:after="100" w:afterAutospacing="1"/>
      <w:jc w:val="left"/>
    </w:pPr>
    <w:rPr>
      <w:rFonts w:ascii="宋体" w:eastAsia="宋体" w:hAnsi="宋体" w:cs="宋体"/>
      <w:kern w:val="0"/>
      <w:sz w:val="24"/>
      <w:szCs w:val="24"/>
    </w:rPr>
  </w:style>
  <w:style w:type="paragraph" w:customStyle="1" w:styleId="evaluationmethod-evaluation">
    <w:name w:val="evaluationmethod-evaluation"/>
    <w:basedOn w:val="a"/>
    <w:rsid w:val="009562D9"/>
    <w:pPr>
      <w:widowControl/>
      <w:spacing w:before="100" w:beforeAutospacing="1" w:after="100" w:afterAutospacing="1"/>
      <w:jc w:val="left"/>
    </w:pPr>
    <w:rPr>
      <w:rFonts w:ascii="宋体" w:eastAsia="宋体" w:hAnsi="宋体" w:cs="宋体"/>
      <w:kern w:val="0"/>
      <w:sz w:val="24"/>
      <w:szCs w:val="24"/>
    </w:rPr>
  </w:style>
  <w:style w:type="paragraph" w:customStyle="1" w:styleId="otherprovisions-otherprovisions">
    <w:name w:val="otherprovisions-otherprovisions"/>
    <w:basedOn w:val="a"/>
    <w:rsid w:val="009562D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62D9"/>
    <w:rPr>
      <w:b/>
      <w:bCs/>
    </w:rPr>
  </w:style>
  <w:style w:type="paragraph" w:customStyle="1" w:styleId="n21">
    <w:name w:val="n21"/>
    <w:basedOn w:val="a"/>
    <w:rsid w:val="009562D9"/>
    <w:pPr>
      <w:widowControl/>
      <w:spacing w:before="100" w:beforeAutospacing="1" w:after="100" w:afterAutospacing="1"/>
      <w:jc w:val="left"/>
    </w:pPr>
    <w:rPr>
      <w:rFonts w:ascii="宋体" w:eastAsia="宋体" w:hAnsi="宋体" w:cs="宋体"/>
      <w:kern w:val="0"/>
      <w:sz w:val="24"/>
      <w:szCs w:val="24"/>
    </w:rPr>
  </w:style>
  <w:style w:type="paragraph" w:customStyle="1" w:styleId="n23">
    <w:name w:val="n23"/>
    <w:basedOn w:val="a"/>
    <w:rsid w:val="009562D9"/>
    <w:pPr>
      <w:widowControl/>
      <w:spacing w:before="100" w:beforeAutospacing="1" w:after="100" w:afterAutospacing="1"/>
      <w:jc w:val="left"/>
    </w:pPr>
    <w:rPr>
      <w:rFonts w:ascii="宋体" w:eastAsia="宋体" w:hAnsi="宋体" w:cs="宋体"/>
      <w:kern w:val="0"/>
      <w:sz w:val="24"/>
      <w:szCs w:val="24"/>
    </w:rPr>
  </w:style>
  <w:style w:type="paragraph" w:styleId="a7">
    <w:name w:val="caption"/>
    <w:basedOn w:val="a"/>
    <w:uiPriority w:val="35"/>
    <w:qFormat/>
    <w:rsid w:val="009562D9"/>
    <w:pPr>
      <w:widowControl/>
      <w:spacing w:before="100" w:beforeAutospacing="1" w:after="100" w:afterAutospacing="1"/>
      <w:jc w:val="left"/>
    </w:pPr>
    <w:rPr>
      <w:rFonts w:ascii="宋体" w:eastAsia="宋体" w:hAnsi="宋体" w:cs="宋体"/>
      <w:kern w:val="0"/>
      <w:sz w:val="24"/>
      <w:szCs w:val="24"/>
    </w:rPr>
  </w:style>
  <w:style w:type="paragraph" w:customStyle="1" w:styleId="ky1">
    <w:name w:val="ky1"/>
    <w:basedOn w:val="a"/>
    <w:rsid w:val="009562D9"/>
    <w:pPr>
      <w:widowControl/>
      <w:spacing w:before="100" w:beforeAutospacing="1" w:after="100" w:afterAutospacing="1"/>
      <w:jc w:val="left"/>
    </w:pPr>
    <w:rPr>
      <w:rFonts w:ascii="宋体" w:eastAsia="宋体" w:hAnsi="宋体" w:cs="宋体"/>
      <w:kern w:val="0"/>
      <w:sz w:val="24"/>
      <w:szCs w:val="24"/>
    </w:rPr>
  </w:style>
  <w:style w:type="paragraph" w:customStyle="1" w:styleId="null3">
    <w:name w:val="null3"/>
    <w:basedOn w:val="a"/>
    <w:rsid w:val="009562D9"/>
    <w:pPr>
      <w:widowControl/>
      <w:spacing w:before="100" w:beforeAutospacing="1" w:after="100" w:afterAutospacing="1"/>
      <w:jc w:val="left"/>
    </w:pPr>
    <w:rPr>
      <w:rFonts w:ascii="宋体" w:eastAsia="宋体" w:hAnsi="宋体" w:cs="宋体"/>
      <w:kern w:val="0"/>
      <w:sz w:val="24"/>
      <w:szCs w:val="24"/>
    </w:rPr>
  </w:style>
  <w:style w:type="paragraph" w:customStyle="1" w:styleId="othermatters-othermatters">
    <w:name w:val="othermatters-othermatters"/>
    <w:basedOn w:val="a"/>
    <w:rsid w:val="009562D9"/>
    <w:pPr>
      <w:widowControl/>
      <w:spacing w:before="100" w:beforeAutospacing="1" w:after="100" w:afterAutospacing="1"/>
      <w:jc w:val="left"/>
    </w:pPr>
    <w:rPr>
      <w:rFonts w:ascii="宋体" w:eastAsia="宋体" w:hAnsi="宋体" w:cs="宋体"/>
      <w:kern w:val="0"/>
      <w:sz w:val="24"/>
      <w:szCs w:val="24"/>
    </w:rPr>
  </w:style>
  <w:style w:type="character" w:customStyle="1" w:styleId="promptfont">
    <w:name w:val="promptfont"/>
    <w:basedOn w:val="a0"/>
    <w:rsid w:val="009562D9"/>
  </w:style>
  <w:style w:type="character" w:customStyle="1" w:styleId="inputcheck">
    <w:name w:val="inputcheck"/>
    <w:basedOn w:val="a0"/>
    <w:rsid w:val="009562D9"/>
  </w:style>
  <w:style w:type="character" w:customStyle="1" w:styleId="dynamic-form-editor">
    <w:name w:val="dynamic-form-editor"/>
    <w:basedOn w:val="a0"/>
    <w:rsid w:val="009562D9"/>
  </w:style>
  <w:style w:type="character" w:customStyle="1" w:styleId="contractpartycatalog-contractfirstparty-2">
    <w:name w:val="contractpartycatalog-contractfirstparty-2"/>
    <w:basedOn w:val="a0"/>
    <w:rsid w:val="009562D9"/>
  </w:style>
  <w:style w:type="character" w:customStyle="1" w:styleId="contractsignedaddresscatalog-signedaddress">
    <w:name w:val="contractsignedaddresscatalog-signedaddress"/>
    <w:basedOn w:val="a0"/>
    <w:rsid w:val="009562D9"/>
  </w:style>
  <w:style w:type="character" w:customStyle="1" w:styleId="contractbasicinfo-signedtime">
    <w:name w:val="contractbasicinfo-signedtime"/>
    <w:basedOn w:val="a0"/>
    <w:rsid w:val="009562D9"/>
  </w:style>
  <w:style w:type="paragraph" w:styleId="z-">
    <w:name w:val="HTML Top of Form"/>
    <w:basedOn w:val="a"/>
    <w:next w:val="a"/>
    <w:link w:val="z-Char"/>
    <w:hidden/>
    <w:uiPriority w:val="99"/>
    <w:semiHidden/>
    <w:unhideWhenUsed/>
    <w:rsid w:val="009562D9"/>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9562D9"/>
    <w:rPr>
      <w:rFonts w:ascii="Arial" w:eastAsia="宋体" w:hAnsi="Arial" w:cs="Arial"/>
      <w:vanish/>
      <w:kern w:val="0"/>
      <w:sz w:val="16"/>
      <w:szCs w:val="16"/>
    </w:rPr>
  </w:style>
  <w:style w:type="character" w:customStyle="1" w:styleId="sigminor-edit-label">
    <w:name w:val="sig_minor-edit-label"/>
    <w:basedOn w:val="a0"/>
    <w:rsid w:val="009562D9"/>
  </w:style>
  <w:style w:type="character" w:customStyle="1" w:styleId="next-input">
    <w:name w:val="next-input"/>
    <w:basedOn w:val="a0"/>
    <w:rsid w:val="009562D9"/>
  </w:style>
  <w:style w:type="character" w:customStyle="1" w:styleId="next-input-control">
    <w:name w:val="next-input-control"/>
    <w:basedOn w:val="a0"/>
    <w:rsid w:val="009562D9"/>
  </w:style>
  <w:style w:type="character" w:customStyle="1" w:styleId="next-input-hint-wrap">
    <w:name w:val="next-input-hint-wrap"/>
    <w:basedOn w:val="a0"/>
    <w:rsid w:val="009562D9"/>
  </w:style>
  <w:style w:type="paragraph" w:styleId="z-0">
    <w:name w:val="HTML Bottom of Form"/>
    <w:basedOn w:val="a"/>
    <w:next w:val="a"/>
    <w:link w:val="z-Char0"/>
    <w:hidden/>
    <w:uiPriority w:val="99"/>
    <w:semiHidden/>
    <w:unhideWhenUsed/>
    <w:rsid w:val="009562D9"/>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9562D9"/>
    <w:rPr>
      <w:rFonts w:ascii="Arial" w:eastAsia="宋体" w:hAnsi="Arial" w:cs="Arial"/>
      <w:vanish/>
      <w:kern w:val="0"/>
      <w:sz w:val="16"/>
      <w:szCs w:val="16"/>
    </w:rPr>
  </w:style>
  <w:style w:type="paragraph" w:styleId="a8">
    <w:name w:val="header"/>
    <w:basedOn w:val="a"/>
    <w:link w:val="Char"/>
    <w:uiPriority w:val="99"/>
    <w:semiHidden/>
    <w:unhideWhenUsed/>
    <w:rsid w:val="007727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semiHidden/>
    <w:rsid w:val="00772764"/>
    <w:rPr>
      <w:sz w:val="18"/>
      <w:szCs w:val="18"/>
    </w:rPr>
  </w:style>
  <w:style w:type="paragraph" w:styleId="a9">
    <w:name w:val="footer"/>
    <w:basedOn w:val="a"/>
    <w:link w:val="Char0"/>
    <w:uiPriority w:val="99"/>
    <w:unhideWhenUsed/>
    <w:rsid w:val="00772764"/>
    <w:pPr>
      <w:tabs>
        <w:tab w:val="center" w:pos="4153"/>
        <w:tab w:val="right" w:pos="8306"/>
      </w:tabs>
      <w:snapToGrid w:val="0"/>
      <w:jc w:val="left"/>
    </w:pPr>
    <w:rPr>
      <w:sz w:val="18"/>
      <w:szCs w:val="18"/>
    </w:rPr>
  </w:style>
  <w:style w:type="character" w:customStyle="1" w:styleId="Char0">
    <w:name w:val="页脚 Char"/>
    <w:basedOn w:val="a0"/>
    <w:link w:val="a9"/>
    <w:uiPriority w:val="99"/>
    <w:rsid w:val="00772764"/>
    <w:rPr>
      <w:sz w:val="18"/>
      <w:szCs w:val="18"/>
    </w:rPr>
  </w:style>
  <w:style w:type="paragraph" w:styleId="aa">
    <w:name w:val="Balloon Text"/>
    <w:basedOn w:val="a"/>
    <w:link w:val="Char1"/>
    <w:uiPriority w:val="99"/>
    <w:semiHidden/>
    <w:unhideWhenUsed/>
    <w:rsid w:val="00772764"/>
    <w:rPr>
      <w:sz w:val="18"/>
      <w:szCs w:val="18"/>
    </w:rPr>
  </w:style>
  <w:style w:type="character" w:customStyle="1" w:styleId="Char1">
    <w:name w:val="批注框文本 Char"/>
    <w:basedOn w:val="a0"/>
    <w:link w:val="aa"/>
    <w:uiPriority w:val="99"/>
    <w:semiHidden/>
    <w:rsid w:val="00772764"/>
    <w:rPr>
      <w:sz w:val="18"/>
      <w:szCs w:val="18"/>
    </w:rPr>
  </w:style>
</w:styles>
</file>

<file path=word/webSettings.xml><?xml version="1.0" encoding="utf-8"?>
<w:webSettings xmlns:r="http://schemas.openxmlformats.org/officeDocument/2006/relationships" xmlns:w="http://schemas.openxmlformats.org/wordprocessingml/2006/main">
  <w:divs>
    <w:div w:id="1236359908">
      <w:bodyDiv w:val="1"/>
      <w:marLeft w:val="0"/>
      <w:marRight w:val="0"/>
      <w:marTop w:val="0"/>
      <w:marBottom w:val="0"/>
      <w:divBdr>
        <w:top w:val="none" w:sz="0" w:space="0" w:color="auto"/>
        <w:left w:val="none" w:sz="0" w:space="0" w:color="auto"/>
        <w:bottom w:val="none" w:sz="0" w:space="0" w:color="auto"/>
        <w:right w:val="none" w:sz="0" w:space="0" w:color="auto"/>
      </w:divBdr>
      <w:divsChild>
        <w:div w:id="1461604449">
          <w:marLeft w:val="0"/>
          <w:marRight w:val="0"/>
          <w:marTop w:val="0"/>
          <w:marBottom w:val="0"/>
          <w:divBdr>
            <w:top w:val="none" w:sz="0" w:space="0" w:color="auto"/>
            <w:left w:val="none" w:sz="0" w:space="0" w:color="auto"/>
            <w:bottom w:val="none" w:sz="0" w:space="0" w:color="auto"/>
            <w:right w:val="none" w:sz="0" w:space="0" w:color="auto"/>
          </w:divBdr>
          <w:divsChild>
            <w:div w:id="602569997">
              <w:marLeft w:val="0"/>
              <w:marRight w:val="0"/>
              <w:marTop w:val="0"/>
              <w:marBottom w:val="0"/>
              <w:divBdr>
                <w:top w:val="none" w:sz="0" w:space="0" w:color="auto"/>
                <w:left w:val="none" w:sz="0" w:space="0" w:color="auto"/>
                <w:bottom w:val="none" w:sz="0" w:space="0" w:color="auto"/>
                <w:right w:val="none" w:sz="0" w:space="0" w:color="auto"/>
              </w:divBdr>
              <w:divsChild>
                <w:div w:id="1324159592">
                  <w:marLeft w:val="0"/>
                  <w:marRight w:val="0"/>
                  <w:marTop w:val="0"/>
                  <w:marBottom w:val="0"/>
                  <w:divBdr>
                    <w:top w:val="none" w:sz="0" w:space="0" w:color="auto"/>
                    <w:left w:val="none" w:sz="0" w:space="0" w:color="auto"/>
                    <w:bottom w:val="none" w:sz="0" w:space="0" w:color="auto"/>
                    <w:right w:val="none" w:sz="0" w:space="0" w:color="auto"/>
                  </w:divBdr>
                </w:div>
                <w:div w:id="2087804822">
                  <w:marLeft w:val="0"/>
                  <w:marRight w:val="0"/>
                  <w:marTop w:val="0"/>
                  <w:marBottom w:val="0"/>
                  <w:divBdr>
                    <w:top w:val="none" w:sz="0" w:space="0" w:color="auto"/>
                    <w:left w:val="none" w:sz="0" w:space="0" w:color="auto"/>
                    <w:bottom w:val="none" w:sz="0" w:space="0" w:color="auto"/>
                    <w:right w:val="none" w:sz="0" w:space="0" w:color="auto"/>
                  </w:divBdr>
                  <w:divsChild>
                    <w:div w:id="972518223">
                      <w:marLeft w:val="0"/>
                      <w:marRight w:val="0"/>
                      <w:marTop w:val="0"/>
                      <w:marBottom w:val="0"/>
                      <w:divBdr>
                        <w:top w:val="none" w:sz="0" w:space="0" w:color="auto"/>
                        <w:left w:val="none" w:sz="0" w:space="0" w:color="auto"/>
                        <w:bottom w:val="none" w:sz="0" w:space="0" w:color="auto"/>
                        <w:right w:val="none" w:sz="0" w:space="0" w:color="auto"/>
                      </w:divBdr>
                    </w:div>
                    <w:div w:id="1187212302">
                      <w:marLeft w:val="118"/>
                      <w:marRight w:val="0"/>
                      <w:marTop w:val="0"/>
                      <w:marBottom w:val="0"/>
                      <w:divBdr>
                        <w:top w:val="none" w:sz="0" w:space="0" w:color="auto"/>
                        <w:left w:val="none" w:sz="0" w:space="0" w:color="auto"/>
                        <w:bottom w:val="none" w:sz="0" w:space="0" w:color="auto"/>
                        <w:right w:val="none" w:sz="0" w:space="0" w:color="auto"/>
                      </w:divBdr>
                    </w:div>
                  </w:divsChild>
                </w:div>
              </w:divsChild>
            </w:div>
            <w:div w:id="232740841">
              <w:marLeft w:val="0"/>
              <w:marRight w:val="0"/>
              <w:marTop w:val="0"/>
              <w:marBottom w:val="0"/>
              <w:divBdr>
                <w:top w:val="none" w:sz="0" w:space="0" w:color="auto"/>
                <w:left w:val="none" w:sz="0" w:space="0" w:color="auto"/>
                <w:bottom w:val="none" w:sz="0" w:space="0" w:color="auto"/>
                <w:right w:val="none" w:sz="0" w:space="0" w:color="auto"/>
              </w:divBdr>
              <w:divsChild>
                <w:div w:id="297029296">
                  <w:marLeft w:val="0"/>
                  <w:marRight w:val="0"/>
                  <w:marTop w:val="0"/>
                  <w:marBottom w:val="0"/>
                  <w:divBdr>
                    <w:top w:val="none" w:sz="0" w:space="0" w:color="auto"/>
                    <w:left w:val="none" w:sz="0" w:space="0" w:color="auto"/>
                    <w:bottom w:val="none" w:sz="0" w:space="0" w:color="auto"/>
                    <w:right w:val="none" w:sz="0" w:space="0" w:color="auto"/>
                  </w:divBdr>
                </w:div>
                <w:div w:id="1656908922">
                  <w:marLeft w:val="0"/>
                  <w:marRight w:val="0"/>
                  <w:marTop w:val="0"/>
                  <w:marBottom w:val="0"/>
                  <w:divBdr>
                    <w:top w:val="none" w:sz="0" w:space="0" w:color="auto"/>
                    <w:left w:val="none" w:sz="0" w:space="0" w:color="auto"/>
                    <w:bottom w:val="none" w:sz="0" w:space="0" w:color="auto"/>
                    <w:right w:val="none" w:sz="0" w:space="0" w:color="auto"/>
                  </w:divBdr>
                </w:div>
                <w:div w:id="540946706">
                  <w:marLeft w:val="0"/>
                  <w:marRight w:val="0"/>
                  <w:marTop w:val="0"/>
                  <w:marBottom w:val="0"/>
                  <w:divBdr>
                    <w:top w:val="none" w:sz="0" w:space="0" w:color="auto"/>
                    <w:left w:val="none" w:sz="0" w:space="0" w:color="auto"/>
                    <w:bottom w:val="none" w:sz="0" w:space="0" w:color="auto"/>
                    <w:right w:val="none" w:sz="0" w:space="0" w:color="auto"/>
                  </w:divBdr>
                </w:div>
                <w:div w:id="690033221">
                  <w:marLeft w:val="0"/>
                  <w:marRight w:val="0"/>
                  <w:marTop w:val="0"/>
                  <w:marBottom w:val="0"/>
                  <w:divBdr>
                    <w:top w:val="none" w:sz="0" w:space="0" w:color="auto"/>
                    <w:left w:val="none" w:sz="0" w:space="0" w:color="auto"/>
                    <w:bottom w:val="none" w:sz="0" w:space="0" w:color="auto"/>
                    <w:right w:val="none" w:sz="0" w:space="0" w:color="auto"/>
                  </w:divBdr>
                  <w:divsChild>
                    <w:div w:id="532308239">
                      <w:marLeft w:val="0"/>
                      <w:marRight w:val="0"/>
                      <w:marTop w:val="0"/>
                      <w:marBottom w:val="0"/>
                      <w:divBdr>
                        <w:top w:val="none" w:sz="0" w:space="0" w:color="auto"/>
                        <w:left w:val="none" w:sz="0" w:space="0" w:color="auto"/>
                        <w:bottom w:val="none" w:sz="0" w:space="0" w:color="auto"/>
                        <w:right w:val="none" w:sz="0" w:space="0" w:color="auto"/>
                      </w:divBdr>
                    </w:div>
                  </w:divsChild>
                </w:div>
                <w:div w:id="1675065341">
                  <w:marLeft w:val="0"/>
                  <w:marRight w:val="0"/>
                  <w:marTop w:val="0"/>
                  <w:marBottom w:val="0"/>
                  <w:divBdr>
                    <w:top w:val="none" w:sz="0" w:space="0" w:color="auto"/>
                    <w:left w:val="none" w:sz="0" w:space="0" w:color="auto"/>
                    <w:bottom w:val="none" w:sz="0" w:space="0" w:color="auto"/>
                    <w:right w:val="none" w:sz="0" w:space="0" w:color="auto"/>
                  </w:divBdr>
                  <w:divsChild>
                    <w:div w:id="1838376159">
                      <w:marLeft w:val="0"/>
                      <w:marRight w:val="0"/>
                      <w:marTop w:val="0"/>
                      <w:marBottom w:val="0"/>
                      <w:divBdr>
                        <w:top w:val="none" w:sz="0" w:space="0" w:color="auto"/>
                        <w:left w:val="none" w:sz="0" w:space="0" w:color="auto"/>
                        <w:bottom w:val="none" w:sz="0" w:space="0" w:color="auto"/>
                        <w:right w:val="none" w:sz="0" w:space="0" w:color="auto"/>
                      </w:divBdr>
                    </w:div>
                  </w:divsChild>
                </w:div>
                <w:div w:id="1921013299">
                  <w:marLeft w:val="0"/>
                  <w:marRight w:val="0"/>
                  <w:marTop w:val="0"/>
                  <w:marBottom w:val="0"/>
                  <w:divBdr>
                    <w:top w:val="none" w:sz="0" w:space="0" w:color="auto"/>
                    <w:left w:val="none" w:sz="0" w:space="0" w:color="auto"/>
                    <w:bottom w:val="none" w:sz="0" w:space="0" w:color="auto"/>
                    <w:right w:val="none" w:sz="0" w:space="0" w:color="auto"/>
                  </w:divBdr>
                  <w:divsChild>
                    <w:div w:id="1481386020">
                      <w:marLeft w:val="0"/>
                      <w:marRight w:val="0"/>
                      <w:marTop w:val="0"/>
                      <w:marBottom w:val="0"/>
                      <w:divBdr>
                        <w:top w:val="none" w:sz="0" w:space="0" w:color="auto"/>
                        <w:left w:val="none" w:sz="0" w:space="0" w:color="auto"/>
                        <w:bottom w:val="none" w:sz="0" w:space="0" w:color="auto"/>
                        <w:right w:val="none" w:sz="0" w:space="0" w:color="auto"/>
                      </w:divBdr>
                    </w:div>
                  </w:divsChild>
                </w:div>
                <w:div w:id="652761460">
                  <w:marLeft w:val="0"/>
                  <w:marRight w:val="0"/>
                  <w:marTop w:val="0"/>
                  <w:marBottom w:val="0"/>
                  <w:divBdr>
                    <w:top w:val="none" w:sz="0" w:space="0" w:color="auto"/>
                    <w:left w:val="none" w:sz="0" w:space="0" w:color="auto"/>
                    <w:bottom w:val="none" w:sz="0" w:space="0" w:color="auto"/>
                    <w:right w:val="none" w:sz="0" w:space="0" w:color="auto"/>
                  </w:divBdr>
                  <w:divsChild>
                    <w:div w:id="2116512129">
                      <w:marLeft w:val="0"/>
                      <w:marRight w:val="0"/>
                      <w:marTop w:val="0"/>
                      <w:marBottom w:val="0"/>
                      <w:divBdr>
                        <w:top w:val="none" w:sz="0" w:space="0" w:color="auto"/>
                        <w:left w:val="none" w:sz="0" w:space="0" w:color="auto"/>
                        <w:bottom w:val="none" w:sz="0" w:space="0" w:color="auto"/>
                        <w:right w:val="none" w:sz="0" w:space="0" w:color="auto"/>
                      </w:divBdr>
                    </w:div>
                  </w:divsChild>
                </w:div>
                <w:div w:id="1257060263">
                  <w:marLeft w:val="0"/>
                  <w:marRight w:val="0"/>
                  <w:marTop w:val="0"/>
                  <w:marBottom w:val="0"/>
                  <w:divBdr>
                    <w:top w:val="none" w:sz="0" w:space="0" w:color="auto"/>
                    <w:left w:val="none" w:sz="0" w:space="0" w:color="auto"/>
                    <w:bottom w:val="none" w:sz="0" w:space="0" w:color="auto"/>
                    <w:right w:val="none" w:sz="0" w:space="0" w:color="auto"/>
                  </w:divBdr>
                  <w:divsChild>
                    <w:div w:id="1503353787">
                      <w:marLeft w:val="0"/>
                      <w:marRight w:val="0"/>
                      <w:marTop w:val="0"/>
                      <w:marBottom w:val="0"/>
                      <w:divBdr>
                        <w:top w:val="none" w:sz="0" w:space="0" w:color="auto"/>
                        <w:left w:val="none" w:sz="0" w:space="0" w:color="auto"/>
                        <w:bottom w:val="none" w:sz="0" w:space="0" w:color="auto"/>
                        <w:right w:val="none" w:sz="0" w:space="0" w:color="auto"/>
                      </w:divBdr>
                    </w:div>
                  </w:divsChild>
                </w:div>
                <w:div w:id="1798790647">
                  <w:marLeft w:val="0"/>
                  <w:marRight w:val="0"/>
                  <w:marTop w:val="0"/>
                  <w:marBottom w:val="0"/>
                  <w:divBdr>
                    <w:top w:val="none" w:sz="0" w:space="0" w:color="auto"/>
                    <w:left w:val="none" w:sz="0" w:space="0" w:color="auto"/>
                    <w:bottom w:val="none" w:sz="0" w:space="0" w:color="auto"/>
                    <w:right w:val="none" w:sz="0" w:space="0" w:color="auto"/>
                  </w:divBdr>
                  <w:divsChild>
                    <w:div w:id="463156888">
                      <w:marLeft w:val="0"/>
                      <w:marRight w:val="0"/>
                      <w:marTop w:val="0"/>
                      <w:marBottom w:val="0"/>
                      <w:divBdr>
                        <w:top w:val="none" w:sz="0" w:space="0" w:color="auto"/>
                        <w:left w:val="none" w:sz="0" w:space="0" w:color="auto"/>
                        <w:bottom w:val="none" w:sz="0" w:space="0" w:color="auto"/>
                        <w:right w:val="none" w:sz="0" w:space="0" w:color="auto"/>
                      </w:divBdr>
                    </w:div>
                  </w:divsChild>
                </w:div>
                <w:div w:id="455611171">
                  <w:marLeft w:val="0"/>
                  <w:marRight w:val="0"/>
                  <w:marTop w:val="0"/>
                  <w:marBottom w:val="0"/>
                  <w:divBdr>
                    <w:top w:val="none" w:sz="0" w:space="0" w:color="auto"/>
                    <w:left w:val="none" w:sz="0" w:space="0" w:color="auto"/>
                    <w:bottom w:val="none" w:sz="0" w:space="0" w:color="auto"/>
                    <w:right w:val="none" w:sz="0" w:space="0" w:color="auto"/>
                  </w:divBdr>
                  <w:divsChild>
                    <w:div w:id="2076319156">
                      <w:marLeft w:val="0"/>
                      <w:marRight w:val="0"/>
                      <w:marTop w:val="0"/>
                      <w:marBottom w:val="0"/>
                      <w:divBdr>
                        <w:top w:val="none" w:sz="0" w:space="0" w:color="auto"/>
                        <w:left w:val="none" w:sz="0" w:space="0" w:color="auto"/>
                        <w:bottom w:val="none" w:sz="0" w:space="0" w:color="auto"/>
                        <w:right w:val="none" w:sz="0" w:space="0" w:color="auto"/>
                      </w:divBdr>
                    </w:div>
                  </w:divsChild>
                </w:div>
                <w:div w:id="298727755">
                  <w:marLeft w:val="0"/>
                  <w:marRight w:val="0"/>
                  <w:marTop w:val="0"/>
                  <w:marBottom w:val="0"/>
                  <w:divBdr>
                    <w:top w:val="none" w:sz="0" w:space="0" w:color="auto"/>
                    <w:left w:val="none" w:sz="0" w:space="0" w:color="auto"/>
                    <w:bottom w:val="none" w:sz="0" w:space="0" w:color="auto"/>
                    <w:right w:val="none" w:sz="0" w:space="0" w:color="auto"/>
                  </w:divBdr>
                  <w:divsChild>
                    <w:div w:id="1025788917">
                      <w:marLeft w:val="0"/>
                      <w:marRight w:val="0"/>
                      <w:marTop w:val="0"/>
                      <w:marBottom w:val="0"/>
                      <w:divBdr>
                        <w:top w:val="none" w:sz="0" w:space="0" w:color="auto"/>
                        <w:left w:val="none" w:sz="0" w:space="0" w:color="auto"/>
                        <w:bottom w:val="none" w:sz="0" w:space="0" w:color="auto"/>
                        <w:right w:val="none" w:sz="0" w:space="0" w:color="auto"/>
                      </w:divBdr>
                    </w:div>
                  </w:divsChild>
                </w:div>
                <w:div w:id="930622529">
                  <w:marLeft w:val="0"/>
                  <w:marRight w:val="0"/>
                  <w:marTop w:val="0"/>
                  <w:marBottom w:val="0"/>
                  <w:divBdr>
                    <w:top w:val="none" w:sz="0" w:space="0" w:color="auto"/>
                    <w:left w:val="none" w:sz="0" w:space="0" w:color="auto"/>
                    <w:bottom w:val="none" w:sz="0" w:space="0" w:color="auto"/>
                    <w:right w:val="none" w:sz="0" w:space="0" w:color="auto"/>
                  </w:divBdr>
                  <w:divsChild>
                    <w:div w:id="476382053">
                      <w:marLeft w:val="0"/>
                      <w:marRight w:val="0"/>
                      <w:marTop w:val="0"/>
                      <w:marBottom w:val="0"/>
                      <w:divBdr>
                        <w:top w:val="none" w:sz="0" w:space="0" w:color="auto"/>
                        <w:left w:val="none" w:sz="0" w:space="0" w:color="auto"/>
                        <w:bottom w:val="none" w:sz="0" w:space="0" w:color="auto"/>
                        <w:right w:val="none" w:sz="0" w:space="0" w:color="auto"/>
                      </w:divBdr>
                    </w:div>
                  </w:divsChild>
                </w:div>
                <w:div w:id="1168255977">
                  <w:marLeft w:val="0"/>
                  <w:marRight w:val="0"/>
                  <w:marTop w:val="0"/>
                  <w:marBottom w:val="0"/>
                  <w:divBdr>
                    <w:top w:val="none" w:sz="0" w:space="0" w:color="auto"/>
                    <w:left w:val="none" w:sz="0" w:space="0" w:color="auto"/>
                    <w:bottom w:val="none" w:sz="0" w:space="0" w:color="auto"/>
                    <w:right w:val="none" w:sz="0" w:space="0" w:color="auto"/>
                  </w:divBdr>
                  <w:divsChild>
                    <w:div w:id="1114444803">
                      <w:marLeft w:val="0"/>
                      <w:marRight w:val="0"/>
                      <w:marTop w:val="0"/>
                      <w:marBottom w:val="0"/>
                      <w:divBdr>
                        <w:top w:val="none" w:sz="0" w:space="0" w:color="auto"/>
                        <w:left w:val="none" w:sz="0" w:space="0" w:color="auto"/>
                        <w:bottom w:val="none" w:sz="0" w:space="0" w:color="auto"/>
                        <w:right w:val="none" w:sz="0" w:space="0" w:color="auto"/>
                      </w:divBdr>
                    </w:div>
                  </w:divsChild>
                </w:div>
                <w:div w:id="290787940">
                  <w:marLeft w:val="0"/>
                  <w:marRight w:val="0"/>
                  <w:marTop w:val="0"/>
                  <w:marBottom w:val="0"/>
                  <w:divBdr>
                    <w:top w:val="none" w:sz="0" w:space="0" w:color="auto"/>
                    <w:left w:val="none" w:sz="0" w:space="0" w:color="auto"/>
                    <w:bottom w:val="none" w:sz="0" w:space="0" w:color="auto"/>
                    <w:right w:val="none" w:sz="0" w:space="0" w:color="auto"/>
                  </w:divBdr>
                  <w:divsChild>
                    <w:div w:id="412971346">
                      <w:marLeft w:val="0"/>
                      <w:marRight w:val="0"/>
                      <w:marTop w:val="0"/>
                      <w:marBottom w:val="0"/>
                      <w:divBdr>
                        <w:top w:val="none" w:sz="0" w:space="0" w:color="auto"/>
                        <w:left w:val="none" w:sz="0" w:space="0" w:color="auto"/>
                        <w:bottom w:val="none" w:sz="0" w:space="0" w:color="auto"/>
                        <w:right w:val="none" w:sz="0" w:space="0" w:color="auto"/>
                      </w:divBdr>
                    </w:div>
                  </w:divsChild>
                </w:div>
                <w:div w:id="390346807">
                  <w:marLeft w:val="0"/>
                  <w:marRight w:val="0"/>
                  <w:marTop w:val="0"/>
                  <w:marBottom w:val="0"/>
                  <w:divBdr>
                    <w:top w:val="none" w:sz="0" w:space="0" w:color="auto"/>
                    <w:left w:val="none" w:sz="0" w:space="0" w:color="auto"/>
                    <w:bottom w:val="none" w:sz="0" w:space="0" w:color="auto"/>
                    <w:right w:val="none" w:sz="0" w:space="0" w:color="auto"/>
                  </w:divBdr>
                  <w:divsChild>
                    <w:div w:id="259682012">
                      <w:marLeft w:val="0"/>
                      <w:marRight w:val="0"/>
                      <w:marTop w:val="0"/>
                      <w:marBottom w:val="0"/>
                      <w:divBdr>
                        <w:top w:val="none" w:sz="0" w:space="0" w:color="auto"/>
                        <w:left w:val="none" w:sz="0" w:space="0" w:color="auto"/>
                        <w:bottom w:val="none" w:sz="0" w:space="0" w:color="auto"/>
                        <w:right w:val="none" w:sz="0" w:space="0" w:color="auto"/>
                      </w:divBdr>
                    </w:div>
                  </w:divsChild>
                </w:div>
                <w:div w:id="1429428517">
                  <w:marLeft w:val="0"/>
                  <w:marRight w:val="0"/>
                  <w:marTop w:val="0"/>
                  <w:marBottom w:val="0"/>
                  <w:divBdr>
                    <w:top w:val="none" w:sz="0" w:space="0" w:color="auto"/>
                    <w:left w:val="none" w:sz="0" w:space="0" w:color="auto"/>
                    <w:bottom w:val="none" w:sz="0" w:space="0" w:color="auto"/>
                    <w:right w:val="none" w:sz="0" w:space="0" w:color="auto"/>
                  </w:divBdr>
                  <w:divsChild>
                    <w:div w:id="6844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670">
              <w:marLeft w:val="0"/>
              <w:marRight w:val="0"/>
              <w:marTop w:val="0"/>
              <w:marBottom w:val="0"/>
              <w:divBdr>
                <w:top w:val="none" w:sz="0" w:space="0" w:color="auto"/>
                <w:left w:val="none" w:sz="0" w:space="0" w:color="auto"/>
                <w:bottom w:val="none" w:sz="0" w:space="0" w:color="auto"/>
                <w:right w:val="none" w:sz="0" w:space="0" w:color="auto"/>
              </w:divBdr>
              <w:divsChild>
                <w:div w:id="2027629935">
                  <w:marLeft w:val="0"/>
                  <w:marRight w:val="0"/>
                  <w:marTop w:val="0"/>
                  <w:marBottom w:val="0"/>
                  <w:divBdr>
                    <w:top w:val="none" w:sz="0" w:space="0" w:color="auto"/>
                    <w:left w:val="none" w:sz="0" w:space="0" w:color="auto"/>
                    <w:bottom w:val="none" w:sz="0" w:space="0" w:color="auto"/>
                    <w:right w:val="none" w:sz="0" w:space="0" w:color="auto"/>
                  </w:divBdr>
                  <w:divsChild>
                    <w:div w:id="1846435943">
                      <w:marLeft w:val="0"/>
                      <w:marRight w:val="0"/>
                      <w:marTop w:val="0"/>
                      <w:marBottom w:val="0"/>
                      <w:divBdr>
                        <w:top w:val="none" w:sz="0" w:space="0" w:color="auto"/>
                        <w:left w:val="none" w:sz="0" w:space="0" w:color="auto"/>
                        <w:bottom w:val="none" w:sz="0" w:space="0" w:color="auto"/>
                        <w:right w:val="none" w:sz="0" w:space="0" w:color="auto"/>
                      </w:divBdr>
                      <w:divsChild>
                        <w:div w:id="2130661561">
                          <w:marLeft w:val="0"/>
                          <w:marRight w:val="0"/>
                          <w:marTop w:val="0"/>
                          <w:marBottom w:val="0"/>
                          <w:divBdr>
                            <w:top w:val="none" w:sz="0" w:space="0" w:color="auto"/>
                            <w:left w:val="none" w:sz="0" w:space="0" w:color="auto"/>
                            <w:bottom w:val="none" w:sz="0" w:space="0" w:color="auto"/>
                            <w:right w:val="none" w:sz="0" w:space="0" w:color="auto"/>
                          </w:divBdr>
                          <w:divsChild>
                            <w:div w:id="1035078540">
                              <w:marLeft w:val="0"/>
                              <w:marRight w:val="0"/>
                              <w:marTop w:val="0"/>
                              <w:marBottom w:val="0"/>
                              <w:divBdr>
                                <w:top w:val="none" w:sz="0" w:space="0" w:color="auto"/>
                                <w:left w:val="none" w:sz="0" w:space="0" w:color="auto"/>
                                <w:bottom w:val="none" w:sz="0" w:space="0" w:color="auto"/>
                                <w:right w:val="none" w:sz="0" w:space="0" w:color="auto"/>
                              </w:divBdr>
                              <w:divsChild>
                                <w:div w:id="586231826">
                                  <w:marLeft w:val="0"/>
                                  <w:marRight w:val="0"/>
                                  <w:marTop w:val="0"/>
                                  <w:marBottom w:val="0"/>
                                  <w:divBdr>
                                    <w:top w:val="none" w:sz="0" w:space="0" w:color="auto"/>
                                    <w:left w:val="none" w:sz="0" w:space="0" w:color="auto"/>
                                    <w:bottom w:val="none" w:sz="0" w:space="0" w:color="auto"/>
                                    <w:right w:val="none" w:sz="0" w:space="0" w:color="auto"/>
                                  </w:divBdr>
                                  <w:divsChild>
                                    <w:div w:id="1527526198">
                                      <w:marLeft w:val="0"/>
                                      <w:marRight w:val="0"/>
                                      <w:marTop w:val="0"/>
                                      <w:marBottom w:val="0"/>
                                      <w:divBdr>
                                        <w:top w:val="none" w:sz="0" w:space="0" w:color="auto"/>
                                        <w:left w:val="none" w:sz="0" w:space="0" w:color="auto"/>
                                        <w:bottom w:val="none" w:sz="0" w:space="0" w:color="auto"/>
                                        <w:right w:val="none" w:sz="0" w:space="0" w:color="auto"/>
                                      </w:divBdr>
                                      <w:divsChild>
                                        <w:div w:id="749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874305">
          <w:marLeft w:val="0"/>
          <w:marRight w:val="0"/>
          <w:marTop w:val="0"/>
          <w:marBottom w:val="0"/>
          <w:divBdr>
            <w:top w:val="none" w:sz="0" w:space="0" w:color="auto"/>
            <w:left w:val="none" w:sz="0" w:space="0" w:color="auto"/>
            <w:bottom w:val="none" w:sz="0" w:space="0" w:color="auto"/>
            <w:right w:val="none" w:sz="0" w:space="0" w:color="auto"/>
          </w:divBdr>
          <w:divsChild>
            <w:div w:id="364066255">
              <w:marLeft w:val="0"/>
              <w:marRight w:val="0"/>
              <w:marTop w:val="0"/>
              <w:marBottom w:val="0"/>
              <w:divBdr>
                <w:top w:val="none" w:sz="0" w:space="0" w:color="auto"/>
                <w:left w:val="none" w:sz="0" w:space="0" w:color="auto"/>
                <w:bottom w:val="none" w:sz="0" w:space="0" w:color="auto"/>
                <w:right w:val="none" w:sz="0" w:space="0" w:color="auto"/>
              </w:divBdr>
              <w:divsChild>
                <w:div w:id="1313875374">
                  <w:marLeft w:val="0"/>
                  <w:marRight w:val="0"/>
                  <w:marTop w:val="0"/>
                  <w:marBottom w:val="0"/>
                  <w:divBdr>
                    <w:top w:val="none" w:sz="0" w:space="0" w:color="auto"/>
                    <w:left w:val="none" w:sz="0" w:space="0" w:color="auto"/>
                    <w:bottom w:val="none" w:sz="0" w:space="0" w:color="auto"/>
                    <w:right w:val="none" w:sz="0" w:space="0" w:color="auto"/>
                  </w:divBdr>
                  <w:divsChild>
                    <w:div w:id="1181819537">
                      <w:marLeft w:val="0"/>
                      <w:marRight w:val="0"/>
                      <w:marTop w:val="0"/>
                      <w:marBottom w:val="0"/>
                      <w:divBdr>
                        <w:top w:val="none" w:sz="0" w:space="0" w:color="auto"/>
                        <w:left w:val="none" w:sz="0" w:space="0" w:color="auto"/>
                        <w:bottom w:val="none" w:sz="0" w:space="0" w:color="auto"/>
                        <w:right w:val="none" w:sz="0" w:space="0" w:color="auto"/>
                      </w:divBdr>
                    </w:div>
                    <w:div w:id="721633656">
                      <w:marLeft w:val="0"/>
                      <w:marRight w:val="0"/>
                      <w:marTop w:val="0"/>
                      <w:marBottom w:val="0"/>
                      <w:divBdr>
                        <w:top w:val="none" w:sz="0" w:space="0" w:color="auto"/>
                        <w:left w:val="none" w:sz="0" w:space="0" w:color="auto"/>
                        <w:bottom w:val="none" w:sz="0" w:space="0" w:color="auto"/>
                        <w:right w:val="none" w:sz="0" w:space="0" w:color="auto"/>
                      </w:divBdr>
                    </w:div>
                    <w:div w:id="141970015">
                      <w:marLeft w:val="0"/>
                      <w:marRight w:val="0"/>
                      <w:marTop w:val="0"/>
                      <w:marBottom w:val="0"/>
                      <w:divBdr>
                        <w:top w:val="none" w:sz="0" w:space="0" w:color="auto"/>
                        <w:left w:val="none" w:sz="0" w:space="0" w:color="auto"/>
                        <w:bottom w:val="none" w:sz="0" w:space="0" w:color="auto"/>
                        <w:right w:val="none" w:sz="0" w:space="0" w:color="auto"/>
                      </w:divBdr>
                      <w:divsChild>
                        <w:div w:id="608781553">
                          <w:marLeft w:val="0"/>
                          <w:marRight w:val="0"/>
                          <w:marTop w:val="0"/>
                          <w:marBottom w:val="0"/>
                          <w:divBdr>
                            <w:top w:val="none" w:sz="0" w:space="0" w:color="auto"/>
                            <w:left w:val="none" w:sz="0" w:space="0" w:color="auto"/>
                            <w:bottom w:val="none" w:sz="0" w:space="0" w:color="auto"/>
                            <w:right w:val="none" w:sz="0" w:space="0" w:color="auto"/>
                          </w:divBdr>
                        </w:div>
                        <w:div w:id="1770545380">
                          <w:marLeft w:val="0"/>
                          <w:marRight w:val="0"/>
                          <w:marTop w:val="0"/>
                          <w:marBottom w:val="0"/>
                          <w:divBdr>
                            <w:top w:val="none" w:sz="0" w:space="0" w:color="auto"/>
                            <w:left w:val="none" w:sz="0" w:space="0" w:color="auto"/>
                            <w:bottom w:val="none" w:sz="0" w:space="0" w:color="auto"/>
                            <w:right w:val="none" w:sz="0" w:space="0" w:color="auto"/>
                          </w:divBdr>
                        </w:div>
                        <w:div w:id="9677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000">
          <w:marLeft w:val="0"/>
          <w:marRight w:val="0"/>
          <w:marTop w:val="0"/>
          <w:marBottom w:val="0"/>
          <w:divBdr>
            <w:top w:val="none" w:sz="0" w:space="0" w:color="auto"/>
            <w:left w:val="none" w:sz="0" w:space="0" w:color="auto"/>
            <w:bottom w:val="none" w:sz="0" w:space="0" w:color="auto"/>
            <w:right w:val="none" w:sz="0" w:space="0" w:color="auto"/>
          </w:divBdr>
          <w:divsChild>
            <w:div w:id="44566955">
              <w:marLeft w:val="0"/>
              <w:marRight w:val="0"/>
              <w:marTop w:val="0"/>
              <w:marBottom w:val="0"/>
              <w:divBdr>
                <w:top w:val="none" w:sz="0" w:space="0" w:color="auto"/>
                <w:left w:val="none" w:sz="0" w:space="0" w:color="auto"/>
                <w:bottom w:val="none" w:sz="0" w:space="0" w:color="auto"/>
                <w:right w:val="none" w:sz="0" w:space="0" w:color="auto"/>
              </w:divBdr>
              <w:divsChild>
                <w:div w:id="1812863825">
                  <w:marLeft w:val="0"/>
                  <w:marRight w:val="0"/>
                  <w:marTop w:val="0"/>
                  <w:marBottom w:val="0"/>
                  <w:divBdr>
                    <w:top w:val="none" w:sz="0" w:space="0" w:color="auto"/>
                    <w:left w:val="none" w:sz="0" w:space="0" w:color="auto"/>
                    <w:bottom w:val="none" w:sz="0" w:space="0" w:color="auto"/>
                    <w:right w:val="none" w:sz="0" w:space="0" w:color="auto"/>
                  </w:divBdr>
                  <w:divsChild>
                    <w:div w:id="2074110933">
                      <w:marLeft w:val="0"/>
                      <w:marRight w:val="0"/>
                      <w:marTop w:val="0"/>
                      <w:marBottom w:val="0"/>
                      <w:divBdr>
                        <w:top w:val="none" w:sz="0" w:space="0" w:color="auto"/>
                        <w:left w:val="none" w:sz="0" w:space="0" w:color="auto"/>
                        <w:bottom w:val="none" w:sz="0" w:space="0" w:color="auto"/>
                        <w:right w:val="none" w:sz="0" w:space="0" w:color="auto"/>
                      </w:divBdr>
                      <w:divsChild>
                        <w:div w:id="999693167">
                          <w:marLeft w:val="0"/>
                          <w:marRight w:val="0"/>
                          <w:marTop w:val="0"/>
                          <w:marBottom w:val="0"/>
                          <w:divBdr>
                            <w:top w:val="none" w:sz="0" w:space="0" w:color="auto"/>
                            <w:left w:val="none" w:sz="0" w:space="0" w:color="auto"/>
                            <w:bottom w:val="none" w:sz="0" w:space="0" w:color="auto"/>
                            <w:right w:val="none" w:sz="0" w:space="0" w:color="auto"/>
                          </w:divBdr>
                          <w:divsChild>
                            <w:div w:id="45839711">
                              <w:marLeft w:val="0"/>
                              <w:marRight w:val="0"/>
                              <w:marTop w:val="0"/>
                              <w:marBottom w:val="0"/>
                              <w:divBdr>
                                <w:top w:val="none" w:sz="0" w:space="0" w:color="auto"/>
                                <w:left w:val="none" w:sz="0" w:space="0" w:color="auto"/>
                                <w:bottom w:val="none" w:sz="0" w:space="0" w:color="auto"/>
                                <w:right w:val="none" w:sz="0" w:space="0" w:color="auto"/>
                              </w:divBdr>
                            </w:div>
                            <w:div w:id="1242985765">
                              <w:marLeft w:val="0"/>
                              <w:marRight w:val="0"/>
                              <w:marTop w:val="0"/>
                              <w:marBottom w:val="0"/>
                              <w:divBdr>
                                <w:top w:val="none" w:sz="0" w:space="0" w:color="auto"/>
                                <w:left w:val="none" w:sz="0" w:space="0" w:color="auto"/>
                                <w:bottom w:val="none" w:sz="0" w:space="0" w:color="auto"/>
                                <w:right w:val="none" w:sz="0" w:space="0" w:color="auto"/>
                              </w:divBdr>
                              <w:divsChild>
                                <w:div w:id="712850439">
                                  <w:marLeft w:val="0"/>
                                  <w:marRight w:val="0"/>
                                  <w:marTop w:val="0"/>
                                  <w:marBottom w:val="0"/>
                                  <w:divBdr>
                                    <w:top w:val="none" w:sz="0" w:space="0" w:color="auto"/>
                                    <w:left w:val="none" w:sz="0" w:space="0" w:color="auto"/>
                                    <w:bottom w:val="none" w:sz="0" w:space="0" w:color="auto"/>
                                    <w:right w:val="none" w:sz="0" w:space="0" w:color="auto"/>
                                  </w:divBdr>
                                  <w:divsChild>
                                    <w:div w:id="1928659491">
                                      <w:marLeft w:val="0"/>
                                      <w:marRight w:val="0"/>
                                      <w:marTop w:val="0"/>
                                      <w:marBottom w:val="0"/>
                                      <w:divBdr>
                                        <w:top w:val="none" w:sz="0" w:space="0" w:color="auto"/>
                                        <w:left w:val="none" w:sz="0" w:space="0" w:color="auto"/>
                                        <w:bottom w:val="none" w:sz="0" w:space="0" w:color="auto"/>
                                        <w:right w:val="none" w:sz="0" w:space="0" w:color="auto"/>
                                      </w:divBdr>
                                    </w:div>
                                    <w:div w:id="1126851265">
                                      <w:marLeft w:val="0"/>
                                      <w:marRight w:val="0"/>
                                      <w:marTop w:val="0"/>
                                      <w:marBottom w:val="0"/>
                                      <w:divBdr>
                                        <w:top w:val="none" w:sz="0" w:space="0" w:color="auto"/>
                                        <w:left w:val="none" w:sz="0" w:space="0" w:color="auto"/>
                                        <w:bottom w:val="none" w:sz="0" w:space="0" w:color="auto"/>
                                        <w:right w:val="none" w:sz="0" w:space="0" w:color="auto"/>
                                      </w:divBdr>
                                      <w:divsChild>
                                        <w:div w:id="19157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6500">
                                  <w:marLeft w:val="0"/>
                                  <w:marRight w:val="0"/>
                                  <w:marTop w:val="0"/>
                                  <w:marBottom w:val="0"/>
                                  <w:divBdr>
                                    <w:top w:val="none" w:sz="0" w:space="0" w:color="auto"/>
                                    <w:left w:val="none" w:sz="0" w:space="0" w:color="auto"/>
                                    <w:bottom w:val="none" w:sz="0" w:space="0" w:color="auto"/>
                                    <w:right w:val="none" w:sz="0" w:space="0" w:color="auto"/>
                                  </w:divBdr>
                                  <w:divsChild>
                                    <w:div w:id="2139955938">
                                      <w:marLeft w:val="0"/>
                                      <w:marRight w:val="0"/>
                                      <w:marTop w:val="0"/>
                                      <w:marBottom w:val="0"/>
                                      <w:divBdr>
                                        <w:top w:val="none" w:sz="0" w:space="0" w:color="auto"/>
                                        <w:left w:val="none" w:sz="0" w:space="0" w:color="auto"/>
                                        <w:bottom w:val="none" w:sz="0" w:space="0" w:color="auto"/>
                                        <w:right w:val="none" w:sz="0" w:space="0" w:color="auto"/>
                                      </w:divBdr>
                                    </w:div>
                                    <w:div w:id="970479784">
                                      <w:marLeft w:val="0"/>
                                      <w:marRight w:val="0"/>
                                      <w:marTop w:val="0"/>
                                      <w:marBottom w:val="0"/>
                                      <w:divBdr>
                                        <w:top w:val="none" w:sz="0" w:space="0" w:color="auto"/>
                                        <w:left w:val="none" w:sz="0" w:space="0" w:color="auto"/>
                                        <w:bottom w:val="none" w:sz="0" w:space="0" w:color="auto"/>
                                        <w:right w:val="none" w:sz="0" w:space="0" w:color="auto"/>
                                      </w:divBdr>
                                      <w:divsChild>
                                        <w:div w:id="944192040">
                                          <w:marLeft w:val="0"/>
                                          <w:marRight w:val="0"/>
                                          <w:marTop w:val="0"/>
                                          <w:marBottom w:val="0"/>
                                          <w:divBdr>
                                            <w:top w:val="none" w:sz="0" w:space="0" w:color="auto"/>
                                            <w:left w:val="none" w:sz="0" w:space="0" w:color="auto"/>
                                            <w:bottom w:val="none" w:sz="0" w:space="0" w:color="auto"/>
                                            <w:right w:val="none" w:sz="0" w:space="0" w:color="auto"/>
                                          </w:divBdr>
                                        </w:div>
                                      </w:divsChild>
                                    </w:div>
                                    <w:div w:id="278266671">
                                      <w:marLeft w:val="0"/>
                                      <w:marRight w:val="0"/>
                                      <w:marTop w:val="0"/>
                                      <w:marBottom w:val="0"/>
                                      <w:divBdr>
                                        <w:top w:val="none" w:sz="0" w:space="0" w:color="auto"/>
                                        <w:left w:val="none" w:sz="0" w:space="0" w:color="auto"/>
                                        <w:bottom w:val="none" w:sz="0" w:space="0" w:color="auto"/>
                                        <w:right w:val="none" w:sz="0" w:space="0" w:color="auto"/>
                                      </w:divBdr>
                                      <w:divsChild>
                                        <w:div w:id="1305551298">
                                          <w:marLeft w:val="0"/>
                                          <w:marRight w:val="0"/>
                                          <w:marTop w:val="0"/>
                                          <w:marBottom w:val="0"/>
                                          <w:divBdr>
                                            <w:top w:val="none" w:sz="0" w:space="0" w:color="auto"/>
                                            <w:left w:val="none" w:sz="0" w:space="0" w:color="auto"/>
                                            <w:bottom w:val="none" w:sz="0" w:space="0" w:color="auto"/>
                                            <w:right w:val="none" w:sz="0" w:space="0" w:color="auto"/>
                                          </w:divBdr>
                                        </w:div>
                                      </w:divsChild>
                                    </w:div>
                                    <w:div w:id="129980392">
                                      <w:marLeft w:val="0"/>
                                      <w:marRight w:val="0"/>
                                      <w:marTop w:val="0"/>
                                      <w:marBottom w:val="0"/>
                                      <w:divBdr>
                                        <w:top w:val="none" w:sz="0" w:space="0" w:color="auto"/>
                                        <w:left w:val="none" w:sz="0" w:space="0" w:color="auto"/>
                                        <w:bottom w:val="none" w:sz="0" w:space="0" w:color="auto"/>
                                        <w:right w:val="none" w:sz="0" w:space="0" w:color="auto"/>
                                      </w:divBdr>
                                      <w:divsChild>
                                        <w:div w:id="616303267">
                                          <w:marLeft w:val="0"/>
                                          <w:marRight w:val="0"/>
                                          <w:marTop w:val="0"/>
                                          <w:marBottom w:val="0"/>
                                          <w:divBdr>
                                            <w:top w:val="none" w:sz="0" w:space="0" w:color="auto"/>
                                            <w:left w:val="none" w:sz="0" w:space="0" w:color="auto"/>
                                            <w:bottom w:val="none" w:sz="0" w:space="0" w:color="auto"/>
                                            <w:right w:val="none" w:sz="0" w:space="0" w:color="auto"/>
                                          </w:divBdr>
                                        </w:div>
                                      </w:divsChild>
                                    </w:div>
                                    <w:div w:id="549418709">
                                      <w:marLeft w:val="0"/>
                                      <w:marRight w:val="0"/>
                                      <w:marTop w:val="0"/>
                                      <w:marBottom w:val="0"/>
                                      <w:divBdr>
                                        <w:top w:val="none" w:sz="0" w:space="0" w:color="auto"/>
                                        <w:left w:val="none" w:sz="0" w:space="0" w:color="auto"/>
                                        <w:bottom w:val="none" w:sz="0" w:space="0" w:color="auto"/>
                                        <w:right w:val="none" w:sz="0" w:space="0" w:color="auto"/>
                                      </w:divBdr>
                                      <w:divsChild>
                                        <w:div w:id="83500535">
                                          <w:marLeft w:val="0"/>
                                          <w:marRight w:val="0"/>
                                          <w:marTop w:val="0"/>
                                          <w:marBottom w:val="0"/>
                                          <w:divBdr>
                                            <w:top w:val="none" w:sz="0" w:space="0" w:color="auto"/>
                                            <w:left w:val="none" w:sz="0" w:space="0" w:color="auto"/>
                                            <w:bottom w:val="none" w:sz="0" w:space="0" w:color="auto"/>
                                            <w:right w:val="none" w:sz="0" w:space="0" w:color="auto"/>
                                          </w:divBdr>
                                        </w:div>
                                      </w:divsChild>
                                    </w:div>
                                    <w:div w:id="1681808476">
                                      <w:marLeft w:val="0"/>
                                      <w:marRight w:val="0"/>
                                      <w:marTop w:val="0"/>
                                      <w:marBottom w:val="0"/>
                                      <w:divBdr>
                                        <w:top w:val="none" w:sz="0" w:space="0" w:color="auto"/>
                                        <w:left w:val="none" w:sz="0" w:space="0" w:color="auto"/>
                                        <w:bottom w:val="none" w:sz="0" w:space="0" w:color="auto"/>
                                        <w:right w:val="none" w:sz="0" w:space="0" w:color="auto"/>
                                      </w:divBdr>
                                      <w:divsChild>
                                        <w:div w:id="1831558570">
                                          <w:marLeft w:val="0"/>
                                          <w:marRight w:val="0"/>
                                          <w:marTop w:val="0"/>
                                          <w:marBottom w:val="0"/>
                                          <w:divBdr>
                                            <w:top w:val="none" w:sz="0" w:space="0" w:color="auto"/>
                                            <w:left w:val="none" w:sz="0" w:space="0" w:color="auto"/>
                                            <w:bottom w:val="none" w:sz="0" w:space="0" w:color="auto"/>
                                            <w:right w:val="none" w:sz="0" w:space="0" w:color="auto"/>
                                          </w:divBdr>
                                        </w:div>
                                      </w:divsChild>
                                    </w:div>
                                    <w:div w:id="534922910">
                                      <w:marLeft w:val="0"/>
                                      <w:marRight w:val="0"/>
                                      <w:marTop w:val="0"/>
                                      <w:marBottom w:val="0"/>
                                      <w:divBdr>
                                        <w:top w:val="none" w:sz="0" w:space="0" w:color="auto"/>
                                        <w:left w:val="none" w:sz="0" w:space="0" w:color="auto"/>
                                        <w:bottom w:val="none" w:sz="0" w:space="0" w:color="auto"/>
                                        <w:right w:val="none" w:sz="0" w:space="0" w:color="auto"/>
                                      </w:divBdr>
                                      <w:divsChild>
                                        <w:div w:id="1242984657">
                                          <w:marLeft w:val="0"/>
                                          <w:marRight w:val="0"/>
                                          <w:marTop w:val="0"/>
                                          <w:marBottom w:val="0"/>
                                          <w:divBdr>
                                            <w:top w:val="none" w:sz="0" w:space="0" w:color="auto"/>
                                            <w:left w:val="none" w:sz="0" w:space="0" w:color="auto"/>
                                            <w:bottom w:val="none" w:sz="0" w:space="0" w:color="auto"/>
                                            <w:right w:val="none" w:sz="0" w:space="0" w:color="auto"/>
                                          </w:divBdr>
                                        </w:div>
                                      </w:divsChild>
                                    </w:div>
                                    <w:div w:id="2061829564">
                                      <w:marLeft w:val="0"/>
                                      <w:marRight w:val="0"/>
                                      <w:marTop w:val="0"/>
                                      <w:marBottom w:val="0"/>
                                      <w:divBdr>
                                        <w:top w:val="none" w:sz="0" w:space="0" w:color="auto"/>
                                        <w:left w:val="none" w:sz="0" w:space="0" w:color="auto"/>
                                        <w:bottom w:val="none" w:sz="0" w:space="0" w:color="auto"/>
                                        <w:right w:val="none" w:sz="0" w:space="0" w:color="auto"/>
                                      </w:divBdr>
                                      <w:divsChild>
                                        <w:div w:id="914632147">
                                          <w:marLeft w:val="0"/>
                                          <w:marRight w:val="0"/>
                                          <w:marTop w:val="0"/>
                                          <w:marBottom w:val="0"/>
                                          <w:divBdr>
                                            <w:top w:val="none" w:sz="0" w:space="0" w:color="auto"/>
                                            <w:left w:val="none" w:sz="0" w:space="0" w:color="auto"/>
                                            <w:bottom w:val="none" w:sz="0" w:space="0" w:color="auto"/>
                                            <w:right w:val="none" w:sz="0" w:space="0" w:color="auto"/>
                                          </w:divBdr>
                                        </w:div>
                                      </w:divsChild>
                                    </w:div>
                                    <w:div w:id="986477954">
                                      <w:marLeft w:val="0"/>
                                      <w:marRight w:val="0"/>
                                      <w:marTop w:val="0"/>
                                      <w:marBottom w:val="0"/>
                                      <w:divBdr>
                                        <w:top w:val="none" w:sz="0" w:space="0" w:color="auto"/>
                                        <w:left w:val="none" w:sz="0" w:space="0" w:color="auto"/>
                                        <w:bottom w:val="none" w:sz="0" w:space="0" w:color="auto"/>
                                        <w:right w:val="none" w:sz="0" w:space="0" w:color="auto"/>
                                      </w:divBdr>
                                      <w:divsChild>
                                        <w:div w:id="2049336348">
                                          <w:marLeft w:val="0"/>
                                          <w:marRight w:val="0"/>
                                          <w:marTop w:val="0"/>
                                          <w:marBottom w:val="0"/>
                                          <w:divBdr>
                                            <w:top w:val="none" w:sz="0" w:space="0" w:color="auto"/>
                                            <w:left w:val="none" w:sz="0" w:space="0" w:color="auto"/>
                                            <w:bottom w:val="none" w:sz="0" w:space="0" w:color="auto"/>
                                            <w:right w:val="none" w:sz="0" w:space="0" w:color="auto"/>
                                          </w:divBdr>
                                        </w:div>
                                      </w:divsChild>
                                    </w:div>
                                    <w:div w:id="1899658178">
                                      <w:marLeft w:val="0"/>
                                      <w:marRight w:val="0"/>
                                      <w:marTop w:val="0"/>
                                      <w:marBottom w:val="0"/>
                                      <w:divBdr>
                                        <w:top w:val="none" w:sz="0" w:space="0" w:color="auto"/>
                                        <w:left w:val="none" w:sz="0" w:space="0" w:color="auto"/>
                                        <w:bottom w:val="none" w:sz="0" w:space="0" w:color="auto"/>
                                        <w:right w:val="none" w:sz="0" w:space="0" w:color="auto"/>
                                      </w:divBdr>
                                      <w:divsChild>
                                        <w:div w:id="439683863">
                                          <w:marLeft w:val="0"/>
                                          <w:marRight w:val="0"/>
                                          <w:marTop w:val="0"/>
                                          <w:marBottom w:val="0"/>
                                          <w:divBdr>
                                            <w:top w:val="none" w:sz="0" w:space="0" w:color="auto"/>
                                            <w:left w:val="none" w:sz="0" w:space="0" w:color="auto"/>
                                            <w:bottom w:val="none" w:sz="0" w:space="0" w:color="auto"/>
                                            <w:right w:val="none" w:sz="0" w:space="0" w:color="auto"/>
                                          </w:divBdr>
                                        </w:div>
                                      </w:divsChild>
                                    </w:div>
                                    <w:div w:id="240339681">
                                      <w:marLeft w:val="0"/>
                                      <w:marRight w:val="0"/>
                                      <w:marTop w:val="0"/>
                                      <w:marBottom w:val="0"/>
                                      <w:divBdr>
                                        <w:top w:val="none" w:sz="0" w:space="0" w:color="auto"/>
                                        <w:left w:val="none" w:sz="0" w:space="0" w:color="auto"/>
                                        <w:bottom w:val="none" w:sz="0" w:space="0" w:color="auto"/>
                                        <w:right w:val="none" w:sz="0" w:space="0" w:color="auto"/>
                                      </w:divBdr>
                                      <w:divsChild>
                                        <w:div w:id="1812867639">
                                          <w:marLeft w:val="0"/>
                                          <w:marRight w:val="0"/>
                                          <w:marTop w:val="0"/>
                                          <w:marBottom w:val="0"/>
                                          <w:divBdr>
                                            <w:top w:val="none" w:sz="0" w:space="0" w:color="auto"/>
                                            <w:left w:val="none" w:sz="0" w:space="0" w:color="auto"/>
                                            <w:bottom w:val="none" w:sz="0" w:space="0" w:color="auto"/>
                                            <w:right w:val="none" w:sz="0" w:space="0" w:color="auto"/>
                                          </w:divBdr>
                                        </w:div>
                                      </w:divsChild>
                                    </w:div>
                                    <w:div w:id="1759254471">
                                      <w:marLeft w:val="0"/>
                                      <w:marRight w:val="0"/>
                                      <w:marTop w:val="0"/>
                                      <w:marBottom w:val="0"/>
                                      <w:divBdr>
                                        <w:top w:val="none" w:sz="0" w:space="0" w:color="auto"/>
                                        <w:left w:val="none" w:sz="0" w:space="0" w:color="auto"/>
                                        <w:bottom w:val="none" w:sz="0" w:space="0" w:color="auto"/>
                                        <w:right w:val="none" w:sz="0" w:space="0" w:color="auto"/>
                                      </w:divBdr>
                                      <w:divsChild>
                                        <w:div w:id="821627917">
                                          <w:marLeft w:val="0"/>
                                          <w:marRight w:val="0"/>
                                          <w:marTop w:val="0"/>
                                          <w:marBottom w:val="0"/>
                                          <w:divBdr>
                                            <w:top w:val="none" w:sz="0" w:space="0" w:color="auto"/>
                                            <w:left w:val="none" w:sz="0" w:space="0" w:color="auto"/>
                                            <w:bottom w:val="none" w:sz="0" w:space="0" w:color="auto"/>
                                            <w:right w:val="none" w:sz="0" w:space="0" w:color="auto"/>
                                          </w:divBdr>
                                        </w:div>
                                      </w:divsChild>
                                    </w:div>
                                    <w:div w:id="1023752811">
                                      <w:marLeft w:val="0"/>
                                      <w:marRight w:val="0"/>
                                      <w:marTop w:val="0"/>
                                      <w:marBottom w:val="0"/>
                                      <w:divBdr>
                                        <w:top w:val="none" w:sz="0" w:space="0" w:color="auto"/>
                                        <w:left w:val="none" w:sz="0" w:space="0" w:color="auto"/>
                                        <w:bottom w:val="none" w:sz="0" w:space="0" w:color="auto"/>
                                        <w:right w:val="none" w:sz="0" w:space="0" w:color="auto"/>
                                      </w:divBdr>
                                      <w:divsChild>
                                        <w:div w:id="1059324456">
                                          <w:marLeft w:val="0"/>
                                          <w:marRight w:val="0"/>
                                          <w:marTop w:val="0"/>
                                          <w:marBottom w:val="0"/>
                                          <w:divBdr>
                                            <w:top w:val="none" w:sz="0" w:space="0" w:color="auto"/>
                                            <w:left w:val="none" w:sz="0" w:space="0" w:color="auto"/>
                                            <w:bottom w:val="none" w:sz="0" w:space="0" w:color="auto"/>
                                            <w:right w:val="none" w:sz="0" w:space="0" w:color="auto"/>
                                          </w:divBdr>
                                        </w:div>
                                      </w:divsChild>
                                    </w:div>
                                    <w:div w:id="1178884185">
                                      <w:marLeft w:val="0"/>
                                      <w:marRight w:val="0"/>
                                      <w:marTop w:val="0"/>
                                      <w:marBottom w:val="0"/>
                                      <w:divBdr>
                                        <w:top w:val="none" w:sz="0" w:space="0" w:color="auto"/>
                                        <w:left w:val="none" w:sz="0" w:space="0" w:color="auto"/>
                                        <w:bottom w:val="none" w:sz="0" w:space="0" w:color="auto"/>
                                        <w:right w:val="none" w:sz="0" w:space="0" w:color="auto"/>
                                      </w:divBdr>
                                      <w:divsChild>
                                        <w:div w:id="909466572">
                                          <w:marLeft w:val="0"/>
                                          <w:marRight w:val="0"/>
                                          <w:marTop w:val="0"/>
                                          <w:marBottom w:val="0"/>
                                          <w:divBdr>
                                            <w:top w:val="none" w:sz="0" w:space="0" w:color="auto"/>
                                            <w:left w:val="none" w:sz="0" w:space="0" w:color="auto"/>
                                            <w:bottom w:val="none" w:sz="0" w:space="0" w:color="auto"/>
                                            <w:right w:val="none" w:sz="0" w:space="0" w:color="auto"/>
                                          </w:divBdr>
                                        </w:div>
                                      </w:divsChild>
                                    </w:div>
                                    <w:div w:id="1001664812">
                                      <w:marLeft w:val="0"/>
                                      <w:marRight w:val="0"/>
                                      <w:marTop w:val="0"/>
                                      <w:marBottom w:val="0"/>
                                      <w:divBdr>
                                        <w:top w:val="none" w:sz="0" w:space="0" w:color="auto"/>
                                        <w:left w:val="none" w:sz="0" w:space="0" w:color="auto"/>
                                        <w:bottom w:val="none" w:sz="0" w:space="0" w:color="auto"/>
                                        <w:right w:val="none" w:sz="0" w:space="0" w:color="auto"/>
                                      </w:divBdr>
                                      <w:divsChild>
                                        <w:div w:id="15823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0420">
                                  <w:marLeft w:val="0"/>
                                  <w:marRight w:val="0"/>
                                  <w:marTop w:val="0"/>
                                  <w:marBottom w:val="0"/>
                                  <w:divBdr>
                                    <w:top w:val="none" w:sz="0" w:space="0" w:color="auto"/>
                                    <w:left w:val="none" w:sz="0" w:space="0" w:color="auto"/>
                                    <w:bottom w:val="none" w:sz="0" w:space="0" w:color="auto"/>
                                    <w:right w:val="none" w:sz="0" w:space="0" w:color="auto"/>
                                  </w:divBdr>
                                  <w:divsChild>
                                    <w:div w:id="374473990">
                                      <w:marLeft w:val="0"/>
                                      <w:marRight w:val="0"/>
                                      <w:marTop w:val="0"/>
                                      <w:marBottom w:val="0"/>
                                      <w:divBdr>
                                        <w:top w:val="none" w:sz="0" w:space="0" w:color="auto"/>
                                        <w:left w:val="none" w:sz="0" w:space="0" w:color="auto"/>
                                        <w:bottom w:val="none" w:sz="0" w:space="0" w:color="auto"/>
                                        <w:right w:val="none" w:sz="0" w:space="0" w:color="auto"/>
                                      </w:divBdr>
                                    </w:div>
                                    <w:div w:id="58990230">
                                      <w:marLeft w:val="0"/>
                                      <w:marRight w:val="0"/>
                                      <w:marTop w:val="0"/>
                                      <w:marBottom w:val="0"/>
                                      <w:divBdr>
                                        <w:top w:val="none" w:sz="0" w:space="0" w:color="auto"/>
                                        <w:left w:val="none" w:sz="0" w:space="0" w:color="auto"/>
                                        <w:bottom w:val="none" w:sz="0" w:space="0" w:color="auto"/>
                                        <w:right w:val="none" w:sz="0" w:space="0" w:color="auto"/>
                                      </w:divBdr>
                                      <w:divsChild>
                                        <w:div w:id="1017148751">
                                          <w:marLeft w:val="0"/>
                                          <w:marRight w:val="0"/>
                                          <w:marTop w:val="0"/>
                                          <w:marBottom w:val="0"/>
                                          <w:divBdr>
                                            <w:top w:val="none" w:sz="0" w:space="0" w:color="auto"/>
                                            <w:left w:val="none" w:sz="0" w:space="0" w:color="auto"/>
                                            <w:bottom w:val="none" w:sz="0" w:space="0" w:color="auto"/>
                                            <w:right w:val="none" w:sz="0" w:space="0" w:color="auto"/>
                                          </w:divBdr>
                                        </w:div>
                                      </w:divsChild>
                                    </w:div>
                                    <w:div w:id="615405874">
                                      <w:marLeft w:val="0"/>
                                      <w:marRight w:val="0"/>
                                      <w:marTop w:val="0"/>
                                      <w:marBottom w:val="0"/>
                                      <w:divBdr>
                                        <w:top w:val="none" w:sz="0" w:space="0" w:color="auto"/>
                                        <w:left w:val="none" w:sz="0" w:space="0" w:color="auto"/>
                                        <w:bottom w:val="none" w:sz="0" w:space="0" w:color="auto"/>
                                        <w:right w:val="none" w:sz="0" w:space="0" w:color="auto"/>
                                      </w:divBdr>
                                      <w:divsChild>
                                        <w:div w:id="20697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5455">
                                  <w:marLeft w:val="0"/>
                                  <w:marRight w:val="0"/>
                                  <w:marTop w:val="0"/>
                                  <w:marBottom w:val="0"/>
                                  <w:divBdr>
                                    <w:top w:val="none" w:sz="0" w:space="0" w:color="auto"/>
                                    <w:left w:val="none" w:sz="0" w:space="0" w:color="auto"/>
                                    <w:bottom w:val="none" w:sz="0" w:space="0" w:color="auto"/>
                                    <w:right w:val="none" w:sz="0" w:space="0" w:color="auto"/>
                                  </w:divBdr>
                                  <w:divsChild>
                                    <w:div w:id="85158632">
                                      <w:marLeft w:val="0"/>
                                      <w:marRight w:val="0"/>
                                      <w:marTop w:val="0"/>
                                      <w:marBottom w:val="0"/>
                                      <w:divBdr>
                                        <w:top w:val="none" w:sz="0" w:space="0" w:color="auto"/>
                                        <w:left w:val="none" w:sz="0" w:space="0" w:color="auto"/>
                                        <w:bottom w:val="none" w:sz="0" w:space="0" w:color="auto"/>
                                        <w:right w:val="none" w:sz="0" w:space="0" w:color="auto"/>
                                      </w:divBdr>
                                    </w:div>
                                    <w:div w:id="73749750">
                                      <w:marLeft w:val="0"/>
                                      <w:marRight w:val="0"/>
                                      <w:marTop w:val="0"/>
                                      <w:marBottom w:val="0"/>
                                      <w:divBdr>
                                        <w:top w:val="none" w:sz="0" w:space="0" w:color="auto"/>
                                        <w:left w:val="none" w:sz="0" w:space="0" w:color="auto"/>
                                        <w:bottom w:val="none" w:sz="0" w:space="0" w:color="auto"/>
                                        <w:right w:val="none" w:sz="0" w:space="0" w:color="auto"/>
                                      </w:divBdr>
                                      <w:divsChild>
                                        <w:div w:id="1844776334">
                                          <w:marLeft w:val="0"/>
                                          <w:marRight w:val="0"/>
                                          <w:marTop w:val="0"/>
                                          <w:marBottom w:val="0"/>
                                          <w:divBdr>
                                            <w:top w:val="none" w:sz="0" w:space="0" w:color="auto"/>
                                            <w:left w:val="none" w:sz="0" w:space="0" w:color="auto"/>
                                            <w:bottom w:val="none" w:sz="0" w:space="0" w:color="auto"/>
                                            <w:right w:val="none" w:sz="0" w:space="0" w:color="auto"/>
                                          </w:divBdr>
                                        </w:div>
                                      </w:divsChild>
                                    </w:div>
                                    <w:div w:id="313753521">
                                      <w:marLeft w:val="0"/>
                                      <w:marRight w:val="0"/>
                                      <w:marTop w:val="0"/>
                                      <w:marBottom w:val="0"/>
                                      <w:divBdr>
                                        <w:top w:val="none" w:sz="0" w:space="0" w:color="auto"/>
                                        <w:left w:val="none" w:sz="0" w:space="0" w:color="auto"/>
                                        <w:bottom w:val="none" w:sz="0" w:space="0" w:color="auto"/>
                                        <w:right w:val="none" w:sz="0" w:space="0" w:color="auto"/>
                                      </w:divBdr>
                                      <w:divsChild>
                                        <w:div w:id="229775652">
                                          <w:marLeft w:val="0"/>
                                          <w:marRight w:val="0"/>
                                          <w:marTop w:val="0"/>
                                          <w:marBottom w:val="0"/>
                                          <w:divBdr>
                                            <w:top w:val="none" w:sz="0" w:space="0" w:color="auto"/>
                                            <w:left w:val="none" w:sz="0" w:space="0" w:color="auto"/>
                                            <w:bottom w:val="none" w:sz="0" w:space="0" w:color="auto"/>
                                            <w:right w:val="none" w:sz="0" w:space="0" w:color="auto"/>
                                          </w:divBdr>
                                        </w:div>
                                      </w:divsChild>
                                    </w:div>
                                    <w:div w:id="1897425217">
                                      <w:marLeft w:val="0"/>
                                      <w:marRight w:val="0"/>
                                      <w:marTop w:val="0"/>
                                      <w:marBottom w:val="0"/>
                                      <w:divBdr>
                                        <w:top w:val="none" w:sz="0" w:space="0" w:color="auto"/>
                                        <w:left w:val="none" w:sz="0" w:space="0" w:color="auto"/>
                                        <w:bottom w:val="none" w:sz="0" w:space="0" w:color="auto"/>
                                        <w:right w:val="none" w:sz="0" w:space="0" w:color="auto"/>
                                      </w:divBdr>
                                      <w:divsChild>
                                        <w:div w:id="1204251865">
                                          <w:marLeft w:val="0"/>
                                          <w:marRight w:val="0"/>
                                          <w:marTop w:val="0"/>
                                          <w:marBottom w:val="0"/>
                                          <w:divBdr>
                                            <w:top w:val="none" w:sz="0" w:space="0" w:color="auto"/>
                                            <w:left w:val="none" w:sz="0" w:space="0" w:color="auto"/>
                                            <w:bottom w:val="none" w:sz="0" w:space="0" w:color="auto"/>
                                            <w:right w:val="none" w:sz="0" w:space="0" w:color="auto"/>
                                          </w:divBdr>
                                        </w:div>
                                      </w:divsChild>
                                    </w:div>
                                    <w:div w:id="265887041">
                                      <w:marLeft w:val="0"/>
                                      <w:marRight w:val="0"/>
                                      <w:marTop w:val="0"/>
                                      <w:marBottom w:val="0"/>
                                      <w:divBdr>
                                        <w:top w:val="none" w:sz="0" w:space="0" w:color="auto"/>
                                        <w:left w:val="none" w:sz="0" w:space="0" w:color="auto"/>
                                        <w:bottom w:val="none" w:sz="0" w:space="0" w:color="auto"/>
                                        <w:right w:val="none" w:sz="0" w:space="0" w:color="auto"/>
                                      </w:divBdr>
                                      <w:divsChild>
                                        <w:div w:id="451443414">
                                          <w:marLeft w:val="0"/>
                                          <w:marRight w:val="0"/>
                                          <w:marTop w:val="0"/>
                                          <w:marBottom w:val="0"/>
                                          <w:divBdr>
                                            <w:top w:val="none" w:sz="0" w:space="0" w:color="auto"/>
                                            <w:left w:val="none" w:sz="0" w:space="0" w:color="auto"/>
                                            <w:bottom w:val="none" w:sz="0" w:space="0" w:color="auto"/>
                                            <w:right w:val="none" w:sz="0" w:space="0" w:color="auto"/>
                                          </w:divBdr>
                                        </w:div>
                                      </w:divsChild>
                                    </w:div>
                                    <w:div w:id="546988365">
                                      <w:marLeft w:val="0"/>
                                      <w:marRight w:val="0"/>
                                      <w:marTop w:val="0"/>
                                      <w:marBottom w:val="0"/>
                                      <w:divBdr>
                                        <w:top w:val="none" w:sz="0" w:space="0" w:color="auto"/>
                                        <w:left w:val="none" w:sz="0" w:space="0" w:color="auto"/>
                                        <w:bottom w:val="none" w:sz="0" w:space="0" w:color="auto"/>
                                        <w:right w:val="none" w:sz="0" w:space="0" w:color="auto"/>
                                      </w:divBdr>
                                      <w:divsChild>
                                        <w:div w:id="1446077715">
                                          <w:marLeft w:val="0"/>
                                          <w:marRight w:val="0"/>
                                          <w:marTop w:val="0"/>
                                          <w:marBottom w:val="0"/>
                                          <w:divBdr>
                                            <w:top w:val="none" w:sz="0" w:space="0" w:color="auto"/>
                                            <w:left w:val="none" w:sz="0" w:space="0" w:color="auto"/>
                                            <w:bottom w:val="none" w:sz="0" w:space="0" w:color="auto"/>
                                            <w:right w:val="none" w:sz="0" w:space="0" w:color="auto"/>
                                          </w:divBdr>
                                        </w:div>
                                      </w:divsChild>
                                    </w:div>
                                    <w:div w:id="1023239477">
                                      <w:marLeft w:val="0"/>
                                      <w:marRight w:val="0"/>
                                      <w:marTop w:val="0"/>
                                      <w:marBottom w:val="0"/>
                                      <w:divBdr>
                                        <w:top w:val="none" w:sz="0" w:space="0" w:color="auto"/>
                                        <w:left w:val="none" w:sz="0" w:space="0" w:color="auto"/>
                                        <w:bottom w:val="none" w:sz="0" w:space="0" w:color="auto"/>
                                        <w:right w:val="none" w:sz="0" w:space="0" w:color="auto"/>
                                      </w:divBdr>
                                      <w:divsChild>
                                        <w:div w:id="2077629573">
                                          <w:marLeft w:val="0"/>
                                          <w:marRight w:val="0"/>
                                          <w:marTop w:val="0"/>
                                          <w:marBottom w:val="0"/>
                                          <w:divBdr>
                                            <w:top w:val="none" w:sz="0" w:space="0" w:color="auto"/>
                                            <w:left w:val="none" w:sz="0" w:space="0" w:color="auto"/>
                                            <w:bottom w:val="none" w:sz="0" w:space="0" w:color="auto"/>
                                            <w:right w:val="none" w:sz="0" w:space="0" w:color="auto"/>
                                          </w:divBdr>
                                        </w:div>
                                      </w:divsChild>
                                    </w:div>
                                    <w:div w:id="2124760316">
                                      <w:marLeft w:val="0"/>
                                      <w:marRight w:val="0"/>
                                      <w:marTop w:val="0"/>
                                      <w:marBottom w:val="0"/>
                                      <w:divBdr>
                                        <w:top w:val="none" w:sz="0" w:space="0" w:color="auto"/>
                                        <w:left w:val="none" w:sz="0" w:space="0" w:color="auto"/>
                                        <w:bottom w:val="none" w:sz="0" w:space="0" w:color="auto"/>
                                        <w:right w:val="none" w:sz="0" w:space="0" w:color="auto"/>
                                      </w:divBdr>
                                      <w:divsChild>
                                        <w:div w:id="1533691902">
                                          <w:marLeft w:val="0"/>
                                          <w:marRight w:val="0"/>
                                          <w:marTop w:val="0"/>
                                          <w:marBottom w:val="0"/>
                                          <w:divBdr>
                                            <w:top w:val="none" w:sz="0" w:space="0" w:color="auto"/>
                                            <w:left w:val="none" w:sz="0" w:space="0" w:color="auto"/>
                                            <w:bottom w:val="none" w:sz="0" w:space="0" w:color="auto"/>
                                            <w:right w:val="none" w:sz="0" w:space="0" w:color="auto"/>
                                          </w:divBdr>
                                        </w:div>
                                      </w:divsChild>
                                    </w:div>
                                    <w:div w:id="1088309588">
                                      <w:marLeft w:val="0"/>
                                      <w:marRight w:val="0"/>
                                      <w:marTop w:val="0"/>
                                      <w:marBottom w:val="0"/>
                                      <w:divBdr>
                                        <w:top w:val="none" w:sz="0" w:space="0" w:color="auto"/>
                                        <w:left w:val="none" w:sz="0" w:space="0" w:color="auto"/>
                                        <w:bottom w:val="none" w:sz="0" w:space="0" w:color="auto"/>
                                        <w:right w:val="none" w:sz="0" w:space="0" w:color="auto"/>
                                      </w:divBdr>
                                      <w:divsChild>
                                        <w:div w:id="539518668">
                                          <w:marLeft w:val="0"/>
                                          <w:marRight w:val="0"/>
                                          <w:marTop w:val="0"/>
                                          <w:marBottom w:val="0"/>
                                          <w:divBdr>
                                            <w:top w:val="none" w:sz="0" w:space="0" w:color="auto"/>
                                            <w:left w:val="none" w:sz="0" w:space="0" w:color="auto"/>
                                            <w:bottom w:val="none" w:sz="0" w:space="0" w:color="auto"/>
                                            <w:right w:val="none" w:sz="0" w:space="0" w:color="auto"/>
                                          </w:divBdr>
                                        </w:div>
                                      </w:divsChild>
                                    </w:div>
                                    <w:div w:id="1933128597">
                                      <w:marLeft w:val="0"/>
                                      <w:marRight w:val="0"/>
                                      <w:marTop w:val="0"/>
                                      <w:marBottom w:val="0"/>
                                      <w:divBdr>
                                        <w:top w:val="none" w:sz="0" w:space="0" w:color="auto"/>
                                        <w:left w:val="none" w:sz="0" w:space="0" w:color="auto"/>
                                        <w:bottom w:val="none" w:sz="0" w:space="0" w:color="auto"/>
                                        <w:right w:val="none" w:sz="0" w:space="0" w:color="auto"/>
                                      </w:divBdr>
                                      <w:divsChild>
                                        <w:div w:id="1115443509">
                                          <w:marLeft w:val="0"/>
                                          <w:marRight w:val="0"/>
                                          <w:marTop w:val="0"/>
                                          <w:marBottom w:val="0"/>
                                          <w:divBdr>
                                            <w:top w:val="none" w:sz="0" w:space="0" w:color="auto"/>
                                            <w:left w:val="none" w:sz="0" w:space="0" w:color="auto"/>
                                            <w:bottom w:val="none" w:sz="0" w:space="0" w:color="auto"/>
                                            <w:right w:val="none" w:sz="0" w:space="0" w:color="auto"/>
                                          </w:divBdr>
                                        </w:div>
                                      </w:divsChild>
                                    </w:div>
                                    <w:div w:id="1539538664">
                                      <w:marLeft w:val="0"/>
                                      <w:marRight w:val="0"/>
                                      <w:marTop w:val="0"/>
                                      <w:marBottom w:val="0"/>
                                      <w:divBdr>
                                        <w:top w:val="none" w:sz="0" w:space="0" w:color="auto"/>
                                        <w:left w:val="none" w:sz="0" w:space="0" w:color="auto"/>
                                        <w:bottom w:val="none" w:sz="0" w:space="0" w:color="auto"/>
                                        <w:right w:val="none" w:sz="0" w:space="0" w:color="auto"/>
                                      </w:divBdr>
                                      <w:divsChild>
                                        <w:div w:id="16938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18654">
                                  <w:marLeft w:val="0"/>
                                  <w:marRight w:val="0"/>
                                  <w:marTop w:val="0"/>
                                  <w:marBottom w:val="0"/>
                                  <w:divBdr>
                                    <w:top w:val="none" w:sz="0" w:space="0" w:color="auto"/>
                                    <w:left w:val="none" w:sz="0" w:space="0" w:color="auto"/>
                                    <w:bottom w:val="none" w:sz="0" w:space="0" w:color="auto"/>
                                    <w:right w:val="none" w:sz="0" w:space="0" w:color="auto"/>
                                  </w:divBdr>
                                  <w:divsChild>
                                    <w:div w:id="1697460971">
                                      <w:marLeft w:val="0"/>
                                      <w:marRight w:val="0"/>
                                      <w:marTop w:val="0"/>
                                      <w:marBottom w:val="0"/>
                                      <w:divBdr>
                                        <w:top w:val="none" w:sz="0" w:space="0" w:color="auto"/>
                                        <w:left w:val="none" w:sz="0" w:space="0" w:color="auto"/>
                                        <w:bottom w:val="none" w:sz="0" w:space="0" w:color="auto"/>
                                        <w:right w:val="none" w:sz="0" w:space="0" w:color="auto"/>
                                      </w:divBdr>
                                    </w:div>
                                    <w:div w:id="1202284094">
                                      <w:marLeft w:val="0"/>
                                      <w:marRight w:val="0"/>
                                      <w:marTop w:val="0"/>
                                      <w:marBottom w:val="0"/>
                                      <w:divBdr>
                                        <w:top w:val="none" w:sz="0" w:space="0" w:color="auto"/>
                                        <w:left w:val="none" w:sz="0" w:space="0" w:color="auto"/>
                                        <w:bottom w:val="none" w:sz="0" w:space="0" w:color="auto"/>
                                        <w:right w:val="none" w:sz="0" w:space="0" w:color="auto"/>
                                      </w:divBdr>
                                      <w:divsChild>
                                        <w:div w:id="2121558629">
                                          <w:marLeft w:val="0"/>
                                          <w:marRight w:val="0"/>
                                          <w:marTop w:val="0"/>
                                          <w:marBottom w:val="0"/>
                                          <w:divBdr>
                                            <w:top w:val="none" w:sz="0" w:space="0" w:color="auto"/>
                                            <w:left w:val="none" w:sz="0" w:space="0" w:color="auto"/>
                                            <w:bottom w:val="none" w:sz="0" w:space="0" w:color="auto"/>
                                            <w:right w:val="none" w:sz="0" w:space="0" w:color="auto"/>
                                          </w:divBdr>
                                        </w:div>
                                      </w:divsChild>
                                    </w:div>
                                    <w:div w:id="1250309439">
                                      <w:marLeft w:val="0"/>
                                      <w:marRight w:val="0"/>
                                      <w:marTop w:val="0"/>
                                      <w:marBottom w:val="0"/>
                                      <w:divBdr>
                                        <w:top w:val="none" w:sz="0" w:space="0" w:color="auto"/>
                                        <w:left w:val="none" w:sz="0" w:space="0" w:color="auto"/>
                                        <w:bottom w:val="none" w:sz="0" w:space="0" w:color="auto"/>
                                        <w:right w:val="none" w:sz="0" w:space="0" w:color="auto"/>
                                      </w:divBdr>
                                      <w:divsChild>
                                        <w:div w:id="1164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68182">
                                  <w:marLeft w:val="0"/>
                                  <w:marRight w:val="0"/>
                                  <w:marTop w:val="0"/>
                                  <w:marBottom w:val="0"/>
                                  <w:divBdr>
                                    <w:top w:val="none" w:sz="0" w:space="0" w:color="auto"/>
                                    <w:left w:val="none" w:sz="0" w:space="0" w:color="auto"/>
                                    <w:bottom w:val="none" w:sz="0" w:space="0" w:color="auto"/>
                                    <w:right w:val="none" w:sz="0" w:space="0" w:color="auto"/>
                                  </w:divBdr>
                                  <w:divsChild>
                                    <w:div w:id="1506088447">
                                      <w:marLeft w:val="0"/>
                                      <w:marRight w:val="0"/>
                                      <w:marTop w:val="0"/>
                                      <w:marBottom w:val="0"/>
                                      <w:divBdr>
                                        <w:top w:val="none" w:sz="0" w:space="0" w:color="auto"/>
                                        <w:left w:val="none" w:sz="0" w:space="0" w:color="auto"/>
                                        <w:bottom w:val="none" w:sz="0" w:space="0" w:color="auto"/>
                                        <w:right w:val="none" w:sz="0" w:space="0" w:color="auto"/>
                                      </w:divBdr>
                                    </w:div>
                                    <w:div w:id="1841235673">
                                      <w:marLeft w:val="0"/>
                                      <w:marRight w:val="0"/>
                                      <w:marTop w:val="0"/>
                                      <w:marBottom w:val="0"/>
                                      <w:divBdr>
                                        <w:top w:val="none" w:sz="0" w:space="0" w:color="auto"/>
                                        <w:left w:val="none" w:sz="0" w:space="0" w:color="auto"/>
                                        <w:bottom w:val="none" w:sz="0" w:space="0" w:color="auto"/>
                                        <w:right w:val="none" w:sz="0" w:space="0" w:color="auto"/>
                                      </w:divBdr>
                                      <w:divsChild>
                                        <w:div w:id="1873297522">
                                          <w:marLeft w:val="0"/>
                                          <w:marRight w:val="0"/>
                                          <w:marTop w:val="0"/>
                                          <w:marBottom w:val="0"/>
                                          <w:divBdr>
                                            <w:top w:val="none" w:sz="0" w:space="0" w:color="auto"/>
                                            <w:left w:val="none" w:sz="0" w:space="0" w:color="auto"/>
                                            <w:bottom w:val="none" w:sz="0" w:space="0" w:color="auto"/>
                                            <w:right w:val="none" w:sz="0" w:space="0" w:color="auto"/>
                                          </w:divBdr>
                                        </w:div>
                                      </w:divsChild>
                                    </w:div>
                                    <w:div w:id="1849640247">
                                      <w:marLeft w:val="0"/>
                                      <w:marRight w:val="0"/>
                                      <w:marTop w:val="0"/>
                                      <w:marBottom w:val="0"/>
                                      <w:divBdr>
                                        <w:top w:val="none" w:sz="0" w:space="0" w:color="auto"/>
                                        <w:left w:val="none" w:sz="0" w:space="0" w:color="auto"/>
                                        <w:bottom w:val="none" w:sz="0" w:space="0" w:color="auto"/>
                                        <w:right w:val="none" w:sz="0" w:space="0" w:color="auto"/>
                                      </w:divBdr>
                                      <w:divsChild>
                                        <w:div w:id="1205364836">
                                          <w:marLeft w:val="0"/>
                                          <w:marRight w:val="0"/>
                                          <w:marTop w:val="0"/>
                                          <w:marBottom w:val="0"/>
                                          <w:divBdr>
                                            <w:top w:val="none" w:sz="0" w:space="0" w:color="auto"/>
                                            <w:left w:val="none" w:sz="0" w:space="0" w:color="auto"/>
                                            <w:bottom w:val="none" w:sz="0" w:space="0" w:color="auto"/>
                                            <w:right w:val="none" w:sz="0" w:space="0" w:color="auto"/>
                                          </w:divBdr>
                                        </w:div>
                                      </w:divsChild>
                                    </w:div>
                                    <w:div w:id="2018458583">
                                      <w:marLeft w:val="0"/>
                                      <w:marRight w:val="0"/>
                                      <w:marTop w:val="0"/>
                                      <w:marBottom w:val="0"/>
                                      <w:divBdr>
                                        <w:top w:val="none" w:sz="0" w:space="0" w:color="auto"/>
                                        <w:left w:val="none" w:sz="0" w:space="0" w:color="auto"/>
                                        <w:bottom w:val="none" w:sz="0" w:space="0" w:color="auto"/>
                                        <w:right w:val="none" w:sz="0" w:space="0" w:color="auto"/>
                                      </w:divBdr>
                                      <w:divsChild>
                                        <w:div w:id="1906144577">
                                          <w:marLeft w:val="0"/>
                                          <w:marRight w:val="0"/>
                                          <w:marTop w:val="0"/>
                                          <w:marBottom w:val="0"/>
                                          <w:divBdr>
                                            <w:top w:val="none" w:sz="0" w:space="0" w:color="auto"/>
                                            <w:left w:val="none" w:sz="0" w:space="0" w:color="auto"/>
                                            <w:bottom w:val="none" w:sz="0" w:space="0" w:color="auto"/>
                                            <w:right w:val="none" w:sz="0" w:space="0" w:color="auto"/>
                                          </w:divBdr>
                                        </w:div>
                                      </w:divsChild>
                                    </w:div>
                                    <w:div w:id="1922180511">
                                      <w:marLeft w:val="0"/>
                                      <w:marRight w:val="0"/>
                                      <w:marTop w:val="0"/>
                                      <w:marBottom w:val="0"/>
                                      <w:divBdr>
                                        <w:top w:val="none" w:sz="0" w:space="0" w:color="auto"/>
                                        <w:left w:val="none" w:sz="0" w:space="0" w:color="auto"/>
                                        <w:bottom w:val="none" w:sz="0" w:space="0" w:color="auto"/>
                                        <w:right w:val="none" w:sz="0" w:space="0" w:color="auto"/>
                                      </w:divBdr>
                                      <w:divsChild>
                                        <w:div w:id="10624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1228">
                                  <w:marLeft w:val="0"/>
                                  <w:marRight w:val="0"/>
                                  <w:marTop w:val="0"/>
                                  <w:marBottom w:val="0"/>
                                  <w:divBdr>
                                    <w:top w:val="none" w:sz="0" w:space="0" w:color="auto"/>
                                    <w:left w:val="none" w:sz="0" w:space="0" w:color="auto"/>
                                    <w:bottom w:val="none" w:sz="0" w:space="0" w:color="auto"/>
                                    <w:right w:val="none" w:sz="0" w:space="0" w:color="auto"/>
                                  </w:divBdr>
                                  <w:divsChild>
                                    <w:div w:id="850291584">
                                      <w:marLeft w:val="0"/>
                                      <w:marRight w:val="0"/>
                                      <w:marTop w:val="0"/>
                                      <w:marBottom w:val="0"/>
                                      <w:divBdr>
                                        <w:top w:val="none" w:sz="0" w:space="0" w:color="auto"/>
                                        <w:left w:val="none" w:sz="0" w:space="0" w:color="auto"/>
                                        <w:bottom w:val="none" w:sz="0" w:space="0" w:color="auto"/>
                                        <w:right w:val="none" w:sz="0" w:space="0" w:color="auto"/>
                                      </w:divBdr>
                                    </w:div>
                                    <w:div w:id="817570426">
                                      <w:marLeft w:val="0"/>
                                      <w:marRight w:val="0"/>
                                      <w:marTop w:val="0"/>
                                      <w:marBottom w:val="0"/>
                                      <w:divBdr>
                                        <w:top w:val="none" w:sz="0" w:space="0" w:color="auto"/>
                                        <w:left w:val="none" w:sz="0" w:space="0" w:color="auto"/>
                                        <w:bottom w:val="none" w:sz="0" w:space="0" w:color="auto"/>
                                        <w:right w:val="none" w:sz="0" w:space="0" w:color="auto"/>
                                      </w:divBdr>
                                      <w:divsChild>
                                        <w:div w:id="7207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4782">
                                  <w:marLeft w:val="0"/>
                                  <w:marRight w:val="0"/>
                                  <w:marTop w:val="0"/>
                                  <w:marBottom w:val="0"/>
                                  <w:divBdr>
                                    <w:top w:val="none" w:sz="0" w:space="0" w:color="auto"/>
                                    <w:left w:val="none" w:sz="0" w:space="0" w:color="auto"/>
                                    <w:bottom w:val="none" w:sz="0" w:space="0" w:color="auto"/>
                                    <w:right w:val="none" w:sz="0" w:space="0" w:color="auto"/>
                                  </w:divBdr>
                                  <w:divsChild>
                                    <w:div w:id="1622375473">
                                      <w:marLeft w:val="0"/>
                                      <w:marRight w:val="0"/>
                                      <w:marTop w:val="0"/>
                                      <w:marBottom w:val="0"/>
                                      <w:divBdr>
                                        <w:top w:val="none" w:sz="0" w:space="0" w:color="auto"/>
                                        <w:left w:val="none" w:sz="0" w:space="0" w:color="auto"/>
                                        <w:bottom w:val="none" w:sz="0" w:space="0" w:color="auto"/>
                                        <w:right w:val="none" w:sz="0" w:space="0" w:color="auto"/>
                                      </w:divBdr>
                                    </w:div>
                                    <w:div w:id="321659407">
                                      <w:marLeft w:val="0"/>
                                      <w:marRight w:val="0"/>
                                      <w:marTop w:val="0"/>
                                      <w:marBottom w:val="0"/>
                                      <w:divBdr>
                                        <w:top w:val="none" w:sz="0" w:space="0" w:color="auto"/>
                                        <w:left w:val="none" w:sz="0" w:space="0" w:color="auto"/>
                                        <w:bottom w:val="none" w:sz="0" w:space="0" w:color="auto"/>
                                        <w:right w:val="none" w:sz="0" w:space="0" w:color="auto"/>
                                      </w:divBdr>
                                      <w:divsChild>
                                        <w:div w:id="425227513">
                                          <w:marLeft w:val="0"/>
                                          <w:marRight w:val="0"/>
                                          <w:marTop w:val="0"/>
                                          <w:marBottom w:val="0"/>
                                          <w:divBdr>
                                            <w:top w:val="none" w:sz="0" w:space="0" w:color="auto"/>
                                            <w:left w:val="none" w:sz="0" w:space="0" w:color="auto"/>
                                            <w:bottom w:val="none" w:sz="0" w:space="0" w:color="auto"/>
                                            <w:right w:val="none" w:sz="0" w:space="0" w:color="auto"/>
                                          </w:divBdr>
                                        </w:div>
                                      </w:divsChild>
                                    </w:div>
                                    <w:div w:id="697857691">
                                      <w:marLeft w:val="0"/>
                                      <w:marRight w:val="0"/>
                                      <w:marTop w:val="0"/>
                                      <w:marBottom w:val="0"/>
                                      <w:divBdr>
                                        <w:top w:val="none" w:sz="0" w:space="0" w:color="auto"/>
                                        <w:left w:val="none" w:sz="0" w:space="0" w:color="auto"/>
                                        <w:bottom w:val="none" w:sz="0" w:space="0" w:color="auto"/>
                                        <w:right w:val="none" w:sz="0" w:space="0" w:color="auto"/>
                                      </w:divBdr>
                                      <w:divsChild>
                                        <w:div w:id="812452585">
                                          <w:marLeft w:val="0"/>
                                          <w:marRight w:val="0"/>
                                          <w:marTop w:val="0"/>
                                          <w:marBottom w:val="0"/>
                                          <w:divBdr>
                                            <w:top w:val="none" w:sz="0" w:space="0" w:color="auto"/>
                                            <w:left w:val="none" w:sz="0" w:space="0" w:color="auto"/>
                                            <w:bottom w:val="none" w:sz="0" w:space="0" w:color="auto"/>
                                            <w:right w:val="none" w:sz="0" w:space="0" w:color="auto"/>
                                          </w:divBdr>
                                        </w:div>
                                      </w:divsChild>
                                    </w:div>
                                    <w:div w:id="628628485">
                                      <w:marLeft w:val="0"/>
                                      <w:marRight w:val="0"/>
                                      <w:marTop w:val="0"/>
                                      <w:marBottom w:val="0"/>
                                      <w:divBdr>
                                        <w:top w:val="none" w:sz="0" w:space="0" w:color="auto"/>
                                        <w:left w:val="none" w:sz="0" w:space="0" w:color="auto"/>
                                        <w:bottom w:val="none" w:sz="0" w:space="0" w:color="auto"/>
                                        <w:right w:val="none" w:sz="0" w:space="0" w:color="auto"/>
                                      </w:divBdr>
                                      <w:divsChild>
                                        <w:div w:id="1199125011">
                                          <w:marLeft w:val="0"/>
                                          <w:marRight w:val="0"/>
                                          <w:marTop w:val="0"/>
                                          <w:marBottom w:val="0"/>
                                          <w:divBdr>
                                            <w:top w:val="none" w:sz="0" w:space="0" w:color="auto"/>
                                            <w:left w:val="none" w:sz="0" w:space="0" w:color="auto"/>
                                            <w:bottom w:val="none" w:sz="0" w:space="0" w:color="auto"/>
                                            <w:right w:val="none" w:sz="0" w:space="0" w:color="auto"/>
                                          </w:divBdr>
                                        </w:div>
                                      </w:divsChild>
                                    </w:div>
                                    <w:div w:id="232663810">
                                      <w:marLeft w:val="0"/>
                                      <w:marRight w:val="0"/>
                                      <w:marTop w:val="0"/>
                                      <w:marBottom w:val="0"/>
                                      <w:divBdr>
                                        <w:top w:val="none" w:sz="0" w:space="0" w:color="auto"/>
                                        <w:left w:val="none" w:sz="0" w:space="0" w:color="auto"/>
                                        <w:bottom w:val="none" w:sz="0" w:space="0" w:color="auto"/>
                                        <w:right w:val="none" w:sz="0" w:space="0" w:color="auto"/>
                                      </w:divBdr>
                                      <w:divsChild>
                                        <w:div w:id="119223343">
                                          <w:marLeft w:val="0"/>
                                          <w:marRight w:val="0"/>
                                          <w:marTop w:val="0"/>
                                          <w:marBottom w:val="0"/>
                                          <w:divBdr>
                                            <w:top w:val="none" w:sz="0" w:space="0" w:color="auto"/>
                                            <w:left w:val="none" w:sz="0" w:space="0" w:color="auto"/>
                                            <w:bottom w:val="none" w:sz="0" w:space="0" w:color="auto"/>
                                            <w:right w:val="none" w:sz="0" w:space="0" w:color="auto"/>
                                          </w:divBdr>
                                        </w:div>
                                      </w:divsChild>
                                    </w:div>
                                    <w:div w:id="1133445971">
                                      <w:marLeft w:val="0"/>
                                      <w:marRight w:val="0"/>
                                      <w:marTop w:val="0"/>
                                      <w:marBottom w:val="0"/>
                                      <w:divBdr>
                                        <w:top w:val="none" w:sz="0" w:space="0" w:color="auto"/>
                                        <w:left w:val="none" w:sz="0" w:space="0" w:color="auto"/>
                                        <w:bottom w:val="none" w:sz="0" w:space="0" w:color="auto"/>
                                        <w:right w:val="none" w:sz="0" w:space="0" w:color="auto"/>
                                      </w:divBdr>
                                      <w:divsChild>
                                        <w:div w:id="56174129">
                                          <w:marLeft w:val="0"/>
                                          <w:marRight w:val="0"/>
                                          <w:marTop w:val="0"/>
                                          <w:marBottom w:val="0"/>
                                          <w:divBdr>
                                            <w:top w:val="none" w:sz="0" w:space="0" w:color="auto"/>
                                            <w:left w:val="none" w:sz="0" w:space="0" w:color="auto"/>
                                            <w:bottom w:val="none" w:sz="0" w:space="0" w:color="auto"/>
                                            <w:right w:val="none" w:sz="0" w:space="0" w:color="auto"/>
                                          </w:divBdr>
                                        </w:div>
                                      </w:divsChild>
                                    </w:div>
                                    <w:div w:id="629211366">
                                      <w:marLeft w:val="0"/>
                                      <w:marRight w:val="0"/>
                                      <w:marTop w:val="0"/>
                                      <w:marBottom w:val="0"/>
                                      <w:divBdr>
                                        <w:top w:val="none" w:sz="0" w:space="0" w:color="auto"/>
                                        <w:left w:val="none" w:sz="0" w:space="0" w:color="auto"/>
                                        <w:bottom w:val="none" w:sz="0" w:space="0" w:color="auto"/>
                                        <w:right w:val="none" w:sz="0" w:space="0" w:color="auto"/>
                                      </w:divBdr>
                                      <w:divsChild>
                                        <w:div w:id="2099518744">
                                          <w:marLeft w:val="0"/>
                                          <w:marRight w:val="0"/>
                                          <w:marTop w:val="0"/>
                                          <w:marBottom w:val="0"/>
                                          <w:divBdr>
                                            <w:top w:val="none" w:sz="0" w:space="0" w:color="auto"/>
                                            <w:left w:val="none" w:sz="0" w:space="0" w:color="auto"/>
                                            <w:bottom w:val="none" w:sz="0" w:space="0" w:color="auto"/>
                                            <w:right w:val="none" w:sz="0" w:space="0" w:color="auto"/>
                                          </w:divBdr>
                                        </w:div>
                                      </w:divsChild>
                                    </w:div>
                                    <w:div w:id="279188981">
                                      <w:marLeft w:val="0"/>
                                      <w:marRight w:val="0"/>
                                      <w:marTop w:val="0"/>
                                      <w:marBottom w:val="0"/>
                                      <w:divBdr>
                                        <w:top w:val="none" w:sz="0" w:space="0" w:color="auto"/>
                                        <w:left w:val="none" w:sz="0" w:space="0" w:color="auto"/>
                                        <w:bottom w:val="none" w:sz="0" w:space="0" w:color="auto"/>
                                        <w:right w:val="none" w:sz="0" w:space="0" w:color="auto"/>
                                      </w:divBdr>
                                      <w:divsChild>
                                        <w:div w:id="2106949101">
                                          <w:marLeft w:val="0"/>
                                          <w:marRight w:val="0"/>
                                          <w:marTop w:val="0"/>
                                          <w:marBottom w:val="0"/>
                                          <w:divBdr>
                                            <w:top w:val="none" w:sz="0" w:space="0" w:color="auto"/>
                                            <w:left w:val="none" w:sz="0" w:space="0" w:color="auto"/>
                                            <w:bottom w:val="none" w:sz="0" w:space="0" w:color="auto"/>
                                            <w:right w:val="none" w:sz="0" w:space="0" w:color="auto"/>
                                          </w:divBdr>
                                        </w:div>
                                      </w:divsChild>
                                    </w:div>
                                    <w:div w:id="535894115">
                                      <w:marLeft w:val="0"/>
                                      <w:marRight w:val="0"/>
                                      <w:marTop w:val="0"/>
                                      <w:marBottom w:val="0"/>
                                      <w:divBdr>
                                        <w:top w:val="none" w:sz="0" w:space="0" w:color="auto"/>
                                        <w:left w:val="none" w:sz="0" w:space="0" w:color="auto"/>
                                        <w:bottom w:val="none" w:sz="0" w:space="0" w:color="auto"/>
                                        <w:right w:val="none" w:sz="0" w:space="0" w:color="auto"/>
                                      </w:divBdr>
                                      <w:divsChild>
                                        <w:div w:id="1769232364">
                                          <w:marLeft w:val="0"/>
                                          <w:marRight w:val="0"/>
                                          <w:marTop w:val="0"/>
                                          <w:marBottom w:val="0"/>
                                          <w:divBdr>
                                            <w:top w:val="none" w:sz="0" w:space="0" w:color="auto"/>
                                            <w:left w:val="none" w:sz="0" w:space="0" w:color="auto"/>
                                            <w:bottom w:val="none" w:sz="0" w:space="0" w:color="auto"/>
                                            <w:right w:val="none" w:sz="0" w:space="0" w:color="auto"/>
                                          </w:divBdr>
                                        </w:div>
                                      </w:divsChild>
                                    </w:div>
                                    <w:div w:id="1655571079">
                                      <w:marLeft w:val="0"/>
                                      <w:marRight w:val="0"/>
                                      <w:marTop w:val="0"/>
                                      <w:marBottom w:val="0"/>
                                      <w:divBdr>
                                        <w:top w:val="none" w:sz="0" w:space="0" w:color="auto"/>
                                        <w:left w:val="none" w:sz="0" w:space="0" w:color="auto"/>
                                        <w:bottom w:val="none" w:sz="0" w:space="0" w:color="auto"/>
                                        <w:right w:val="none" w:sz="0" w:space="0" w:color="auto"/>
                                      </w:divBdr>
                                      <w:divsChild>
                                        <w:div w:id="299069974">
                                          <w:marLeft w:val="0"/>
                                          <w:marRight w:val="0"/>
                                          <w:marTop w:val="0"/>
                                          <w:marBottom w:val="0"/>
                                          <w:divBdr>
                                            <w:top w:val="none" w:sz="0" w:space="0" w:color="auto"/>
                                            <w:left w:val="none" w:sz="0" w:space="0" w:color="auto"/>
                                            <w:bottom w:val="none" w:sz="0" w:space="0" w:color="auto"/>
                                            <w:right w:val="none" w:sz="0" w:space="0" w:color="auto"/>
                                          </w:divBdr>
                                        </w:div>
                                      </w:divsChild>
                                    </w:div>
                                    <w:div w:id="1097211124">
                                      <w:marLeft w:val="0"/>
                                      <w:marRight w:val="0"/>
                                      <w:marTop w:val="0"/>
                                      <w:marBottom w:val="0"/>
                                      <w:divBdr>
                                        <w:top w:val="none" w:sz="0" w:space="0" w:color="auto"/>
                                        <w:left w:val="none" w:sz="0" w:space="0" w:color="auto"/>
                                        <w:bottom w:val="none" w:sz="0" w:space="0" w:color="auto"/>
                                        <w:right w:val="none" w:sz="0" w:space="0" w:color="auto"/>
                                      </w:divBdr>
                                      <w:divsChild>
                                        <w:div w:id="268436682">
                                          <w:marLeft w:val="0"/>
                                          <w:marRight w:val="0"/>
                                          <w:marTop w:val="0"/>
                                          <w:marBottom w:val="0"/>
                                          <w:divBdr>
                                            <w:top w:val="none" w:sz="0" w:space="0" w:color="auto"/>
                                            <w:left w:val="none" w:sz="0" w:space="0" w:color="auto"/>
                                            <w:bottom w:val="none" w:sz="0" w:space="0" w:color="auto"/>
                                            <w:right w:val="none" w:sz="0" w:space="0" w:color="auto"/>
                                          </w:divBdr>
                                        </w:div>
                                      </w:divsChild>
                                    </w:div>
                                    <w:div w:id="1346438358">
                                      <w:marLeft w:val="0"/>
                                      <w:marRight w:val="0"/>
                                      <w:marTop w:val="0"/>
                                      <w:marBottom w:val="0"/>
                                      <w:divBdr>
                                        <w:top w:val="none" w:sz="0" w:space="0" w:color="auto"/>
                                        <w:left w:val="none" w:sz="0" w:space="0" w:color="auto"/>
                                        <w:bottom w:val="none" w:sz="0" w:space="0" w:color="auto"/>
                                        <w:right w:val="none" w:sz="0" w:space="0" w:color="auto"/>
                                      </w:divBdr>
                                      <w:divsChild>
                                        <w:div w:id="1558128424">
                                          <w:marLeft w:val="0"/>
                                          <w:marRight w:val="0"/>
                                          <w:marTop w:val="0"/>
                                          <w:marBottom w:val="0"/>
                                          <w:divBdr>
                                            <w:top w:val="none" w:sz="0" w:space="0" w:color="auto"/>
                                            <w:left w:val="none" w:sz="0" w:space="0" w:color="auto"/>
                                            <w:bottom w:val="none" w:sz="0" w:space="0" w:color="auto"/>
                                            <w:right w:val="none" w:sz="0" w:space="0" w:color="auto"/>
                                          </w:divBdr>
                                        </w:div>
                                      </w:divsChild>
                                    </w:div>
                                    <w:div w:id="573247403">
                                      <w:marLeft w:val="0"/>
                                      <w:marRight w:val="0"/>
                                      <w:marTop w:val="0"/>
                                      <w:marBottom w:val="0"/>
                                      <w:divBdr>
                                        <w:top w:val="none" w:sz="0" w:space="0" w:color="auto"/>
                                        <w:left w:val="none" w:sz="0" w:space="0" w:color="auto"/>
                                        <w:bottom w:val="none" w:sz="0" w:space="0" w:color="auto"/>
                                        <w:right w:val="none" w:sz="0" w:space="0" w:color="auto"/>
                                      </w:divBdr>
                                      <w:divsChild>
                                        <w:div w:id="274366140">
                                          <w:marLeft w:val="0"/>
                                          <w:marRight w:val="0"/>
                                          <w:marTop w:val="0"/>
                                          <w:marBottom w:val="0"/>
                                          <w:divBdr>
                                            <w:top w:val="none" w:sz="0" w:space="0" w:color="auto"/>
                                            <w:left w:val="none" w:sz="0" w:space="0" w:color="auto"/>
                                            <w:bottom w:val="none" w:sz="0" w:space="0" w:color="auto"/>
                                            <w:right w:val="none" w:sz="0" w:space="0" w:color="auto"/>
                                          </w:divBdr>
                                        </w:div>
                                      </w:divsChild>
                                    </w:div>
                                    <w:div w:id="1600748930">
                                      <w:marLeft w:val="0"/>
                                      <w:marRight w:val="0"/>
                                      <w:marTop w:val="0"/>
                                      <w:marBottom w:val="0"/>
                                      <w:divBdr>
                                        <w:top w:val="none" w:sz="0" w:space="0" w:color="auto"/>
                                        <w:left w:val="none" w:sz="0" w:space="0" w:color="auto"/>
                                        <w:bottom w:val="none" w:sz="0" w:space="0" w:color="auto"/>
                                        <w:right w:val="none" w:sz="0" w:space="0" w:color="auto"/>
                                      </w:divBdr>
                                      <w:divsChild>
                                        <w:div w:id="268657627">
                                          <w:marLeft w:val="0"/>
                                          <w:marRight w:val="0"/>
                                          <w:marTop w:val="0"/>
                                          <w:marBottom w:val="0"/>
                                          <w:divBdr>
                                            <w:top w:val="none" w:sz="0" w:space="0" w:color="auto"/>
                                            <w:left w:val="none" w:sz="0" w:space="0" w:color="auto"/>
                                            <w:bottom w:val="none" w:sz="0" w:space="0" w:color="auto"/>
                                            <w:right w:val="none" w:sz="0" w:space="0" w:color="auto"/>
                                          </w:divBdr>
                                        </w:div>
                                      </w:divsChild>
                                    </w:div>
                                    <w:div w:id="893926168">
                                      <w:marLeft w:val="0"/>
                                      <w:marRight w:val="0"/>
                                      <w:marTop w:val="0"/>
                                      <w:marBottom w:val="0"/>
                                      <w:divBdr>
                                        <w:top w:val="none" w:sz="0" w:space="0" w:color="auto"/>
                                        <w:left w:val="none" w:sz="0" w:space="0" w:color="auto"/>
                                        <w:bottom w:val="none" w:sz="0" w:space="0" w:color="auto"/>
                                        <w:right w:val="none" w:sz="0" w:space="0" w:color="auto"/>
                                      </w:divBdr>
                                      <w:divsChild>
                                        <w:div w:id="209272881">
                                          <w:marLeft w:val="0"/>
                                          <w:marRight w:val="0"/>
                                          <w:marTop w:val="0"/>
                                          <w:marBottom w:val="0"/>
                                          <w:divBdr>
                                            <w:top w:val="none" w:sz="0" w:space="0" w:color="auto"/>
                                            <w:left w:val="none" w:sz="0" w:space="0" w:color="auto"/>
                                            <w:bottom w:val="none" w:sz="0" w:space="0" w:color="auto"/>
                                            <w:right w:val="none" w:sz="0" w:space="0" w:color="auto"/>
                                          </w:divBdr>
                                        </w:div>
                                      </w:divsChild>
                                    </w:div>
                                    <w:div w:id="656032236">
                                      <w:marLeft w:val="0"/>
                                      <w:marRight w:val="0"/>
                                      <w:marTop w:val="0"/>
                                      <w:marBottom w:val="0"/>
                                      <w:divBdr>
                                        <w:top w:val="none" w:sz="0" w:space="0" w:color="auto"/>
                                        <w:left w:val="none" w:sz="0" w:space="0" w:color="auto"/>
                                        <w:bottom w:val="none" w:sz="0" w:space="0" w:color="auto"/>
                                        <w:right w:val="none" w:sz="0" w:space="0" w:color="auto"/>
                                      </w:divBdr>
                                      <w:divsChild>
                                        <w:div w:id="730732423">
                                          <w:marLeft w:val="0"/>
                                          <w:marRight w:val="0"/>
                                          <w:marTop w:val="0"/>
                                          <w:marBottom w:val="0"/>
                                          <w:divBdr>
                                            <w:top w:val="none" w:sz="0" w:space="0" w:color="auto"/>
                                            <w:left w:val="none" w:sz="0" w:space="0" w:color="auto"/>
                                            <w:bottom w:val="none" w:sz="0" w:space="0" w:color="auto"/>
                                            <w:right w:val="none" w:sz="0" w:space="0" w:color="auto"/>
                                          </w:divBdr>
                                        </w:div>
                                      </w:divsChild>
                                    </w:div>
                                    <w:div w:id="1644773554">
                                      <w:marLeft w:val="0"/>
                                      <w:marRight w:val="0"/>
                                      <w:marTop w:val="0"/>
                                      <w:marBottom w:val="0"/>
                                      <w:divBdr>
                                        <w:top w:val="none" w:sz="0" w:space="0" w:color="auto"/>
                                        <w:left w:val="none" w:sz="0" w:space="0" w:color="auto"/>
                                        <w:bottom w:val="none" w:sz="0" w:space="0" w:color="auto"/>
                                        <w:right w:val="none" w:sz="0" w:space="0" w:color="auto"/>
                                      </w:divBdr>
                                      <w:divsChild>
                                        <w:div w:id="574555916">
                                          <w:marLeft w:val="0"/>
                                          <w:marRight w:val="0"/>
                                          <w:marTop w:val="0"/>
                                          <w:marBottom w:val="0"/>
                                          <w:divBdr>
                                            <w:top w:val="none" w:sz="0" w:space="0" w:color="auto"/>
                                            <w:left w:val="none" w:sz="0" w:space="0" w:color="auto"/>
                                            <w:bottom w:val="none" w:sz="0" w:space="0" w:color="auto"/>
                                            <w:right w:val="none" w:sz="0" w:space="0" w:color="auto"/>
                                          </w:divBdr>
                                        </w:div>
                                      </w:divsChild>
                                    </w:div>
                                    <w:div w:id="1115751546">
                                      <w:marLeft w:val="0"/>
                                      <w:marRight w:val="0"/>
                                      <w:marTop w:val="0"/>
                                      <w:marBottom w:val="0"/>
                                      <w:divBdr>
                                        <w:top w:val="none" w:sz="0" w:space="0" w:color="auto"/>
                                        <w:left w:val="none" w:sz="0" w:space="0" w:color="auto"/>
                                        <w:bottom w:val="none" w:sz="0" w:space="0" w:color="auto"/>
                                        <w:right w:val="none" w:sz="0" w:space="0" w:color="auto"/>
                                      </w:divBdr>
                                      <w:divsChild>
                                        <w:div w:id="28920829">
                                          <w:marLeft w:val="0"/>
                                          <w:marRight w:val="0"/>
                                          <w:marTop w:val="0"/>
                                          <w:marBottom w:val="0"/>
                                          <w:divBdr>
                                            <w:top w:val="none" w:sz="0" w:space="0" w:color="auto"/>
                                            <w:left w:val="none" w:sz="0" w:space="0" w:color="auto"/>
                                            <w:bottom w:val="none" w:sz="0" w:space="0" w:color="auto"/>
                                            <w:right w:val="none" w:sz="0" w:space="0" w:color="auto"/>
                                          </w:divBdr>
                                        </w:div>
                                      </w:divsChild>
                                    </w:div>
                                    <w:div w:id="2129082316">
                                      <w:marLeft w:val="0"/>
                                      <w:marRight w:val="0"/>
                                      <w:marTop w:val="0"/>
                                      <w:marBottom w:val="0"/>
                                      <w:divBdr>
                                        <w:top w:val="none" w:sz="0" w:space="0" w:color="auto"/>
                                        <w:left w:val="none" w:sz="0" w:space="0" w:color="auto"/>
                                        <w:bottom w:val="none" w:sz="0" w:space="0" w:color="auto"/>
                                        <w:right w:val="none" w:sz="0" w:space="0" w:color="auto"/>
                                      </w:divBdr>
                                      <w:divsChild>
                                        <w:div w:id="14200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278946">
                      <w:marLeft w:val="0"/>
                      <w:marRight w:val="0"/>
                      <w:marTop w:val="0"/>
                      <w:marBottom w:val="0"/>
                      <w:divBdr>
                        <w:top w:val="none" w:sz="0" w:space="0" w:color="auto"/>
                        <w:left w:val="none" w:sz="0" w:space="0" w:color="auto"/>
                        <w:bottom w:val="none" w:sz="0" w:space="0" w:color="auto"/>
                        <w:right w:val="none" w:sz="0" w:space="0" w:color="auto"/>
                      </w:divBdr>
                      <w:divsChild>
                        <w:div w:id="724454201">
                          <w:marLeft w:val="0"/>
                          <w:marRight w:val="0"/>
                          <w:marTop w:val="0"/>
                          <w:marBottom w:val="0"/>
                          <w:divBdr>
                            <w:top w:val="none" w:sz="0" w:space="0" w:color="auto"/>
                            <w:left w:val="none" w:sz="0" w:space="0" w:color="auto"/>
                            <w:bottom w:val="none" w:sz="0" w:space="0" w:color="auto"/>
                            <w:right w:val="none" w:sz="0" w:space="0" w:color="auto"/>
                          </w:divBdr>
                          <w:divsChild>
                            <w:div w:id="1574774895">
                              <w:marLeft w:val="0"/>
                              <w:marRight w:val="0"/>
                              <w:marTop w:val="0"/>
                              <w:marBottom w:val="0"/>
                              <w:divBdr>
                                <w:top w:val="none" w:sz="0" w:space="0" w:color="auto"/>
                                <w:left w:val="none" w:sz="0" w:space="0" w:color="auto"/>
                                <w:bottom w:val="none" w:sz="0" w:space="0" w:color="auto"/>
                                <w:right w:val="none" w:sz="0" w:space="0" w:color="auto"/>
                              </w:divBdr>
                              <w:divsChild>
                                <w:div w:id="2037341906">
                                  <w:marLeft w:val="0"/>
                                  <w:marRight w:val="0"/>
                                  <w:marTop w:val="0"/>
                                  <w:marBottom w:val="0"/>
                                  <w:divBdr>
                                    <w:top w:val="none" w:sz="0" w:space="0" w:color="auto"/>
                                    <w:left w:val="none" w:sz="0" w:space="0" w:color="auto"/>
                                    <w:bottom w:val="none" w:sz="0" w:space="0" w:color="auto"/>
                                    <w:right w:val="none" w:sz="0" w:space="0" w:color="auto"/>
                                  </w:divBdr>
                                </w:div>
                                <w:div w:id="988707502">
                                  <w:marLeft w:val="0"/>
                                  <w:marRight w:val="0"/>
                                  <w:marTop w:val="0"/>
                                  <w:marBottom w:val="0"/>
                                  <w:divBdr>
                                    <w:top w:val="none" w:sz="0" w:space="0" w:color="auto"/>
                                    <w:left w:val="none" w:sz="0" w:space="0" w:color="auto"/>
                                    <w:bottom w:val="none" w:sz="0" w:space="0" w:color="auto"/>
                                    <w:right w:val="none" w:sz="0" w:space="0" w:color="auto"/>
                                  </w:divBdr>
                                </w:div>
                                <w:div w:id="519514628">
                                  <w:marLeft w:val="0"/>
                                  <w:marRight w:val="0"/>
                                  <w:marTop w:val="0"/>
                                  <w:marBottom w:val="0"/>
                                  <w:divBdr>
                                    <w:top w:val="none" w:sz="0" w:space="0" w:color="auto"/>
                                    <w:left w:val="none" w:sz="0" w:space="0" w:color="auto"/>
                                    <w:bottom w:val="none" w:sz="0" w:space="0" w:color="auto"/>
                                    <w:right w:val="none" w:sz="0" w:space="0" w:color="auto"/>
                                  </w:divBdr>
                                </w:div>
                                <w:div w:id="17402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815406">
          <w:marLeft w:val="0"/>
          <w:marRight w:val="0"/>
          <w:marTop w:val="0"/>
          <w:marBottom w:val="0"/>
          <w:divBdr>
            <w:top w:val="none" w:sz="0" w:space="0" w:color="auto"/>
            <w:left w:val="none" w:sz="0" w:space="0" w:color="auto"/>
            <w:bottom w:val="none" w:sz="0" w:space="0" w:color="auto"/>
            <w:right w:val="none" w:sz="0" w:space="0" w:color="auto"/>
          </w:divBdr>
        </w:div>
        <w:div w:id="219677581">
          <w:marLeft w:val="0"/>
          <w:marRight w:val="0"/>
          <w:marTop w:val="0"/>
          <w:marBottom w:val="0"/>
          <w:divBdr>
            <w:top w:val="none" w:sz="0" w:space="0" w:color="auto"/>
            <w:left w:val="none" w:sz="0" w:space="0" w:color="auto"/>
            <w:bottom w:val="none" w:sz="0" w:space="0" w:color="auto"/>
            <w:right w:val="none" w:sz="0" w:space="0" w:color="auto"/>
          </w:divBdr>
          <w:divsChild>
            <w:div w:id="936211007">
              <w:marLeft w:val="0"/>
              <w:marRight w:val="0"/>
              <w:marTop w:val="0"/>
              <w:marBottom w:val="0"/>
              <w:divBdr>
                <w:top w:val="none" w:sz="0" w:space="0" w:color="auto"/>
                <w:left w:val="none" w:sz="0" w:space="0" w:color="auto"/>
                <w:bottom w:val="none" w:sz="0" w:space="0" w:color="auto"/>
                <w:right w:val="none" w:sz="0" w:space="0" w:color="auto"/>
              </w:divBdr>
            </w:div>
          </w:divsChild>
        </w:div>
        <w:div w:id="1600285886">
          <w:marLeft w:val="0"/>
          <w:marRight w:val="0"/>
          <w:marTop w:val="0"/>
          <w:marBottom w:val="0"/>
          <w:divBdr>
            <w:top w:val="none" w:sz="0" w:space="0" w:color="auto"/>
            <w:left w:val="none" w:sz="0" w:space="0" w:color="auto"/>
            <w:bottom w:val="none" w:sz="0" w:space="0" w:color="auto"/>
            <w:right w:val="none" w:sz="0" w:space="0" w:color="auto"/>
          </w:divBdr>
          <w:divsChild>
            <w:div w:id="1056856837">
              <w:marLeft w:val="0"/>
              <w:marRight w:val="0"/>
              <w:marTop w:val="0"/>
              <w:marBottom w:val="0"/>
              <w:divBdr>
                <w:top w:val="none" w:sz="0" w:space="0" w:color="auto"/>
                <w:left w:val="none" w:sz="0" w:space="0" w:color="auto"/>
                <w:bottom w:val="none" w:sz="0" w:space="0" w:color="auto"/>
                <w:right w:val="none" w:sz="0" w:space="0" w:color="auto"/>
              </w:divBdr>
              <w:divsChild>
                <w:div w:id="406734157">
                  <w:marLeft w:val="0"/>
                  <w:marRight w:val="0"/>
                  <w:marTop w:val="0"/>
                  <w:marBottom w:val="0"/>
                  <w:divBdr>
                    <w:top w:val="none" w:sz="0" w:space="0" w:color="auto"/>
                    <w:left w:val="none" w:sz="0" w:space="0" w:color="auto"/>
                    <w:bottom w:val="none" w:sz="0" w:space="0" w:color="auto"/>
                    <w:right w:val="none" w:sz="0" w:space="0" w:color="auto"/>
                  </w:divBdr>
                  <w:divsChild>
                    <w:div w:id="932203299">
                      <w:marLeft w:val="0"/>
                      <w:marRight w:val="0"/>
                      <w:marTop w:val="0"/>
                      <w:marBottom w:val="0"/>
                      <w:divBdr>
                        <w:top w:val="none" w:sz="0" w:space="0" w:color="auto"/>
                        <w:left w:val="none" w:sz="0" w:space="0" w:color="auto"/>
                        <w:bottom w:val="none" w:sz="0" w:space="0" w:color="auto"/>
                        <w:right w:val="none" w:sz="0" w:space="0" w:color="auto"/>
                      </w:divBdr>
                      <w:divsChild>
                        <w:div w:id="1244337591">
                          <w:marLeft w:val="0"/>
                          <w:marRight w:val="0"/>
                          <w:marTop w:val="0"/>
                          <w:marBottom w:val="0"/>
                          <w:divBdr>
                            <w:top w:val="none" w:sz="0" w:space="0" w:color="auto"/>
                            <w:left w:val="none" w:sz="0" w:space="0" w:color="auto"/>
                            <w:bottom w:val="none" w:sz="0" w:space="0" w:color="auto"/>
                            <w:right w:val="none" w:sz="0" w:space="0" w:color="auto"/>
                          </w:divBdr>
                        </w:div>
                        <w:div w:id="1814981540">
                          <w:marLeft w:val="0"/>
                          <w:marRight w:val="0"/>
                          <w:marTop w:val="0"/>
                          <w:marBottom w:val="0"/>
                          <w:divBdr>
                            <w:top w:val="none" w:sz="0" w:space="0" w:color="auto"/>
                            <w:left w:val="none" w:sz="0" w:space="0" w:color="auto"/>
                            <w:bottom w:val="none" w:sz="0" w:space="0" w:color="auto"/>
                            <w:right w:val="none" w:sz="0" w:space="0" w:color="auto"/>
                          </w:divBdr>
                          <w:divsChild>
                            <w:div w:id="536116996">
                              <w:marLeft w:val="0"/>
                              <w:marRight w:val="0"/>
                              <w:marTop w:val="0"/>
                              <w:marBottom w:val="0"/>
                              <w:divBdr>
                                <w:top w:val="none" w:sz="0" w:space="0" w:color="auto"/>
                                <w:left w:val="none" w:sz="0" w:space="0" w:color="auto"/>
                                <w:bottom w:val="none" w:sz="0" w:space="0" w:color="auto"/>
                                <w:right w:val="none" w:sz="0" w:space="0" w:color="auto"/>
                              </w:divBdr>
                            </w:div>
                          </w:divsChild>
                        </w:div>
                        <w:div w:id="1050421370">
                          <w:marLeft w:val="0"/>
                          <w:marRight w:val="0"/>
                          <w:marTop w:val="0"/>
                          <w:marBottom w:val="0"/>
                          <w:divBdr>
                            <w:top w:val="none" w:sz="0" w:space="0" w:color="auto"/>
                            <w:left w:val="none" w:sz="0" w:space="0" w:color="auto"/>
                            <w:bottom w:val="none" w:sz="0" w:space="0" w:color="auto"/>
                            <w:right w:val="none" w:sz="0" w:space="0" w:color="auto"/>
                          </w:divBdr>
                          <w:divsChild>
                            <w:div w:id="158616780">
                              <w:marLeft w:val="0"/>
                              <w:marRight w:val="0"/>
                              <w:marTop w:val="0"/>
                              <w:marBottom w:val="0"/>
                              <w:divBdr>
                                <w:top w:val="none" w:sz="0" w:space="0" w:color="auto"/>
                                <w:left w:val="none" w:sz="0" w:space="0" w:color="auto"/>
                                <w:bottom w:val="none" w:sz="0" w:space="0" w:color="auto"/>
                                <w:right w:val="none" w:sz="0" w:space="0" w:color="auto"/>
                              </w:divBdr>
                            </w:div>
                          </w:divsChild>
                        </w:div>
                        <w:div w:id="1420172670">
                          <w:marLeft w:val="0"/>
                          <w:marRight w:val="0"/>
                          <w:marTop w:val="0"/>
                          <w:marBottom w:val="0"/>
                          <w:divBdr>
                            <w:top w:val="none" w:sz="0" w:space="0" w:color="auto"/>
                            <w:left w:val="none" w:sz="0" w:space="0" w:color="auto"/>
                            <w:bottom w:val="none" w:sz="0" w:space="0" w:color="auto"/>
                            <w:right w:val="none" w:sz="0" w:space="0" w:color="auto"/>
                          </w:divBdr>
                        </w:div>
                        <w:div w:id="2082171968">
                          <w:marLeft w:val="0"/>
                          <w:marRight w:val="0"/>
                          <w:marTop w:val="0"/>
                          <w:marBottom w:val="0"/>
                          <w:divBdr>
                            <w:top w:val="none" w:sz="0" w:space="0" w:color="auto"/>
                            <w:left w:val="none" w:sz="0" w:space="0" w:color="auto"/>
                            <w:bottom w:val="none" w:sz="0" w:space="0" w:color="auto"/>
                            <w:right w:val="none" w:sz="0" w:space="0" w:color="auto"/>
                          </w:divBdr>
                        </w:div>
                        <w:div w:id="2128548069">
                          <w:marLeft w:val="0"/>
                          <w:marRight w:val="0"/>
                          <w:marTop w:val="0"/>
                          <w:marBottom w:val="0"/>
                          <w:divBdr>
                            <w:top w:val="none" w:sz="0" w:space="0" w:color="auto"/>
                            <w:left w:val="none" w:sz="0" w:space="0" w:color="auto"/>
                            <w:bottom w:val="none" w:sz="0" w:space="0" w:color="auto"/>
                            <w:right w:val="none" w:sz="0" w:space="0" w:color="auto"/>
                          </w:divBdr>
                        </w:div>
                        <w:div w:id="1918633417">
                          <w:marLeft w:val="0"/>
                          <w:marRight w:val="0"/>
                          <w:marTop w:val="0"/>
                          <w:marBottom w:val="0"/>
                          <w:divBdr>
                            <w:top w:val="none" w:sz="0" w:space="0" w:color="auto"/>
                            <w:left w:val="none" w:sz="0" w:space="0" w:color="auto"/>
                            <w:bottom w:val="none" w:sz="0" w:space="0" w:color="auto"/>
                            <w:right w:val="none" w:sz="0" w:space="0" w:color="auto"/>
                          </w:divBdr>
                          <w:divsChild>
                            <w:div w:id="749544086">
                              <w:marLeft w:val="0"/>
                              <w:marRight w:val="0"/>
                              <w:marTop w:val="0"/>
                              <w:marBottom w:val="0"/>
                              <w:divBdr>
                                <w:top w:val="none" w:sz="0" w:space="0" w:color="auto"/>
                                <w:left w:val="none" w:sz="0" w:space="0" w:color="auto"/>
                                <w:bottom w:val="none" w:sz="0" w:space="0" w:color="auto"/>
                                <w:right w:val="none" w:sz="0" w:space="0" w:color="auto"/>
                              </w:divBdr>
                            </w:div>
                          </w:divsChild>
                        </w:div>
                        <w:div w:id="1806579151">
                          <w:marLeft w:val="0"/>
                          <w:marRight w:val="0"/>
                          <w:marTop w:val="0"/>
                          <w:marBottom w:val="0"/>
                          <w:divBdr>
                            <w:top w:val="none" w:sz="0" w:space="0" w:color="auto"/>
                            <w:left w:val="none" w:sz="0" w:space="0" w:color="auto"/>
                            <w:bottom w:val="none" w:sz="0" w:space="0" w:color="auto"/>
                            <w:right w:val="none" w:sz="0" w:space="0" w:color="auto"/>
                          </w:divBdr>
                        </w:div>
                        <w:div w:id="701905436">
                          <w:marLeft w:val="0"/>
                          <w:marRight w:val="0"/>
                          <w:marTop w:val="0"/>
                          <w:marBottom w:val="0"/>
                          <w:divBdr>
                            <w:top w:val="none" w:sz="0" w:space="0" w:color="auto"/>
                            <w:left w:val="none" w:sz="0" w:space="0" w:color="auto"/>
                            <w:bottom w:val="none" w:sz="0" w:space="0" w:color="auto"/>
                            <w:right w:val="none" w:sz="0" w:space="0" w:color="auto"/>
                          </w:divBdr>
                          <w:divsChild>
                            <w:div w:id="1558785832">
                              <w:marLeft w:val="0"/>
                              <w:marRight w:val="0"/>
                              <w:marTop w:val="0"/>
                              <w:marBottom w:val="0"/>
                              <w:divBdr>
                                <w:top w:val="none" w:sz="0" w:space="0" w:color="auto"/>
                                <w:left w:val="none" w:sz="0" w:space="0" w:color="auto"/>
                                <w:bottom w:val="none" w:sz="0" w:space="0" w:color="auto"/>
                                <w:right w:val="none" w:sz="0" w:space="0" w:color="auto"/>
                              </w:divBdr>
                            </w:div>
                          </w:divsChild>
                        </w:div>
                        <w:div w:id="1172723942">
                          <w:marLeft w:val="0"/>
                          <w:marRight w:val="0"/>
                          <w:marTop w:val="0"/>
                          <w:marBottom w:val="0"/>
                          <w:divBdr>
                            <w:top w:val="none" w:sz="0" w:space="0" w:color="auto"/>
                            <w:left w:val="none" w:sz="0" w:space="0" w:color="auto"/>
                            <w:bottom w:val="none" w:sz="0" w:space="0" w:color="auto"/>
                            <w:right w:val="none" w:sz="0" w:space="0" w:color="auto"/>
                          </w:divBdr>
                          <w:divsChild>
                            <w:div w:id="1870146848">
                              <w:marLeft w:val="0"/>
                              <w:marRight w:val="0"/>
                              <w:marTop w:val="0"/>
                              <w:marBottom w:val="0"/>
                              <w:divBdr>
                                <w:top w:val="none" w:sz="0" w:space="0" w:color="auto"/>
                                <w:left w:val="none" w:sz="0" w:space="0" w:color="auto"/>
                                <w:bottom w:val="none" w:sz="0" w:space="0" w:color="auto"/>
                                <w:right w:val="none" w:sz="0" w:space="0" w:color="auto"/>
                              </w:divBdr>
                            </w:div>
                          </w:divsChild>
                        </w:div>
                        <w:div w:id="309600099">
                          <w:marLeft w:val="0"/>
                          <w:marRight w:val="0"/>
                          <w:marTop w:val="0"/>
                          <w:marBottom w:val="0"/>
                          <w:divBdr>
                            <w:top w:val="none" w:sz="0" w:space="0" w:color="auto"/>
                            <w:left w:val="none" w:sz="0" w:space="0" w:color="auto"/>
                            <w:bottom w:val="none" w:sz="0" w:space="0" w:color="auto"/>
                            <w:right w:val="none" w:sz="0" w:space="0" w:color="auto"/>
                          </w:divBdr>
                        </w:div>
                        <w:div w:id="389814520">
                          <w:marLeft w:val="0"/>
                          <w:marRight w:val="0"/>
                          <w:marTop w:val="0"/>
                          <w:marBottom w:val="0"/>
                          <w:divBdr>
                            <w:top w:val="none" w:sz="0" w:space="0" w:color="auto"/>
                            <w:left w:val="none" w:sz="0" w:space="0" w:color="auto"/>
                            <w:bottom w:val="none" w:sz="0" w:space="0" w:color="auto"/>
                            <w:right w:val="none" w:sz="0" w:space="0" w:color="auto"/>
                          </w:divBdr>
                        </w:div>
                        <w:div w:id="1133708">
                          <w:marLeft w:val="0"/>
                          <w:marRight w:val="0"/>
                          <w:marTop w:val="0"/>
                          <w:marBottom w:val="0"/>
                          <w:divBdr>
                            <w:top w:val="none" w:sz="0" w:space="0" w:color="auto"/>
                            <w:left w:val="none" w:sz="0" w:space="0" w:color="auto"/>
                            <w:bottom w:val="none" w:sz="0" w:space="0" w:color="auto"/>
                            <w:right w:val="none" w:sz="0" w:space="0" w:color="auto"/>
                          </w:divBdr>
                        </w:div>
                        <w:div w:id="605231426">
                          <w:marLeft w:val="0"/>
                          <w:marRight w:val="0"/>
                          <w:marTop w:val="0"/>
                          <w:marBottom w:val="0"/>
                          <w:divBdr>
                            <w:top w:val="none" w:sz="0" w:space="0" w:color="auto"/>
                            <w:left w:val="none" w:sz="0" w:space="0" w:color="auto"/>
                            <w:bottom w:val="none" w:sz="0" w:space="0" w:color="auto"/>
                            <w:right w:val="none" w:sz="0" w:space="0" w:color="auto"/>
                          </w:divBdr>
                        </w:div>
                        <w:div w:id="247816057">
                          <w:marLeft w:val="0"/>
                          <w:marRight w:val="0"/>
                          <w:marTop w:val="0"/>
                          <w:marBottom w:val="0"/>
                          <w:divBdr>
                            <w:top w:val="none" w:sz="0" w:space="0" w:color="auto"/>
                            <w:left w:val="none" w:sz="0" w:space="0" w:color="auto"/>
                            <w:bottom w:val="none" w:sz="0" w:space="0" w:color="auto"/>
                            <w:right w:val="none" w:sz="0" w:space="0" w:color="auto"/>
                          </w:divBdr>
                        </w:div>
                        <w:div w:id="1885020363">
                          <w:marLeft w:val="0"/>
                          <w:marRight w:val="0"/>
                          <w:marTop w:val="0"/>
                          <w:marBottom w:val="0"/>
                          <w:divBdr>
                            <w:top w:val="none" w:sz="0" w:space="0" w:color="auto"/>
                            <w:left w:val="none" w:sz="0" w:space="0" w:color="auto"/>
                            <w:bottom w:val="none" w:sz="0" w:space="0" w:color="auto"/>
                            <w:right w:val="none" w:sz="0" w:space="0" w:color="auto"/>
                          </w:divBdr>
                          <w:divsChild>
                            <w:div w:id="1372724522">
                              <w:marLeft w:val="0"/>
                              <w:marRight w:val="0"/>
                              <w:marTop w:val="0"/>
                              <w:marBottom w:val="0"/>
                              <w:divBdr>
                                <w:top w:val="none" w:sz="0" w:space="0" w:color="auto"/>
                                <w:left w:val="none" w:sz="0" w:space="0" w:color="auto"/>
                                <w:bottom w:val="none" w:sz="0" w:space="0" w:color="auto"/>
                                <w:right w:val="none" w:sz="0" w:space="0" w:color="auto"/>
                              </w:divBdr>
                            </w:div>
                          </w:divsChild>
                        </w:div>
                        <w:div w:id="836311357">
                          <w:marLeft w:val="0"/>
                          <w:marRight w:val="0"/>
                          <w:marTop w:val="0"/>
                          <w:marBottom w:val="0"/>
                          <w:divBdr>
                            <w:top w:val="none" w:sz="0" w:space="0" w:color="auto"/>
                            <w:left w:val="none" w:sz="0" w:space="0" w:color="auto"/>
                            <w:bottom w:val="none" w:sz="0" w:space="0" w:color="auto"/>
                            <w:right w:val="none" w:sz="0" w:space="0" w:color="auto"/>
                          </w:divBdr>
                          <w:divsChild>
                            <w:div w:id="500199513">
                              <w:marLeft w:val="0"/>
                              <w:marRight w:val="0"/>
                              <w:marTop w:val="0"/>
                              <w:marBottom w:val="0"/>
                              <w:divBdr>
                                <w:top w:val="none" w:sz="0" w:space="0" w:color="auto"/>
                                <w:left w:val="none" w:sz="0" w:space="0" w:color="auto"/>
                                <w:bottom w:val="none" w:sz="0" w:space="0" w:color="auto"/>
                                <w:right w:val="none" w:sz="0" w:space="0" w:color="auto"/>
                              </w:divBdr>
                            </w:div>
                          </w:divsChild>
                        </w:div>
                        <w:div w:id="1131020510">
                          <w:marLeft w:val="0"/>
                          <w:marRight w:val="0"/>
                          <w:marTop w:val="0"/>
                          <w:marBottom w:val="0"/>
                          <w:divBdr>
                            <w:top w:val="none" w:sz="0" w:space="0" w:color="auto"/>
                            <w:left w:val="none" w:sz="0" w:space="0" w:color="auto"/>
                            <w:bottom w:val="none" w:sz="0" w:space="0" w:color="auto"/>
                            <w:right w:val="none" w:sz="0" w:space="0" w:color="auto"/>
                          </w:divBdr>
                          <w:divsChild>
                            <w:div w:id="1282343197">
                              <w:marLeft w:val="0"/>
                              <w:marRight w:val="0"/>
                              <w:marTop w:val="0"/>
                              <w:marBottom w:val="0"/>
                              <w:divBdr>
                                <w:top w:val="none" w:sz="0" w:space="0" w:color="auto"/>
                                <w:left w:val="none" w:sz="0" w:space="0" w:color="auto"/>
                                <w:bottom w:val="none" w:sz="0" w:space="0" w:color="auto"/>
                                <w:right w:val="none" w:sz="0" w:space="0" w:color="auto"/>
                              </w:divBdr>
                            </w:div>
                          </w:divsChild>
                        </w:div>
                        <w:div w:id="1477185736">
                          <w:marLeft w:val="0"/>
                          <w:marRight w:val="0"/>
                          <w:marTop w:val="0"/>
                          <w:marBottom w:val="0"/>
                          <w:divBdr>
                            <w:top w:val="none" w:sz="0" w:space="0" w:color="auto"/>
                            <w:left w:val="none" w:sz="0" w:space="0" w:color="auto"/>
                            <w:bottom w:val="none" w:sz="0" w:space="0" w:color="auto"/>
                            <w:right w:val="none" w:sz="0" w:space="0" w:color="auto"/>
                          </w:divBdr>
                        </w:div>
                        <w:div w:id="1751846481">
                          <w:marLeft w:val="0"/>
                          <w:marRight w:val="0"/>
                          <w:marTop w:val="0"/>
                          <w:marBottom w:val="0"/>
                          <w:divBdr>
                            <w:top w:val="none" w:sz="0" w:space="0" w:color="auto"/>
                            <w:left w:val="none" w:sz="0" w:space="0" w:color="auto"/>
                            <w:bottom w:val="none" w:sz="0" w:space="0" w:color="auto"/>
                            <w:right w:val="none" w:sz="0" w:space="0" w:color="auto"/>
                          </w:divBdr>
                          <w:divsChild>
                            <w:div w:id="1265072699">
                              <w:marLeft w:val="0"/>
                              <w:marRight w:val="0"/>
                              <w:marTop w:val="0"/>
                              <w:marBottom w:val="0"/>
                              <w:divBdr>
                                <w:top w:val="none" w:sz="0" w:space="0" w:color="auto"/>
                                <w:left w:val="none" w:sz="0" w:space="0" w:color="auto"/>
                                <w:bottom w:val="none" w:sz="0" w:space="0" w:color="auto"/>
                                <w:right w:val="none" w:sz="0" w:space="0" w:color="auto"/>
                              </w:divBdr>
                            </w:div>
                          </w:divsChild>
                        </w:div>
                        <w:div w:id="995886155">
                          <w:marLeft w:val="0"/>
                          <w:marRight w:val="0"/>
                          <w:marTop w:val="0"/>
                          <w:marBottom w:val="0"/>
                          <w:divBdr>
                            <w:top w:val="none" w:sz="0" w:space="0" w:color="auto"/>
                            <w:left w:val="none" w:sz="0" w:space="0" w:color="auto"/>
                            <w:bottom w:val="none" w:sz="0" w:space="0" w:color="auto"/>
                            <w:right w:val="none" w:sz="0" w:space="0" w:color="auto"/>
                          </w:divBdr>
                          <w:divsChild>
                            <w:div w:id="1262907381">
                              <w:marLeft w:val="0"/>
                              <w:marRight w:val="0"/>
                              <w:marTop w:val="0"/>
                              <w:marBottom w:val="0"/>
                              <w:divBdr>
                                <w:top w:val="none" w:sz="0" w:space="0" w:color="auto"/>
                                <w:left w:val="none" w:sz="0" w:space="0" w:color="auto"/>
                                <w:bottom w:val="none" w:sz="0" w:space="0" w:color="auto"/>
                                <w:right w:val="none" w:sz="0" w:space="0" w:color="auto"/>
                              </w:divBdr>
                            </w:div>
                          </w:divsChild>
                        </w:div>
                        <w:div w:id="866986738">
                          <w:marLeft w:val="0"/>
                          <w:marRight w:val="0"/>
                          <w:marTop w:val="0"/>
                          <w:marBottom w:val="0"/>
                          <w:divBdr>
                            <w:top w:val="none" w:sz="0" w:space="0" w:color="auto"/>
                            <w:left w:val="none" w:sz="0" w:space="0" w:color="auto"/>
                            <w:bottom w:val="none" w:sz="0" w:space="0" w:color="auto"/>
                            <w:right w:val="none" w:sz="0" w:space="0" w:color="auto"/>
                          </w:divBdr>
                        </w:div>
                        <w:div w:id="1094788630">
                          <w:marLeft w:val="0"/>
                          <w:marRight w:val="0"/>
                          <w:marTop w:val="0"/>
                          <w:marBottom w:val="0"/>
                          <w:divBdr>
                            <w:top w:val="none" w:sz="0" w:space="0" w:color="auto"/>
                            <w:left w:val="none" w:sz="0" w:space="0" w:color="auto"/>
                            <w:bottom w:val="none" w:sz="0" w:space="0" w:color="auto"/>
                            <w:right w:val="none" w:sz="0" w:space="0" w:color="auto"/>
                          </w:divBdr>
                          <w:divsChild>
                            <w:div w:id="182743019">
                              <w:marLeft w:val="0"/>
                              <w:marRight w:val="0"/>
                              <w:marTop w:val="0"/>
                              <w:marBottom w:val="0"/>
                              <w:divBdr>
                                <w:top w:val="none" w:sz="0" w:space="0" w:color="auto"/>
                                <w:left w:val="none" w:sz="0" w:space="0" w:color="auto"/>
                                <w:bottom w:val="none" w:sz="0" w:space="0" w:color="auto"/>
                                <w:right w:val="none" w:sz="0" w:space="0" w:color="auto"/>
                              </w:divBdr>
                            </w:div>
                          </w:divsChild>
                        </w:div>
                        <w:div w:id="467285056">
                          <w:marLeft w:val="0"/>
                          <w:marRight w:val="0"/>
                          <w:marTop w:val="0"/>
                          <w:marBottom w:val="0"/>
                          <w:divBdr>
                            <w:top w:val="none" w:sz="0" w:space="0" w:color="auto"/>
                            <w:left w:val="none" w:sz="0" w:space="0" w:color="auto"/>
                            <w:bottom w:val="none" w:sz="0" w:space="0" w:color="auto"/>
                            <w:right w:val="none" w:sz="0" w:space="0" w:color="auto"/>
                          </w:divBdr>
                        </w:div>
                        <w:div w:id="558638980">
                          <w:marLeft w:val="0"/>
                          <w:marRight w:val="0"/>
                          <w:marTop w:val="0"/>
                          <w:marBottom w:val="0"/>
                          <w:divBdr>
                            <w:top w:val="none" w:sz="0" w:space="0" w:color="auto"/>
                            <w:left w:val="none" w:sz="0" w:space="0" w:color="auto"/>
                            <w:bottom w:val="none" w:sz="0" w:space="0" w:color="auto"/>
                            <w:right w:val="none" w:sz="0" w:space="0" w:color="auto"/>
                          </w:divBdr>
                        </w:div>
                        <w:div w:id="130707692">
                          <w:marLeft w:val="0"/>
                          <w:marRight w:val="0"/>
                          <w:marTop w:val="0"/>
                          <w:marBottom w:val="0"/>
                          <w:divBdr>
                            <w:top w:val="none" w:sz="0" w:space="0" w:color="auto"/>
                            <w:left w:val="none" w:sz="0" w:space="0" w:color="auto"/>
                            <w:bottom w:val="none" w:sz="0" w:space="0" w:color="auto"/>
                            <w:right w:val="none" w:sz="0" w:space="0" w:color="auto"/>
                          </w:divBdr>
                        </w:div>
                        <w:div w:id="1822887294">
                          <w:marLeft w:val="0"/>
                          <w:marRight w:val="0"/>
                          <w:marTop w:val="0"/>
                          <w:marBottom w:val="0"/>
                          <w:divBdr>
                            <w:top w:val="none" w:sz="0" w:space="0" w:color="auto"/>
                            <w:left w:val="none" w:sz="0" w:space="0" w:color="auto"/>
                            <w:bottom w:val="none" w:sz="0" w:space="0" w:color="auto"/>
                            <w:right w:val="none" w:sz="0" w:space="0" w:color="auto"/>
                          </w:divBdr>
                          <w:divsChild>
                            <w:div w:id="716054623">
                              <w:marLeft w:val="0"/>
                              <w:marRight w:val="0"/>
                              <w:marTop w:val="0"/>
                              <w:marBottom w:val="0"/>
                              <w:divBdr>
                                <w:top w:val="none" w:sz="0" w:space="0" w:color="auto"/>
                                <w:left w:val="none" w:sz="0" w:space="0" w:color="auto"/>
                                <w:bottom w:val="none" w:sz="0" w:space="0" w:color="auto"/>
                                <w:right w:val="none" w:sz="0" w:space="0" w:color="auto"/>
                              </w:divBdr>
                            </w:div>
                          </w:divsChild>
                        </w:div>
                        <w:div w:id="245772571">
                          <w:marLeft w:val="0"/>
                          <w:marRight w:val="0"/>
                          <w:marTop w:val="0"/>
                          <w:marBottom w:val="0"/>
                          <w:divBdr>
                            <w:top w:val="none" w:sz="0" w:space="0" w:color="auto"/>
                            <w:left w:val="none" w:sz="0" w:space="0" w:color="auto"/>
                            <w:bottom w:val="none" w:sz="0" w:space="0" w:color="auto"/>
                            <w:right w:val="none" w:sz="0" w:space="0" w:color="auto"/>
                          </w:divBdr>
                          <w:divsChild>
                            <w:div w:id="448285795">
                              <w:marLeft w:val="0"/>
                              <w:marRight w:val="0"/>
                              <w:marTop w:val="0"/>
                              <w:marBottom w:val="0"/>
                              <w:divBdr>
                                <w:top w:val="none" w:sz="0" w:space="0" w:color="auto"/>
                                <w:left w:val="none" w:sz="0" w:space="0" w:color="auto"/>
                                <w:bottom w:val="none" w:sz="0" w:space="0" w:color="auto"/>
                                <w:right w:val="none" w:sz="0" w:space="0" w:color="auto"/>
                              </w:divBdr>
                            </w:div>
                          </w:divsChild>
                        </w:div>
                        <w:div w:id="2084255468">
                          <w:marLeft w:val="0"/>
                          <w:marRight w:val="0"/>
                          <w:marTop w:val="0"/>
                          <w:marBottom w:val="0"/>
                          <w:divBdr>
                            <w:top w:val="none" w:sz="0" w:space="0" w:color="auto"/>
                            <w:left w:val="none" w:sz="0" w:space="0" w:color="auto"/>
                            <w:bottom w:val="none" w:sz="0" w:space="0" w:color="auto"/>
                            <w:right w:val="none" w:sz="0" w:space="0" w:color="auto"/>
                          </w:divBdr>
                        </w:div>
                        <w:div w:id="70659114">
                          <w:marLeft w:val="0"/>
                          <w:marRight w:val="0"/>
                          <w:marTop w:val="0"/>
                          <w:marBottom w:val="0"/>
                          <w:divBdr>
                            <w:top w:val="none" w:sz="0" w:space="0" w:color="auto"/>
                            <w:left w:val="none" w:sz="0" w:space="0" w:color="auto"/>
                            <w:bottom w:val="none" w:sz="0" w:space="0" w:color="auto"/>
                            <w:right w:val="none" w:sz="0" w:space="0" w:color="auto"/>
                          </w:divBdr>
                        </w:div>
                        <w:div w:id="1475412862">
                          <w:marLeft w:val="0"/>
                          <w:marRight w:val="0"/>
                          <w:marTop w:val="0"/>
                          <w:marBottom w:val="0"/>
                          <w:divBdr>
                            <w:top w:val="none" w:sz="0" w:space="0" w:color="auto"/>
                            <w:left w:val="none" w:sz="0" w:space="0" w:color="auto"/>
                            <w:bottom w:val="none" w:sz="0" w:space="0" w:color="auto"/>
                            <w:right w:val="none" w:sz="0" w:space="0" w:color="auto"/>
                          </w:divBdr>
                          <w:divsChild>
                            <w:div w:id="1831946684">
                              <w:marLeft w:val="0"/>
                              <w:marRight w:val="0"/>
                              <w:marTop w:val="0"/>
                              <w:marBottom w:val="0"/>
                              <w:divBdr>
                                <w:top w:val="none" w:sz="0" w:space="0" w:color="auto"/>
                                <w:left w:val="none" w:sz="0" w:space="0" w:color="auto"/>
                                <w:bottom w:val="none" w:sz="0" w:space="0" w:color="auto"/>
                                <w:right w:val="none" w:sz="0" w:space="0" w:color="auto"/>
                              </w:divBdr>
                              <w:divsChild>
                                <w:div w:id="1310398109">
                                  <w:marLeft w:val="0"/>
                                  <w:marRight w:val="0"/>
                                  <w:marTop w:val="0"/>
                                  <w:marBottom w:val="0"/>
                                  <w:divBdr>
                                    <w:top w:val="none" w:sz="0" w:space="0" w:color="auto"/>
                                    <w:left w:val="none" w:sz="0" w:space="0" w:color="auto"/>
                                    <w:bottom w:val="none" w:sz="0" w:space="0" w:color="auto"/>
                                    <w:right w:val="none" w:sz="0" w:space="0" w:color="auto"/>
                                  </w:divBdr>
                                </w:div>
                                <w:div w:id="571737111">
                                  <w:marLeft w:val="0"/>
                                  <w:marRight w:val="0"/>
                                  <w:marTop w:val="0"/>
                                  <w:marBottom w:val="0"/>
                                  <w:divBdr>
                                    <w:top w:val="none" w:sz="0" w:space="0" w:color="auto"/>
                                    <w:left w:val="none" w:sz="0" w:space="0" w:color="auto"/>
                                    <w:bottom w:val="none" w:sz="0" w:space="0" w:color="auto"/>
                                    <w:right w:val="none" w:sz="0" w:space="0" w:color="auto"/>
                                  </w:divBdr>
                                </w:div>
                                <w:div w:id="1621187220">
                                  <w:marLeft w:val="0"/>
                                  <w:marRight w:val="0"/>
                                  <w:marTop w:val="0"/>
                                  <w:marBottom w:val="0"/>
                                  <w:divBdr>
                                    <w:top w:val="none" w:sz="0" w:space="0" w:color="auto"/>
                                    <w:left w:val="none" w:sz="0" w:space="0" w:color="auto"/>
                                    <w:bottom w:val="none" w:sz="0" w:space="0" w:color="auto"/>
                                    <w:right w:val="none" w:sz="0" w:space="0" w:color="auto"/>
                                  </w:divBdr>
                                </w:div>
                                <w:div w:id="1966083062">
                                  <w:marLeft w:val="0"/>
                                  <w:marRight w:val="0"/>
                                  <w:marTop w:val="0"/>
                                  <w:marBottom w:val="0"/>
                                  <w:divBdr>
                                    <w:top w:val="none" w:sz="0" w:space="0" w:color="auto"/>
                                    <w:left w:val="none" w:sz="0" w:space="0" w:color="auto"/>
                                    <w:bottom w:val="none" w:sz="0" w:space="0" w:color="auto"/>
                                    <w:right w:val="none" w:sz="0" w:space="0" w:color="auto"/>
                                  </w:divBdr>
                                </w:div>
                                <w:div w:id="1306667878">
                                  <w:marLeft w:val="0"/>
                                  <w:marRight w:val="0"/>
                                  <w:marTop w:val="0"/>
                                  <w:marBottom w:val="0"/>
                                  <w:divBdr>
                                    <w:top w:val="none" w:sz="0" w:space="0" w:color="auto"/>
                                    <w:left w:val="none" w:sz="0" w:space="0" w:color="auto"/>
                                    <w:bottom w:val="none" w:sz="0" w:space="0" w:color="auto"/>
                                    <w:right w:val="none" w:sz="0" w:space="0" w:color="auto"/>
                                  </w:divBdr>
                                  <w:divsChild>
                                    <w:div w:id="1978606838">
                                      <w:marLeft w:val="0"/>
                                      <w:marRight w:val="0"/>
                                      <w:marTop w:val="0"/>
                                      <w:marBottom w:val="0"/>
                                      <w:divBdr>
                                        <w:top w:val="none" w:sz="0" w:space="0" w:color="auto"/>
                                        <w:left w:val="none" w:sz="0" w:space="0" w:color="auto"/>
                                        <w:bottom w:val="none" w:sz="0" w:space="0" w:color="auto"/>
                                        <w:right w:val="none" w:sz="0" w:space="0" w:color="auto"/>
                                      </w:divBdr>
                                    </w:div>
                                    <w:div w:id="1411459987">
                                      <w:marLeft w:val="0"/>
                                      <w:marRight w:val="0"/>
                                      <w:marTop w:val="0"/>
                                      <w:marBottom w:val="0"/>
                                      <w:divBdr>
                                        <w:top w:val="none" w:sz="0" w:space="0" w:color="auto"/>
                                        <w:left w:val="none" w:sz="0" w:space="0" w:color="auto"/>
                                        <w:bottom w:val="none" w:sz="0" w:space="0" w:color="auto"/>
                                        <w:right w:val="none" w:sz="0" w:space="0" w:color="auto"/>
                                      </w:divBdr>
                                      <w:divsChild>
                                        <w:div w:id="2013221469">
                                          <w:marLeft w:val="0"/>
                                          <w:marRight w:val="0"/>
                                          <w:marTop w:val="0"/>
                                          <w:marBottom w:val="367"/>
                                          <w:divBdr>
                                            <w:top w:val="none" w:sz="0" w:space="0" w:color="auto"/>
                                            <w:left w:val="none" w:sz="0" w:space="0" w:color="auto"/>
                                            <w:bottom w:val="none" w:sz="0" w:space="0" w:color="auto"/>
                                            <w:right w:val="none" w:sz="0" w:space="0" w:color="auto"/>
                                          </w:divBdr>
                                        </w:div>
                                      </w:divsChild>
                                    </w:div>
                                  </w:divsChild>
                                </w:div>
                                <w:div w:id="1616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3399">
                          <w:marLeft w:val="0"/>
                          <w:marRight w:val="0"/>
                          <w:marTop w:val="0"/>
                          <w:marBottom w:val="0"/>
                          <w:divBdr>
                            <w:top w:val="none" w:sz="0" w:space="0" w:color="auto"/>
                            <w:left w:val="none" w:sz="0" w:space="0" w:color="auto"/>
                            <w:bottom w:val="none" w:sz="0" w:space="0" w:color="auto"/>
                            <w:right w:val="none" w:sz="0" w:space="0" w:color="auto"/>
                          </w:divBdr>
                        </w:div>
                        <w:div w:id="275140038">
                          <w:marLeft w:val="0"/>
                          <w:marRight w:val="0"/>
                          <w:marTop w:val="0"/>
                          <w:marBottom w:val="0"/>
                          <w:divBdr>
                            <w:top w:val="none" w:sz="0" w:space="0" w:color="auto"/>
                            <w:left w:val="none" w:sz="0" w:space="0" w:color="auto"/>
                            <w:bottom w:val="none" w:sz="0" w:space="0" w:color="auto"/>
                            <w:right w:val="none" w:sz="0" w:space="0" w:color="auto"/>
                          </w:divBdr>
                        </w:div>
                        <w:div w:id="1303345165">
                          <w:marLeft w:val="0"/>
                          <w:marRight w:val="0"/>
                          <w:marTop w:val="0"/>
                          <w:marBottom w:val="0"/>
                          <w:divBdr>
                            <w:top w:val="none" w:sz="0" w:space="0" w:color="auto"/>
                            <w:left w:val="none" w:sz="0" w:space="0" w:color="auto"/>
                            <w:bottom w:val="none" w:sz="0" w:space="0" w:color="auto"/>
                            <w:right w:val="none" w:sz="0" w:space="0" w:color="auto"/>
                          </w:divBdr>
                        </w:div>
                        <w:div w:id="1060055085">
                          <w:marLeft w:val="0"/>
                          <w:marRight w:val="0"/>
                          <w:marTop w:val="0"/>
                          <w:marBottom w:val="0"/>
                          <w:divBdr>
                            <w:top w:val="none" w:sz="0" w:space="0" w:color="auto"/>
                            <w:left w:val="none" w:sz="0" w:space="0" w:color="auto"/>
                            <w:bottom w:val="none" w:sz="0" w:space="0" w:color="auto"/>
                            <w:right w:val="none" w:sz="0" w:space="0" w:color="auto"/>
                          </w:divBdr>
                        </w:div>
                        <w:div w:id="1709066567">
                          <w:marLeft w:val="0"/>
                          <w:marRight w:val="0"/>
                          <w:marTop w:val="0"/>
                          <w:marBottom w:val="0"/>
                          <w:divBdr>
                            <w:top w:val="none" w:sz="0" w:space="0" w:color="auto"/>
                            <w:left w:val="none" w:sz="0" w:space="0" w:color="auto"/>
                            <w:bottom w:val="none" w:sz="0" w:space="0" w:color="auto"/>
                            <w:right w:val="none" w:sz="0" w:space="0" w:color="auto"/>
                          </w:divBdr>
                        </w:div>
                        <w:div w:id="1330324354">
                          <w:marLeft w:val="0"/>
                          <w:marRight w:val="0"/>
                          <w:marTop w:val="0"/>
                          <w:marBottom w:val="0"/>
                          <w:divBdr>
                            <w:top w:val="none" w:sz="0" w:space="0" w:color="auto"/>
                            <w:left w:val="none" w:sz="0" w:space="0" w:color="auto"/>
                            <w:bottom w:val="none" w:sz="0" w:space="0" w:color="auto"/>
                            <w:right w:val="none" w:sz="0" w:space="0" w:color="auto"/>
                          </w:divBdr>
                          <w:divsChild>
                            <w:div w:id="1237127344">
                              <w:marLeft w:val="0"/>
                              <w:marRight w:val="0"/>
                              <w:marTop w:val="0"/>
                              <w:marBottom w:val="0"/>
                              <w:divBdr>
                                <w:top w:val="dashed" w:sz="6" w:space="0" w:color="000000"/>
                                <w:left w:val="dashed" w:sz="6" w:space="0" w:color="000000"/>
                                <w:bottom w:val="dashed" w:sz="6" w:space="0" w:color="000000"/>
                                <w:right w:val="dashed" w:sz="6" w:space="0" w:color="000000"/>
                              </w:divBdr>
                            </w:div>
                          </w:divsChild>
                        </w:div>
                        <w:div w:id="1040204015">
                          <w:marLeft w:val="0"/>
                          <w:marRight w:val="0"/>
                          <w:marTop w:val="0"/>
                          <w:marBottom w:val="0"/>
                          <w:divBdr>
                            <w:top w:val="none" w:sz="0" w:space="0" w:color="auto"/>
                            <w:left w:val="none" w:sz="0" w:space="0" w:color="auto"/>
                            <w:bottom w:val="none" w:sz="0" w:space="0" w:color="auto"/>
                            <w:right w:val="none" w:sz="0" w:space="0" w:color="auto"/>
                          </w:divBdr>
                        </w:div>
                        <w:div w:id="1007058835">
                          <w:marLeft w:val="0"/>
                          <w:marRight w:val="0"/>
                          <w:marTop w:val="0"/>
                          <w:marBottom w:val="0"/>
                          <w:divBdr>
                            <w:top w:val="none" w:sz="0" w:space="0" w:color="auto"/>
                            <w:left w:val="none" w:sz="0" w:space="0" w:color="auto"/>
                            <w:bottom w:val="none" w:sz="0" w:space="0" w:color="auto"/>
                            <w:right w:val="none" w:sz="0" w:space="0" w:color="auto"/>
                          </w:divBdr>
                        </w:div>
                        <w:div w:id="1620917282">
                          <w:marLeft w:val="0"/>
                          <w:marRight w:val="0"/>
                          <w:marTop w:val="0"/>
                          <w:marBottom w:val="0"/>
                          <w:divBdr>
                            <w:top w:val="none" w:sz="0" w:space="0" w:color="auto"/>
                            <w:left w:val="none" w:sz="0" w:space="0" w:color="auto"/>
                            <w:bottom w:val="none" w:sz="0" w:space="0" w:color="auto"/>
                            <w:right w:val="none" w:sz="0" w:space="0" w:color="auto"/>
                          </w:divBdr>
                        </w:div>
                        <w:div w:id="1835491860">
                          <w:marLeft w:val="0"/>
                          <w:marRight w:val="0"/>
                          <w:marTop w:val="0"/>
                          <w:marBottom w:val="0"/>
                          <w:divBdr>
                            <w:top w:val="none" w:sz="0" w:space="0" w:color="auto"/>
                            <w:left w:val="none" w:sz="0" w:space="0" w:color="auto"/>
                            <w:bottom w:val="none" w:sz="0" w:space="0" w:color="auto"/>
                            <w:right w:val="none" w:sz="0" w:space="0" w:color="auto"/>
                          </w:divBdr>
                        </w:div>
                        <w:div w:id="1075515464">
                          <w:marLeft w:val="0"/>
                          <w:marRight w:val="0"/>
                          <w:marTop w:val="0"/>
                          <w:marBottom w:val="0"/>
                          <w:divBdr>
                            <w:top w:val="none" w:sz="0" w:space="0" w:color="auto"/>
                            <w:left w:val="none" w:sz="0" w:space="0" w:color="auto"/>
                            <w:bottom w:val="none" w:sz="0" w:space="0" w:color="auto"/>
                            <w:right w:val="none" w:sz="0" w:space="0" w:color="auto"/>
                          </w:divBdr>
                        </w:div>
                        <w:div w:id="535773618">
                          <w:marLeft w:val="0"/>
                          <w:marRight w:val="0"/>
                          <w:marTop w:val="0"/>
                          <w:marBottom w:val="0"/>
                          <w:divBdr>
                            <w:top w:val="none" w:sz="0" w:space="0" w:color="auto"/>
                            <w:left w:val="none" w:sz="0" w:space="0" w:color="auto"/>
                            <w:bottom w:val="none" w:sz="0" w:space="0" w:color="auto"/>
                            <w:right w:val="none" w:sz="0" w:space="0" w:color="auto"/>
                          </w:divBdr>
                        </w:div>
                        <w:div w:id="1713260483">
                          <w:marLeft w:val="0"/>
                          <w:marRight w:val="0"/>
                          <w:marTop w:val="0"/>
                          <w:marBottom w:val="0"/>
                          <w:divBdr>
                            <w:top w:val="none" w:sz="0" w:space="0" w:color="auto"/>
                            <w:left w:val="none" w:sz="0" w:space="0" w:color="auto"/>
                            <w:bottom w:val="none" w:sz="0" w:space="0" w:color="auto"/>
                            <w:right w:val="none" w:sz="0" w:space="0" w:color="auto"/>
                          </w:divBdr>
                        </w:div>
                        <w:div w:id="389110387">
                          <w:marLeft w:val="0"/>
                          <w:marRight w:val="0"/>
                          <w:marTop w:val="0"/>
                          <w:marBottom w:val="0"/>
                          <w:divBdr>
                            <w:top w:val="none" w:sz="0" w:space="0" w:color="auto"/>
                            <w:left w:val="none" w:sz="0" w:space="0" w:color="auto"/>
                            <w:bottom w:val="none" w:sz="0" w:space="0" w:color="auto"/>
                            <w:right w:val="none" w:sz="0" w:space="0" w:color="auto"/>
                          </w:divBdr>
                        </w:div>
                        <w:div w:id="137042035">
                          <w:marLeft w:val="0"/>
                          <w:marRight w:val="0"/>
                          <w:marTop w:val="0"/>
                          <w:marBottom w:val="0"/>
                          <w:divBdr>
                            <w:top w:val="none" w:sz="0" w:space="0" w:color="auto"/>
                            <w:left w:val="none" w:sz="0" w:space="0" w:color="auto"/>
                            <w:bottom w:val="none" w:sz="0" w:space="0" w:color="auto"/>
                            <w:right w:val="none" w:sz="0" w:space="0" w:color="auto"/>
                          </w:divBdr>
                        </w:div>
                        <w:div w:id="2039966834">
                          <w:marLeft w:val="0"/>
                          <w:marRight w:val="0"/>
                          <w:marTop w:val="0"/>
                          <w:marBottom w:val="0"/>
                          <w:divBdr>
                            <w:top w:val="none" w:sz="0" w:space="0" w:color="auto"/>
                            <w:left w:val="none" w:sz="0" w:space="0" w:color="auto"/>
                            <w:bottom w:val="none" w:sz="0" w:space="0" w:color="auto"/>
                            <w:right w:val="none" w:sz="0" w:space="0" w:color="auto"/>
                          </w:divBdr>
                        </w:div>
                        <w:div w:id="103817046">
                          <w:marLeft w:val="0"/>
                          <w:marRight w:val="0"/>
                          <w:marTop w:val="0"/>
                          <w:marBottom w:val="0"/>
                          <w:divBdr>
                            <w:top w:val="none" w:sz="0" w:space="0" w:color="auto"/>
                            <w:left w:val="none" w:sz="0" w:space="0" w:color="auto"/>
                            <w:bottom w:val="none" w:sz="0" w:space="0" w:color="auto"/>
                            <w:right w:val="none" w:sz="0" w:space="0" w:color="auto"/>
                          </w:divBdr>
                        </w:div>
                        <w:div w:id="629632845">
                          <w:marLeft w:val="0"/>
                          <w:marRight w:val="0"/>
                          <w:marTop w:val="0"/>
                          <w:marBottom w:val="0"/>
                          <w:divBdr>
                            <w:top w:val="none" w:sz="0" w:space="0" w:color="auto"/>
                            <w:left w:val="none" w:sz="0" w:space="0" w:color="auto"/>
                            <w:bottom w:val="none" w:sz="0" w:space="0" w:color="auto"/>
                            <w:right w:val="none" w:sz="0" w:space="0" w:color="auto"/>
                          </w:divBdr>
                        </w:div>
                        <w:div w:id="615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75375">
          <w:marLeft w:val="0"/>
          <w:marRight w:val="0"/>
          <w:marTop w:val="0"/>
          <w:marBottom w:val="0"/>
          <w:divBdr>
            <w:top w:val="none" w:sz="0" w:space="0" w:color="auto"/>
            <w:left w:val="none" w:sz="0" w:space="0" w:color="auto"/>
            <w:bottom w:val="none" w:sz="0" w:space="0" w:color="auto"/>
            <w:right w:val="none" w:sz="0" w:space="0" w:color="auto"/>
          </w:divBdr>
          <w:divsChild>
            <w:div w:id="411392765">
              <w:marLeft w:val="0"/>
              <w:marRight w:val="0"/>
              <w:marTop w:val="0"/>
              <w:marBottom w:val="0"/>
              <w:divBdr>
                <w:top w:val="none" w:sz="0" w:space="0" w:color="auto"/>
                <w:left w:val="none" w:sz="0" w:space="0" w:color="auto"/>
                <w:bottom w:val="none" w:sz="0" w:space="0" w:color="auto"/>
                <w:right w:val="none" w:sz="0" w:space="0" w:color="auto"/>
              </w:divBdr>
              <w:divsChild>
                <w:div w:id="634722106">
                  <w:marLeft w:val="0"/>
                  <w:marRight w:val="0"/>
                  <w:marTop w:val="0"/>
                  <w:marBottom w:val="0"/>
                  <w:divBdr>
                    <w:top w:val="none" w:sz="0" w:space="0" w:color="auto"/>
                    <w:left w:val="none" w:sz="0" w:space="0" w:color="auto"/>
                    <w:bottom w:val="none" w:sz="0" w:space="0" w:color="auto"/>
                    <w:right w:val="none" w:sz="0" w:space="0" w:color="auto"/>
                  </w:divBdr>
                  <w:divsChild>
                    <w:div w:id="2092313308">
                      <w:marLeft w:val="0"/>
                      <w:marRight w:val="0"/>
                      <w:marTop w:val="0"/>
                      <w:marBottom w:val="0"/>
                      <w:divBdr>
                        <w:top w:val="none" w:sz="0" w:space="0" w:color="auto"/>
                        <w:left w:val="none" w:sz="0" w:space="0" w:color="auto"/>
                        <w:bottom w:val="none" w:sz="0" w:space="0" w:color="auto"/>
                        <w:right w:val="none" w:sz="0" w:space="0" w:color="auto"/>
                      </w:divBdr>
                      <w:divsChild>
                        <w:div w:id="881015869">
                          <w:marLeft w:val="0"/>
                          <w:marRight w:val="0"/>
                          <w:marTop w:val="0"/>
                          <w:marBottom w:val="0"/>
                          <w:divBdr>
                            <w:top w:val="none" w:sz="0" w:space="0" w:color="auto"/>
                            <w:left w:val="none" w:sz="0" w:space="0" w:color="auto"/>
                            <w:bottom w:val="none" w:sz="0" w:space="0" w:color="auto"/>
                            <w:right w:val="none" w:sz="0" w:space="0" w:color="auto"/>
                          </w:divBdr>
                          <w:divsChild>
                            <w:div w:id="1607542758">
                              <w:marLeft w:val="0"/>
                              <w:marRight w:val="0"/>
                              <w:marTop w:val="0"/>
                              <w:marBottom w:val="0"/>
                              <w:divBdr>
                                <w:top w:val="none" w:sz="0" w:space="0" w:color="auto"/>
                                <w:left w:val="none" w:sz="0" w:space="0" w:color="auto"/>
                                <w:bottom w:val="none" w:sz="0" w:space="0" w:color="auto"/>
                                <w:right w:val="none" w:sz="0" w:space="0" w:color="auto"/>
                              </w:divBdr>
                            </w:div>
                            <w:div w:id="847409339">
                              <w:marLeft w:val="0"/>
                              <w:marRight w:val="0"/>
                              <w:marTop w:val="0"/>
                              <w:marBottom w:val="0"/>
                              <w:divBdr>
                                <w:top w:val="none" w:sz="0" w:space="0" w:color="auto"/>
                                <w:left w:val="none" w:sz="0" w:space="0" w:color="auto"/>
                                <w:bottom w:val="none" w:sz="0" w:space="0" w:color="auto"/>
                                <w:right w:val="none" w:sz="0" w:space="0" w:color="auto"/>
                              </w:divBdr>
                            </w:div>
                            <w:div w:id="1429814647">
                              <w:marLeft w:val="0"/>
                              <w:marRight w:val="0"/>
                              <w:marTop w:val="0"/>
                              <w:marBottom w:val="0"/>
                              <w:divBdr>
                                <w:top w:val="none" w:sz="0" w:space="0" w:color="auto"/>
                                <w:left w:val="none" w:sz="0" w:space="0" w:color="auto"/>
                                <w:bottom w:val="none" w:sz="0" w:space="0" w:color="auto"/>
                                <w:right w:val="none" w:sz="0" w:space="0" w:color="auto"/>
                              </w:divBdr>
                            </w:div>
                            <w:div w:id="6311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682289">
          <w:marLeft w:val="0"/>
          <w:marRight w:val="0"/>
          <w:marTop w:val="0"/>
          <w:marBottom w:val="0"/>
          <w:divBdr>
            <w:top w:val="none" w:sz="0" w:space="0" w:color="auto"/>
            <w:left w:val="none" w:sz="0" w:space="0" w:color="auto"/>
            <w:bottom w:val="none" w:sz="0" w:space="0" w:color="auto"/>
            <w:right w:val="none" w:sz="0" w:space="0" w:color="auto"/>
          </w:divBdr>
          <w:divsChild>
            <w:div w:id="852643163">
              <w:marLeft w:val="0"/>
              <w:marRight w:val="0"/>
              <w:marTop w:val="0"/>
              <w:marBottom w:val="0"/>
              <w:divBdr>
                <w:top w:val="none" w:sz="0" w:space="0" w:color="auto"/>
                <w:left w:val="none" w:sz="0" w:space="0" w:color="auto"/>
                <w:bottom w:val="none" w:sz="0" w:space="0" w:color="auto"/>
                <w:right w:val="none" w:sz="0" w:space="0" w:color="auto"/>
              </w:divBdr>
              <w:divsChild>
                <w:div w:id="2986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83430">
          <w:marLeft w:val="0"/>
          <w:marRight w:val="0"/>
          <w:marTop w:val="0"/>
          <w:marBottom w:val="0"/>
          <w:divBdr>
            <w:top w:val="none" w:sz="0" w:space="0" w:color="auto"/>
            <w:left w:val="none" w:sz="0" w:space="0" w:color="auto"/>
            <w:bottom w:val="none" w:sz="0" w:space="0" w:color="auto"/>
            <w:right w:val="none" w:sz="0" w:space="0" w:color="auto"/>
          </w:divBdr>
          <w:divsChild>
            <w:div w:id="33501726">
              <w:marLeft w:val="0"/>
              <w:marRight w:val="0"/>
              <w:marTop w:val="0"/>
              <w:marBottom w:val="0"/>
              <w:divBdr>
                <w:top w:val="none" w:sz="0" w:space="0" w:color="auto"/>
                <w:left w:val="none" w:sz="0" w:space="0" w:color="auto"/>
                <w:bottom w:val="none" w:sz="0" w:space="0" w:color="auto"/>
                <w:right w:val="none" w:sz="0" w:space="0" w:color="auto"/>
              </w:divBdr>
              <w:divsChild>
                <w:div w:id="120616056">
                  <w:marLeft w:val="0"/>
                  <w:marRight w:val="0"/>
                  <w:marTop w:val="0"/>
                  <w:marBottom w:val="0"/>
                  <w:divBdr>
                    <w:top w:val="none" w:sz="0" w:space="0" w:color="auto"/>
                    <w:left w:val="none" w:sz="0" w:space="0" w:color="auto"/>
                    <w:bottom w:val="none" w:sz="0" w:space="0" w:color="auto"/>
                    <w:right w:val="none" w:sz="0" w:space="0" w:color="auto"/>
                  </w:divBdr>
                  <w:divsChild>
                    <w:div w:id="1223564300">
                      <w:marLeft w:val="0"/>
                      <w:marRight w:val="0"/>
                      <w:marTop w:val="0"/>
                      <w:marBottom w:val="0"/>
                      <w:divBdr>
                        <w:top w:val="none" w:sz="0" w:space="0" w:color="auto"/>
                        <w:left w:val="none" w:sz="0" w:space="0" w:color="auto"/>
                        <w:bottom w:val="none" w:sz="0" w:space="0" w:color="auto"/>
                        <w:right w:val="none" w:sz="0" w:space="0" w:color="auto"/>
                      </w:divBdr>
                      <w:divsChild>
                        <w:div w:id="759838856">
                          <w:marLeft w:val="0"/>
                          <w:marRight w:val="0"/>
                          <w:marTop w:val="0"/>
                          <w:marBottom w:val="0"/>
                          <w:divBdr>
                            <w:top w:val="none" w:sz="0" w:space="0" w:color="auto"/>
                            <w:left w:val="none" w:sz="0" w:space="0" w:color="auto"/>
                            <w:bottom w:val="none" w:sz="0" w:space="0" w:color="auto"/>
                            <w:right w:val="none" w:sz="0" w:space="0" w:color="auto"/>
                          </w:divBdr>
                          <w:divsChild>
                            <w:div w:id="1969701023">
                              <w:marLeft w:val="0"/>
                              <w:marRight w:val="0"/>
                              <w:marTop w:val="0"/>
                              <w:marBottom w:val="0"/>
                              <w:divBdr>
                                <w:top w:val="none" w:sz="0" w:space="0" w:color="auto"/>
                                <w:left w:val="none" w:sz="0" w:space="0" w:color="auto"/>
                                <w:bottom w:val="none" w:sz="0" w:space="0" w:color="auto"/>
                                <w:right w:val="none" w:sz="0" w:space="0" w:color="auto"/>
                              </w:divBdr>
                              <w:divsChild>
                                <w:div w:id="1946032349">
                                  <w:marLeft w:val="0"/>
                                  <w:marRight w:val="0"/>
                                  <w:marTop w:val="0"/>
                                  <w:marBottom w:val="0"/>
                                  <w:divBdr>
                                    <w:top w:val="none" w:sz="0" w:space="0" w:color="auto"/>
                                    <w:left w:val="none" w:sz="0" w:space="0" w:color="auto"/>
                                    <w:bottom w:val="none" w:sz="0" w:space="0" w:color="auto"/>
                                    <w:right w:val="none" w:sz="0" w:space="0" w:color="auto"/>
                                  </w:divBdr>
                                  <w:divsChild>
                                    <w:div w:id="2120105271">
                                      <w:marLeft w:val="0"/>
                                      <w:marRight w:val="0"/>
                                      <w:marTop w:val="0"/>
                                      <w:marBottom w:val="0"/>
                                      <w:divBdr>
                                        <w:top w:val="none" w:sz="0" w:space="0" w:color="auto"/>
                                        <w:left w:val="none" w:sz="0" w:space="0" w:color="auto"/>
                                        <w:bottom w:val="none" w:sz="0" w:space="0" w:color="auto"/>
                                        <w:right w:val="none" w:sz="0" w:space="0" w:color="auto"/>
                                      </w:divBdr>
                                      <w:divsChild>
                                        <w:div w:id="923612080">
                                          <w:marLeft w:val="0"/>
                                          <w:marRight w:val="0"/>
                                          <w:marTop w:val="0"/>
                                          <w:marBottom w:val="0"/>
                                          <w:divBdr>
                                            <w:top w:val="none" w:sz="0" w:space="0" w:color="auto"/>
                                            <w:left w:val="none" w:sz="0" w:space="0" w:color="auto"/>
                                            <w:bottom w:val="none" w:sz="0" w:space="0" w:color="auto"/>
                                            <w:right w:val="none" w:sz="0" w:space="0" w:color="auto"/>
                                          </w:divBdr>
                                        </w:div>
                                        <w:div w:id="1694647210">
                                          <w:marLeft w:val="0"/>
                                          <w:marRight w:val="0"/>
                                          <w:marTop w:val="0"/>
                                          <w:marBottom w:val="0"/>
                                          <w:divBdr>
                                            <w:top w:val="none" w:sz="0" w:space="0" w:color="auto"/>
                                            <w:left w:val="none" w:sz="0" w:space="0" w:color="auto"/>
                                            <w:bottom w:val="none" w:sz="0" w:space="0" w:color="auto"/>
                                            <w:right w:val="none" w:sz="0" w:space="0" w:color="auto"/>
                                          </w:divBdr>
                                          <w:divsChild>
                                            <w:div w:id="281765084">
                                              <w:marLeft w:val="0"/>
                                              <w:marRight w:val="0"/>
                                              <w:marTop w:val="0"/>
                                              <w:marBottom w:val="0"/>
                                              <w:divBdr>
                                                <w:top w:val="none" w:sz="0" w:space="0" w:color="auto"/>
                                                <w:left w:val="none" w:sz="0" w:space="0" w:color="auto"/>
                                                <w:bottom w:val="none" w:sz="0" w:space="0" w:color="auto"/>
                                                <w:right w:val="none" w:sz="0" w:space="0" w:color="auto"/>
                                              </w:divBdr>
                                              <w:divsChild>
                                                <w:div w:id="1645811857">
                                                  <w:marLeft w:val="0"/>
                                                  <w:marRight w:val="0"/>
                                                  <w:marTop w:val="0"/>
                                                  <w:marBottom w:val="0"/>
                                                  <w:divBdr>
                                                    <w:top w:val="none" w:sz="0" w:space="0" w:color="auto"/>
                                                    <w:left w:val="none" w:sz="0" w:space="0" w:color="auto"/>
                                                    <w:bottom w:val="none" w:sz="0" w:space="0" w:color="auto"/>
                                                    <w:right w:val="none" w:sz="0" w:space="0" w:color="auto"/>
                                                  </w:divBdr>
                                                  <w:divsChild>
                                                    <w:div w:id="2264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895903">
                  <w:marLeft w:val="0"/>
                  <w:marRight w:val="0"/>
                  <w:marTop w:val="0"/>
                  <w:marBottom w:val="0"/>
                  <w:divBdr>
                    <w:top w:val="none" w:sz="0" w:space="0" w:color="auto"/>
                    <w:left w:val="none" w:sz="0" w:space="0" w:color="auto"/>
                    <w:bottom w:val="none" w:sz="0" w:space="0" w:color="auto"/>
                    <w:right w:val="none" w:sz="0" w:space="0" w:color="auto"/>
                  </w:divBdr>
                  <w:divsChild>
                    <w:div w:id="1272393993">
                      <w:marLeft w:val="0"/>
                      <w:marRight w:val="0"/>
                      <w:marTop w:val="0"/>
                      <w:marBottom w:val="0"/>
                      <w:divBdr>
                        <w:top w:val="none" w:sz="0" w:space="0" w:color="auto"/>
                        <w:left w:val="none" w:sz="0" w:space="0" w:color="auto"/>
                        <w:bottom w:val="none" w:sz="0" w:space="0" w:color="auto"/>
                        <w:right w:val="none" w:sz="0" w:space="0" w:color="auto"/>
                      </w:divBdr>
                    </w:div>
                    <w:div w:id="8657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113</Pages>
  <Words>9730</Words>
  <Characters>55466</Characters>
  <Application>Microsoft Office Word</Application>
  <DocSecurity>0</DocSecurity>
  <Lines>462</Lines>
  <Paragraphs>130</Paragraphs>
  <ScaleCrop>false</ScaleCrop>
  <Company/>
  <LinksUpToDate>false</LinksUpToDate>
  <CharactersWithSpaces>65066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2023-08-08T07:37:00Z</dcterms:created>
  <dcterms:modified xsi:type="dcterms:W3CDTF">2023-08-08T07:56:00Z</dcterms:modified>
</cp:coreProperties>
</file>