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wordWrap w:val="0"/>
        <w:spacing w:line="560" w:lineRule="exact"/>
        <w:ind w:right="420"/>
        <w:jc w:val="both"/>
        <w:outlineLvl w:val="0"/>
        <w:rPr>
          <w:rStyle w:val="10"/>
          <w:rFonts w:hint="default" w:ascii="黑体" w:hAnsi="黑体" w:eastAsia="黑体"/>
          <w:color w:val="000000"/>
          <w:kern w:val="0"/>
          <w:sz w:val="32"/>
          <w:szCs w:val="32"/>
          <w:lang w:val="en-US" w:eastAsia="zh-CN"/>
        </w:rPr>
      </w:pPr>
      <w:r>
        <w:rPr>
          <w:rStyle w:val="10"/>
          <w:rFonts w:hint="eastAsia" w:ascii="黑体" w:hAnsi="黑体" w:eastAsia="黑体"/>
          <w:color w:val="000000"/>
          <w:kern w:val="0"/>
          <w:sz w:val="32"/>
          <w:szCs w:val="32"/>
          <w:lang w:val="en-US" w:eastAsia="zh-CN"/>
        </w:rPr>
        <w:t>附件</w:t>
      </w:r>
      <w:bookmarkStart w:id="0" w:name="_GoBack"/>
      <w:bookmarkEnd w:id="0"/>
    </w:p>
    <w:p>
      <w:pPr>
        <w:pStyle w:val="5"/>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560" w:lineRule="exact"/>
        <w:ind w:left="0" w:right="0" w:firstLine="0"/>
        <w:jc w:val="center"/>
        <w:textAlignment w:val="auto"/>
        <w:outlineLvl w:val="0"/>
        <w:rPr>
          <w:rFonts w:hint="eastAsia" w:ascii="方正小标宋简体" w:eastAsia="方正小标宋简体" w:hAnsiTheme="minorHAnsi" w:cstheme="minorBidi"/>
          <w:kern w:val="2"/>
          <w:sz w:val="44"/>
          <w:szCs w:val="32"/>
          <w:lang w:val="en-US" w:eastAsia="zh-CN" w:bidi="ar-SA"/>
        </w:rPr>
      </w:pPr>
      <w:r>
        <w:rPr>
          <w:rFonts w:hint="eastAsia" w:ascii="方正小标宋简体" w:eastAsia="方正小标宋简体" w:hAnsiTheme="minorHAnsi" w:cstheme="minorBidi"/>
          <w:kern w:val="2"/>
          <w:sz w:val="44"/>
          <w:szCs w:val="32"/>
          <w:lang w:val="en-US" w:eastAsia="zh-CN" w:bidi="ar-SA"/>
        </w:rPr>
        <w:t>可行性研究报告暨初步设计方案报告编制项目介绍及报价要求</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50" w:beforeAutospacing="0" w:after="50" w:afterAutospacing="0" w:line="560" w:lineRule="exact"/>
        <w:ind w:leftChars="0" w:right="0" w:rightChars="0" w:firstLine="640" w:firstLineChars="200"/>
        <w:jc w:val="both"/>
        <w:textAlignment w:val="auto"/>
        <w:outlineLvl w:val="0"/>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一、项目名称</w:t>
      </w:r>
    </w:p>
    <w:p>
      <w:pPr>
        <w:pStyle w:val="5"/>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560" w:lineRule="exact"/>
        <w:ind w:left="0" w:right="0" w:firstLine="640" w:firstLineChars="200"/>
        <w:textAlignment w:val="auto"/>
        <w:outlineLvl w:val="0"/>
        <w:rPr>
          <w:rFonts w:hint="eastAsia" w:ascii="黑体" w:hAnsi="黑体" w:eastAsia="黑体"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三明市一体化公共数据平台建设项目可行性研究报告暨初步设计方案报告编制服务项目</w:t>
      </w:r>
      <w:r>
        <w:rPr>
          <w:rFonts w:hint="eastAsia" w:ascii="仿宋_GB2312" w:eastAsia="仿宋_GB2312" w:cstheme="minorBidi"/>
          <w:kern w:val="2"/>
          <w:sz w:val="32"/>
          <w:szCs w:val="32"/>
          <w:lang w:val="en-US" w:eastAsia="zh-CN" w:bidi="ar-SA"/>
        </w:rPr>
        <w:t>。</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50" w:beforeAutospacing="0" w:after="50" w:afterAutospacing="0" w:line="560" w:lineRule="exact"/>
        <w:ind w:leftChars="0" w:right="0" w:rightChars="0" w:firstLine="640" w:firstLineChars="200"/>
        <w:textAlignment w:val="auto"/>
        <w:outlineLvl w:val="0"/>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二、项目概况</w:t>
      </w:r>
    </w:p>
    <w:p>
      <w:pPr>
        <w:pStyle w:val="5"/>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560" w:lineRule="exact"/>
        <w:ind w:left="0" w:right="0" w:firstLine="640" w:firstLineChars="200"/>
        <w:textAlignment w:val="auto"/>
        <w:outlineLvl w:val="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三明市一体化公共数据平台建设内容：紧紧围绕“数字三明”建设总目标，为做好我市数据底座，我市将对三明市政务数据汇聚共享平台进行提升。参照2022年10月国务院办公厅印发《全国一体化政务大数据体系建设指南》</w:t>
      </w:r>
      <w:r>
        <w:rPr>
          <w:rFonts w:hint="eastAsia" w:ascii="仿宋_GB2312" w:eastAsia="仿宋_GB2312" w:cstheme="minorBidi"/>
          <w:kern w:val="2"/>
          <w:sz w:val="32"/>
          <w:szCs w:val="32"/>
          <w:lang w:val="en-US" w:eastAsia="zh-CN" w:bidi="ar-SA"/>
        </w:rPr>
        <w:t>、</w:t>
      </w:r>
      <w:r>
        <w:rPr>
          <w:rFonts w:hint="eastAsia" w:ascii="仿宋_GB2312" w:eastAsia="仿宋_GB2312" w:hAnsiTheme="minorHAnsi" w:cstheme="minorBidi"/>
          <w:kern w:val="2"/>
          <w:sz w:val="32"/>
          <w:szCs w:val="32"/>
          <w:lang w:val="en-US" w:eastAsia="zh-CN" w:bidi="ar-SA"/>
        </w:rPr>
        <w:t>《福建省数字政府改革和建设总体方案》</w:t>
      </w:r>
      <w:r>
        <w:rPr>
          <w:rFonts w:hint="eastAsia" w:ascii="仿宋_GB2312" w:eastAsia="仿宋_GB2312" w:cstheme="minorBidi"/>
          <w:kern w:val="2"/>
          <w:sz w:val="32"/>
          <w:szCs w:val="32"/>
          <w:lang w:val="en-US" w:eastAsia="zh-CN" w:bidi="ar-SA"/>
        </w:rPr>
        <w:t>和</w:t>
      </w:r>
      <w:r>
        <w:rPr>
          <w:rFonts w:hint="eastAsia" w:ascii="仿宋_GB2312" w:hAnsi="Calibri" w:eastAsia="仿宋_GB2312" w:cs="Times New Roman"/>
          <w:kern w:val="2"/>
          <w:sz w:val="32"/>
          <w:szCs w:val="32"/>
          <w:lang w:val="en-US" w:eastAsia="zh-CN" w:bidi="ar-SA"/>
        </w:rPr>
        <w:t>《三明市人民政府办公室关于印发三明市“十四五”数字三明建设专项规划的通知》</w:t>
      </w:r>
      <w:r>
        <w:rPr>
          <w:rFonts w:hint="eastAsia" w:ascii="仿宋_GB2312" w:eastAsia="仿宋_GB2312" w:hAnsiTheme="minorHAnsi" w:cstheme="minorBidi"/>
          <w:kern w:val="2"/>
          <w:sz w:val="32"/>
          <w:szCs w:val="32"/>
          <w:lang w:val="en-US" w:eastAsia="zh-CN" w:bidi="ar-SA"/>
        </w:rPr>
        <w:t>的文件精神，本次三明市政务数据汇聚共享平台提升，将建设更加健壮稳定、集约高效、自主可控、安全可信、开放兼容的一体化公共数据平台，因此本次项目将三明市政务数据汇聚共享平台更名为三明市一体化公共数据平台，旨在为我市各级各部门提供集约化的数据治理和数据开发应用支撑，承载公共数据汇聚更新、治理管理、共享应用、开放开发、流通服务，实现与省域公共数据“一体化汇聚治理、一体化共享应用、一体化开发服务”的建设要求，为数字政府改革和建设提供充沛数据动能。</w:t>
      </w:r>
    </w:p>
    <w:p>
      <w:pPr>
        <w:pStyle w:val="5"/>
        <w:keepNext w:val="0"/>
        <w:keepLines w:val="0"/>
        <w:pageBreakBefore w:val="0"/>
        <w:widowControl/>
        <w:kinsoku/>
        <w:wordWrap/>
        <w:overflowPunct/>
        <w:topLinePunct w:val="0"/>
        <w:autoSpaceDE/>
        <w:autoSpaceDN/>
        <w:bidi w:val="0"/>
        <w:adjustRightInd/>
        <w:snapToGrid/>
        <w:spacing w:before="50" w:beforeAutospacing="0" w:after="50" w:afterAutospacing="0" w:line="560" w:lineRule="exact"/>
        <w:ind w:firstLine="640" w:firstLineChars="200"/>
        <w:textAlignment w:val="auto"/>
        <w:outlineLvl w:val="0"/>
        <w:rPr>
          <w:rFonts w:hint="eastAsia" w:ascii="仿宋_GB2312" w:eastAsia="仿宋_GB2312"/>
          <w:kern w:val="2"/>
          <w:sz w:val="32"/>
          <w:szCs w:val="32"/>
        </w:rPr>
      </w:pPr>
      <w:r>
        <w:rPr>
          <w:rFonts w:hint="eastAsia" w:ascii="仿宋_GB2312" w:eastAsia="仿宋_GB2312"/>
          <w:kern w:val="2"/>
          <w:sz w:val="32"/>
          <w:szCs w:val="32"/>
        </w:rPr>
        <w:t>建设期1年，运维期2年</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50" w:beforeAutospacing="0" w:after="50" w:afterAutospacing="0" w:line="560" w:lineRule="exact"/>
        <w:ind w:leftChars="0" w:right="0" w:rightChars="0" w:firstLine="640" w:firstLineChars="200"/>
        <w:textAlignment w:val="auto"/>
        <w:outlineLvl w:val="0"/>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三、技术和服务要求</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outlineLvl w:val="1"/>
        <w:rPr>
          <w:rFonts w:hint="eastAsia" w:ascii="楷体_GB2312" w:eastAsia="楷体_GB2312" w:hAnsiTheme="minorHAnsi" w:cstheme="minorBidi"/>
          <w:b/>
          <w:kern w:val="2"/>
          <w:sz w:val="32"/>
          <w:szCs w:val="32"/>
          <w:lang w:val="en-US" w:eastAsia="zh-CN" w:bidi="ar-SA"/>
        </w:rPr>
      </w:pPr>
      <w:r>
        <w:rPr>
          <w:rFonts w:hint="eastAsia" w:ascii="楷体_GB2312" w:eastAsia="楷体_GB2312" w:hAnsiTheme="minorHAnsi" w:cstheme="minorBidi"/>
          <w:b/>
          <w:kern w:val="2"/>
          <w:sz w:val="32"/>
          <w:szCs w:val="32"/>
          <w:lang w:val="en-US" w:eastAsia="zh-CN" w:bidi="ar-SA"/>
        </w:rPr>
        <w:t>（一）设计服务</w:t>
      </w:r>
      <w:r>
        <w:rPr>
          <w:rFonts w:hint="eastAsia" w:ascii="楷体_GB2312" w:eastAsia="楷体_GB2312" w:cstheme="minorBidi"/>
          <w:b/>
          <w:kern w:val="2"/>
          <w:sz w:val="32"/>
          <w:szCs w:val="32"/>
          <w:lang w:val="en-US" w:eastAsia="zh-CN" w:bidi="ar-SA"/>
        </w:rPr>
        <w:t>内容及</w:t>
      </w:r>
      <w:r>
        <w:rPr>
          <w:rFonts w:hint="eastAsia" w:ascii="楷体_GB2312" w:eastAsia="楷体_GB2312" w:hAnsiTheme="minorHAnsi" w:cstheme="minorBidi"/>
          <w:b/>
          <w:kern w:val="2"/>
          <w:sz w:val="32"/>
          <w:szCs w:val="32"/>
          <w:lang w:val="en-US" w:eastAsia="zh-CN" w:bidi="ar-SA"/>
        </w:rPr>
        <w:t>要求</w:t>
      </w:r>
    </w:p>
    <w:p>
      <w:pPr>
        <w:pStyle w:val="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1、供应商</w:t>
      </w:r>
      <w:r>
        <w:rPr>
          <w:rFonts w:hint="eastAsia" w:ascii="仿宋_GB2312" w:eastAsia="仿宋_GB2312" w:cstheme="minorBidi"/>
          <w:kern w:val="2"/>
          <w:sz w:val="32"/>
          <w:szCs w:val="32"/>
          <w:lang w:val="en-US" w:eastAsia="zh-CN" w:bidi="ar-SA"/>
        </w:rPr>
        <w:t>要</w:t>
      </w:r>
      <w:r>
        <w:rPr>
          <w:rFonts w:hint="eastAsia" w:ascii="仿宋_GB2312" w:eastAsia="仿宋_GB2312" w:hAnsiTheme="minorHAnsi" w:cstheme="minorBidi"/>
          <w:kern w:val="2"/>
          <w:sz w:val="32"/>
          <w:szCs w:val="32"/>
          <w:lang w:val="en-US" w:eastAsia="zh-CN" w:bidi="ar-SA"/>
        </w:rPr>
        <w:t>按照项目建设目标和建设单位应用需求，遵循国家信息系统项目建设和设计的标准和规范，采用先进、科学、合理的适合本项目特点的项目管理技巧和设计手段，对项目的进行科学、规范的可行性研究</w:t>
      </w:r>
      <w:r>
        <w:rPr>
          <w:rFonts w:hint="eastAsia" w:ascii="仿宋_GB2312" w:eastAsia="仿宋_GB2312" w:cstheme="minorBidi"/>
          <w:kern w:val="2"/>
          <w:sz w:val="32"/>
          <w:szCs w:val="32"/>
          <w:lang w:val="en-US" w:eastAsia="zh-CN" w:bidi="ar-SA"/>
        </w:rPr>
        <w:t>和</w:t>
      </w:r>
      <w:r>
        <w:rPr>
          <w:rFonts w:hint="eastAsia" w:ascii="仿宋_GB2312" w:eastAsia="仿宋_GB2312" w:hAnsiTheme="minorHAnsi" w:cstheme="minorBidi"/>
          <w:kern w:val="2"/>
          <w:sz w:val="32"/>
          <w:szCs w:val="32"/>
          <w:lang w:val="en-US" w:eastAsia="zh-CN" w:bidi="ar-SA"/>
        </w:rPr>
        <w:t>初步设计。</w:t>
      </w:r>
    </w:p>
    <w:p>
      <w:pPr>
        <w:pStyle w:val="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2、供应商应遵循国家相关政策法规</w:t>
      </w:r>
      <w:r>
        <w:rPr>
          <w:rFonts w:hint="eastAsia" w:ascii="仿宋_GB2312" w:eastAsia="仿宋_GB2312" w:cstheme="minorBidi"/>
          <w:kern w:val="2"/>
          <w:sz w:val="32"/>
          <w:szCs w:val="32"/>
          <w:lang w:val="en-US" w:eastAsia="zh-CN" w:bidi="ar-SA"/>
        </w:rPr>
        <w:t>、按照</w:t>
      </w:r>
      <w:r>
        <w:rPr>
          <w:rFonts w:hint="eastAsia" w:ascii="仿宋_GB2312" w:eastAsia="仿宋_GB2312" w:hAnsiTheme="minorHAnsi" w:cstheme="minorBidi"/>
          <w:kern w:val="2"/>
          <w:sz w:val="32"/>
          <w:szCs w:val="32"/>
          <w:lang w:val="en-US" w:eastAsia="zh-CN" w:bidi="ar-SA"/>
        </w:rPr>
        <w:t>有关标准、规范</w:t>
      </w:r>
      <w:r>
        <w:rPr>
          <w:rFonts w:hint="eastAsia" w:ascii="仿宋_GB2312" w:eastAsia="仿宋_GB2312" w:cstheme="minorBidi"/>
          <w:kern w:val="2"/>
          <w:sz w:val="32"/>
          <w:szCs w:val="32"/>
          <w:lang w:val="en-US" w:eastAsia="zh-CN" w:bidi="ar-SA"/>
        </w:rPr>
        <w:t>要求</w:t>
      </w:r>
      <w:r>
        <w:rPr>
          <w:rFonts w:hint="eastAsia" w:ascii="仿宋_GB2312" w:eastAsia="仿宋_GB2312" w:hAnsiTheme="minorHAnsi" w:cstheme="minorBidi"/>
          <w:kern w:val="2"/>
          <w:sz w:val="32"/>
          <w:szCs w:val="32"/>
          <w:lang w:val="en-US" w:eastAsia="zh-CN" w:bidi="ar-SA"/>
        </w:rPr>
        <w:t>编制可行性研究报告暨初步设计方案。</w:t>
      </w:r>
    </w:p>
    <w:p>
      <w:pPr>
        <w:pStyle w:val="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3、</w:t>
      </w:r>
      <w:r>
        <w:rPr>
          <w:rFonts w:hint="eastAsia" w:ascii="仿宋_GB2312" w:eastAsia="仿宋_GB2312" w:hAnsiTheme="minorHAnsi" w:cstheme="minorBidi"/>
          <w:kern w:val="2"/>
          <w:sz w:val="32"/>
          <w:szCs w:val="32"/>
          <w:lang w:val="en-US" w:eastAsia="zh-CN" w:bidi="ar-SA"/>
        </w:rPr>
        <w:t>编制可行性研究报告暨初步设计方案时，应认真进行调查和研究，针对项目现状以及存在问题进行项目的需求分析工作。设计应安全可靠，技术先进，密切结合实际，节约投资，注重经济效益。可行性研究报告暨初步设计报告应有分析、论证、明确的结论和意见，文字简明扼要，图表完整清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heme="minorBidi"/>
          <w:kern w:val="2"/>
          <w:sz w:val="32"/>
          <w:szCs w:val="32"/>
          <w:lang w:val="en-US" w:eastAsia="zh-CN" w:bidi="ar-SA"/>
        </w:rPr>
      </w:pPr>
      <w:r>
        <w:rPr>
          <w:rFonts w:hint="eastAsia" w:ascii="仿宋_GB2312" w:eastAsia="仿宋_GB2312" w:cstheme="minorBidi"/>
          <w:kern w:val="2"/>
          <w:sz w:val="32"/>
          <w:szCs w:val="32"/>
          <w:lang w:val="en-US" w:eastAsia="zh-CN" w:bidi="ar-SA"/>
        </w:rPr>
        <w:t>4、</w:t>
      </w:r>
      <w:r>
        <w:rPr>
          <w:rFonts w:hint="eastAsia" w:ascii="仿宋_GB2312" w:eastAsia="仿宋_GB2312" w:hAnsiTheme="minorHAnsi" w:cstheme="minorBidi"/>
          <w:kern w:val="2"/>
          <w:sz w:val="32"/>
          <w:szCs w:val="32"/>
          <w:lang w:val="en-US" w:eastAsia="zh-CN" w:bidi="ar-SA"/>
        </w:rPr>
        <w:t>供应商需在本项目可行性研究报告暨初步设计方案的基础上，完成整体项目建设概算编制工作。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5、</w:t>
      </w:r>
      <w:r>
        <w:rPr>
          <w:rFonts w:hint="eastAsia" w:ascii="仿宋_GB2312" w:eastAsia="仿宋_GB2312" w:hAnsiTheme="minorHAnsi" w:cstheme="minorBidi"/>
          <w:kern w:val="2"/>
          <w:sz w:val="32"/>
          <w:szCs w:val="32"/>
          <w:lang w:val="en-US" w:eastAsia="zh-CN" w:bidi="ar-SA"/>
        </w:rPr>
        <w:t>供应商</w:t>
      </w:r>
      <w:r>
        <w:rPr>
          <w:rFonts w:hint="eastAsia" w:ascii="仿宋_GB2312" w:eastAsia="仿宋_GB2312" w:cstheme="minorBidi"/>
          <w:kern w:val="2"/>
          <w:sz w:val="32"/>
          <w:szCs w:val="32"/>
          <w:lang w:val="en-US" w:eastAsia="zh-CN" w:bidi="ar-SA"/>
        </w:rPr>
        <w:t>需</w:t>
      </w:r>
      <w:r>
        <w:rPr>
          <w:rFonts w:hint="eastAsia" w:ascii="仿宋_GB2312" w:eastAsia="仿宋_GB2312" w:hAnsiTheme="minorHAnsi" w:cstheme="minorBidi"/>
          <w:kern w:val="2"/>
          <w:sz w:val="32"/>
          <w:szCs w:val="32"/>
          <w:lang w:val="en-US" w:eastAsia="zh-CN" w:bidi="ar-SA"/>
        </w:rPr>
        <w:t>配合采购人完成项目相关评审工作。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6</w:t>
      </w:r>
      <w:r>
        <w:rPr>
          <w:rFonts w:hint="eastAsia" w:ascii="仿宋_GB2312" w:eastAsia="仿宋_GB2312" w:hAnsiTheme="minorHAnsi" w:cstheme="minorBidi"/>
          <w:kern w:val="2"/>
          <w:sz w:val="32"/>
          <w:szCs w:val="32"/>
          <w:lang w:val="en-US" w:eastAsia="zh-CN" w:bidi="ar-SA"/>
        </w:rPr>
        <w:t>、供应商需通过采购人组织的专家评审，费用包含在投标总价中。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7</w:t>
      </w:r>
      <w:r>
        <w:rPr>
          <w:rFonts w:hint="eastAsia" w:ascii="仿宋_GB2312" w:eastAsia="仿宋_GB2312" w:hAnsiTheme="minorHAnsi" w:cstheme="minorBidi"/>
          <w:kern w:val="2"/>
          <w:sz w:val="32"/>
          <w:szCs w:val="32"/>
          <w:lang w:val="en-US" w:eastAsia="zh-CN" w:bidi="ar-SA"/>
        </w:rPr>
        <w:t>、供应商应严格执行采购人的各项规章制度，服从采购人的管理，认真履行工作职责。</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8、</w:t>
      </w:r>
      <w:r>
        <w:rPr>
          <w:rFonts w:hint="eastAsia" w:ascii="仿宋_GB2312" w:eastAsia="仿宋_GB2312" w:hAnsiTheme="minorHAnsi" w:cstheme="minorBidi"/>
          <w:kern w:val="2"/>
          <w:sz w:val="32"/>
          <w:szCs w:val="32"/>
          <w:lang w:val="en-US" w:eastAsia="zh-CN" w:bidi="ar-SA"/>
        </w:rPr>
        <w:t>供应商如需要调整项目团队成员，应提前通知采购人，并获得采购人的同意后才能安排调整。调整前，供应商需保证项目的正常进行。</w:t>
      </w:r>
    </w:p>
    <w:p>
      <w:pPr>
        <w:pStyle w:val="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lang w:val="en-US" w:eastAsia="zh-CN"/>
        </w:rPr>
      </w:pPr>
      <w:r>
        <w:rPr>
          <w:rFonts w:hint="eastAsia" w:ascii="仿宋_GB2312" w:eastAsia="仿宋_GB2312" w:cstheme="minorBidi"/>
          <w:kern w:val="2"/>
          <w:sz w:val="32"/>
          <w:szCs w:val="32"/>
          <w:lang w:val="en-US" w:eastAsia="zh-CN" w:bidi="ar-SA"/>
        </w:rPr>
        <w:t>9</w:t>
      </w:r>
      <w:r>
        <w:rPr>
          <w:rFonts w:hint="eastAsia" w:ascii="仿宋_GB2312" w:eastAsia="仿宋_GB2312" w:hAnsiTheme="minorHAnsi" w:cstheme="minorBidi"/>
          <w:kern w:val="2"/>
          <w:sz w:val="32"/>
          <w:szCs w:val="32"/>
          <w:lang w:val="en-US" w:eastAsia="zh-CN" w:bidi="ar-SA"/>
        </w:rPr>
        <w:t>、供应商应承诺在项目过程中产生的人员工资（团队人员月合理的工资、项目调研费用、专家评审费、招标服务费、文档打印装订费、税费以及其它不可预见的费用均包含在本次投标报价内。评标委员会认为供应商的报价明显低于其他通过符合性审查供应商的报价，有可能影响产品质量或不能诚信履约的，将要求供应商在评标现场合理的时间内提供书面说明，必要时还应要求其一并提交有关证明材料；供应商不能证明报价合理性的，评标委员会将其作为投标无效处理</w:t>
      </w:r>
      <w:r>
        <w:rPr>
          <w:rFonts w:hint="eastAsia" w:ascii="仿宋_GB2312" w:eastAsia="仿宋_GB2312" w:cstheme="minorBidi"/>
          <w:kern w:val="2"/>
          <w:sz w:val="32"/>
          <w:szCs w:val="32"/>
          <w:lang w:val="en-US" w:eastAsia="zh-CN" w:bidi="ar-SA"/>
        </w:rPr>
        <w:t>。</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outlineLvl w:val="1"/>
        <w:rPr>
          <w:rFonts w:hint="eastAsia" w:ascii="楷体_GB2312" w:eastAsia="楷体_GB2312" w:hAnsiTheme="minorHAnsi" w:cstheme="minorBidi"/>
          <w:b/>
          <w:kern w:val="2"/>
          <w:sz w:val="32"/>
          <w:szCs w:val="32"/>
          <w:lang w:val="en-US" w:eastAsia="zh-CN" w:bidi="ar-SA"/>
        </w:rPr>
      </w:pPr>
      <w:r>
        <w:rPr>
          <w:rFonts w:hint="eastAsia" w:ascii="楷体_GB2312" w:eastAsia="楷体_GB2312" w:hAnsiTheme="minorHAnsi" w:cstheme="minorBidi"/>
          <w:b/>
          <w:kern w:val="2"/>
          <w:sz w:val="32"/>
          <w:szCs w:val="32"/>
          <w:lang w:val="en-US" w:eastAsia="zh-CN" w:bidi="ar-SA"/>
        </w:rPr>
        <w:t>（三）项目管理要求</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1、中标人负责项目可行性研究</w:t>
      </w:r>
      <w:r>
        <w:rPr>
          <w:rFonts w:hint="eastAsia" w:ascii="仿宋_GB2312" w:eastAsia="仿宋_GB2312" w:cstheme="minorBidi"/>
          <w:kern w:val="2"/>
          <w:sz w:val="32"/>
          <w:szCs w:val="32"/>
          <w:lang w:val="en-US" w:eastAsia="zh-CN" w:bidi="ar-SA"/>
        </w:rPr>
        <w:t>、</w:t>
      </w:r>
      <w:r>
        <w:rPr>
          <w:rFonts w:hint="eastAsia" w:ascii="仿宋_GB2312" w:eastAsia="仿宋_GB2312" w:hAnsiTheme="minorHAnsi" w:cstheme="minorBidi"/>
          <w:kern w:val="2"/>
          <w:sz w:val="32"/>
          <w:szCs w:val="32"/>
          <w:lang w:val="en-US" w:eastAsia="zh-CN" w:bidi="ar-SA"/>
        </w:rPr>
        <w:t>初步设计、项目调研、提供方法论、按进度提供符合质量要求的交付物，并对具体交付物负责。采购人负责提供必要的现状资料、工作文档，安排调研，对有关重大问题进行及时决策，组织对中标人提交的交付物进行评审和验收。</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2、本项目由中标人组建不少于3人的项目团队，其中不少于2名的高级工程师，在采购人配合下进行。中标人需委派项目经理及项目技术负责人，并根据项目具体要求派出相应工程师人员专职参与项目</w:t>
      </w:r>
      <w:r>
        <w:rPr>
          <w:rFonts w:hint="eastAsia" w:ascii="仿宋_GB2312" w:eastAsia="仿宋_GB2312" w:cstheme="minorBidi"/>
          <w:kern w:val="2"/>
          <w:sz w:val="32"/>
          <w:szCs w:val="32"/>
          <w:lang w:val="en-US" w:eastAsia="zh-CN" w:bidi="ar-SA"/>
        </w:rPr>
        <w:t>，工期1个月</w:t>
      </w:r>
      <w:r>
        <w:rPr>
          <w:rFonts w:hint="eastAsia" w:ascii="仿宋_GB2312" w:eastAsia="仿宋_GB2312" w:hAnsiTheme="minorHAnsi" w:cstheme="minorBidi"/>
          <w:kern w:val="2"/>
          <w:sz w:val="32"/>
          <w:szCs w:val="32"/>
          <w:lang w:val="en-US" w:eastAsia="zh-CN" w:bidi="ar-SA"/>
        </w:rPr>
        <w:t>。中标人需安排至少1人驻点现场办公（办公地点由三明市大数据和电子政务中心指定），驻点至获得市发改委初设批复。投标文件中项目团队成员不得随意更换，如需更换须经过采购人同意。</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3、为保证提供服务的便捷性与服务的质量，中标人应承诺提供 7* 24小时应服务，除了在工作时间现场人员驻场外，投标人具有应急突发情况的支援能力，非工作时间投标人承诺在3小时以内能抽调相关专业技术人员到场支援应对突发情况。（中标人如提供虚假承诺或虚假证明材料谋取中标的，给采购人造成损失的，采购人将依法追究中标人的法律责任并将情况报监管部门）。</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rPr>
          <w:rFonts w:hint="default"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4、按照国家发改委《工程咨询行业管理办法》，供应商须提供在全国投资项目在线审批监管平台备案审核通过的工程咨询单位电子、信息工程（含通信、广电、信息化）的证明材料（提供在该平台上查询结果的完整页面打印件或截图，打印件或截图须体现咨询专业）。</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5</w:t>
      </w:r>
      <w:r>
        <w:rPr>
          <w:rFonts w:hint="eastAsia" w:ascii="仿宋_GB2312" w:eastAsia="仿宋_GB2312" w:hAnsiTheme="minorHAnsi" w:cstheme="minorBidi"/>
          <w:kern w:val="2"/>
          <w:sz w:val="32"/>
          <w:szCs w:val="32"/>
          <w:lang w:val="en-US" w:eastAsia="zh-CN" w:bidi="ar-SA"/>
        </w:rPr>
        <w:t>、中标人的项目团队必须遵守国家的政策、法律法规，严格执行采购人的各项规章制度，服从采购人的管理和调度，认真履行工作职责，完成采购人安排的工作任务。</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6</w:t>
      </w:r>
      <w:r>
        <w:rPr>
          <w:rFonts w:hint="eastAsia" w:ascii="仿宋_GB2312" w:eastAsia="仿宋_GB2312" w:hAnsiTheme="minorHAnsi" w:cstheme="minorBidi"/>
          <w:kern w:val="2"/>
          <w:sz w:val="32"/>
          <w:szCs w:val="32"/>
          <w:lang w:val="en-US" w:eastAsia="zh-CN" w:bidi="ar-SA"/>
        </w:rPr>
        <w:t>、针对本次项目，中标人需自行提供必要的办公设备（电脑及办公软件、数码相机、录音笔、资料文件柜）和办公车辆。中标人在项目过程中产生的中标服务费、项目调研费用、评审费用、文档打印费、税费以及其它不可预见的费用均包含在本次投标报价内。</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outlineLvl w:val="1"/>
        <w:rPr>
          <w:rFonts w:hint="eastAsia" w:ascii="楷体_GB2312" w:eastAsia="楷体_GB2312" w:hAnsiTheme="minorHAnsi" w:cstheme="minorBidi"/>
          <w:b/>
          <w:kern w:val="2"/>
          <w:sz w:val="32"/>
          <w:szCs w:val="32"/>
          <w:lang w:val="en-US" w:eastAsia="zh-CN" w:bidi="ar-SA"/>
        </w:rPr>
      </w:pPr>
      <w:r>
        <w:rPr>
          <w:rFonts w:hint="eastAsia" w:ascii="楷体_GB2312" w:eastAsia="楷体_GB2312" w:hAnsiTheme="minorHAnsi" w:cstheme="minorBidi"/>
          <w:b/>
          <w:kern w:val="2"/>
          <w:sz w:val="32"/>
          <w:szCs w:val="32"/>
          <w:lang w:val="en-US" w:eastAsia="zh-CN" w:bidi="ar-SA"/>
        </w:rPr>
        <w:t>（四）保密要求</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非经过采购人许可，中标人不得将资料或数据提供给第三方使用，中标方必须对合作过程中涉及的业务需求、协议、系统设计、技术成果等内容和相关事务保密，未经许可，不得向第三方提供，并不得用于与本项目无关的其它场合，采购人保留追究责任的权利。</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outlineLvl w:val="1"/>
        <w:rPr>
          <w:rFonts w:hint="eastAsia" w:ascii="楷体_GB2312" w:eastAsia="楷体_GB2312" w:hAnsiTheme="minorHAnsi" w:cstheme="minorBidi"/>
          <w:b/>
          <w:kern w:val="2"/>
          <w:sz w:val="32"/>
          <w:szCs w:val="32"/>
          <w:lang w:val="en-US" w:eastAsia="zh-CN" w:bidi="ar-SA"/>
        </w:rPr>
      </w:pPr>
      <w:r>
        <w:rPr>
          <w:rFonts w:hint="eastAsia" w:ascii="楷体_GB2312" w:eastAsia="楷体_GB2312" w:hAnsiTheme="minorHAnsi" w:cstheme="minorBidi"/>
          <w:b/>
          <w:kern w:val="2"/>
          <w:sz w:val="32"/>
          <w:szCs w:val="32"/>
          <w:lang w:val="en-US" w:eastAsia="zh-CN" w:bidi="ar-SA"/>
        </w:rPr>
        <w:t>（五）验收要求</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提交《三明市一体化公共数据平台建设项目可行性研究报告暨初步设计方案报告》，并通过专家评审及市发改委审核批复。</w:t>
      </w:r>
    </w:p>
    <w:p>
      <w:pPr>
        <w:pStyle w:val="8"/>
        <w:keepNext w:val="0"/>
        <w:keepLines w:val="0"/>
        <w:pageBreakBefore w:val="0"/>
        <w:widowControl/>
        <w:kinsoku/>
        <w:wordWrap/>
        <w:overflowPunct/>
        <w:topLinePunct w:val="0"/>
        <w:autoSpaceDE/>
        <w:autoSpaceDN/>
        <w:bidi w:val="0"/>
        <w:adjustRightInd/>
        <w:snapToGrid/>
        <w:spacing w:line="560" w:lineRule="exact"/>
        <w:ind w:firstLine="642" w:firstLineChars="200"/>
        <w:jc w:val="left"/>
        <w:textAlignment w:val="auto"/>
        <w:outlineLvl w:val="0"/>
        <w:rPr>
          <w:rFonts w:hint="eastAsia" w:ascii="楷体_GB2312" w:eastAsia="楷体_GB2312" w:hAnsiTheme="minorHAnsi" w:cstheme="minorBidi"/>
          <w:b/>
          <w:kern w:val="2"/>
          <w:sz w:val="32"/>
          <w:szCs w:val="32"/>
          <w:lang w:val="en-US" w:eastAsia="zh-CN" w:bidi="ar-SA"/>
        </w:rPr>
      </w:pPr>
      <w:r>
        <w:rPr>
          <w:rFonts w:hint="eastAsia" w:ascii="楷体_GB2312" w:eastAsia="楷体_GB2312" w:cstheme="minorBidi"/>
          <w:b/>
          <w:kern w:val="2"/>
          <w:sz w:val="32"/>
          <w:szCs w:val="32"/>
          <w:lang w:val="en-US" w:eastAsia="zh-CN" w:bidi="ar-SA"/>
        </w:rPr>
        <w:t>四、</w:t>
      </w:r>
      <w:r>
        <w:rPr>
          <w:rFonts w:hint="eastAsia" w:ascii="楷体_GB2312" w:eastAsia="楷体_GB2312" w:hAnsiTheme="minorHAnsi" w:cstheme="minorBidi"/>
          <w:b/>
          <w:kern w:val="2"/>
          <w:sz w:val="32"/>
          <w:szCs w:val="32"/>
          <w:lang w:val="en-US" w:eastAsia="zh-CN" w:bidi="ar-SA"/>
        </w:rPr>
        <w:t>违约责任</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中标方不能如期完成各项工作任务交付采购人使用的，延期7天内（含7天）的，每天按合同总额的1%支付给采购人逾期违约金；延期8-15天（含15天），每天按合同总额的3%支付给采购人逾期违约金；延期超过15天，采购人有权单方中止采购合同。</w:t>
      </w:r>
    </w:p>
    <w:p>
      <w:pPr>
        <w:pStyle w:val="8"/>
        <w:keepNext w:val="0"/>
        <w:keepLines w:val="0"/>
        <w:pageBreakBefore w:val="0"/>
        <w:widowControl/>
        <w:kinsoku/>
        <w:wordWrap/>
        <w:overflowPunct/>
        <w:topLinePunct w:val="0"/>
        <w:autoSpaceDE/>
        <w:autoSpaceDN/>
        <w:bidi w:val="0"/>
        <w:adjustRightInd/>
        <w:snapToGrid/>
        <w:spacing w:line="560" w:lineRule="exact"/>
        <w:ind w:firstLine="642" w:firstLineChars="200"/>
        <w:jc w:val="left"/>
        <w:textAlignment w:val="auto"/>
        <w:outlineLvl w:val="0"/>
        <w:rPr>
          <w:rFonts w:hint="eastAsia" w:ascii="楷体_GB2312" w:eastAsia="楷体_GB2312" w:hAnsiTheme="minorHAnsi" w:cstheme="minorBidi"/>
          <w:b/>
          <w:kern w:val="2"/>
          <w:sz w:val="32"/>
          <w:szCs w:val="32"/>
          <w:lang w:val="en-US" w:eastAsia="zh-CN" w:bidi="ar-SA"/>
        </w:rPr>
      </w:pPr>
      <w:r>
        <w:rPr>
          <w:rFonts w:hint="eastAsia" w:ascii="楷体_GB2312" w:eastAsia="楷体_GB2312" w:cstheme="minorBidi"/>
          <w:b/>
          <w:kern w:val="2"/>
          <w:sz w:val="32"/>
          <w:szCs w:val="32"/>
          <w:lang w:val="en-US" w:eastAsia="zh-CN" w:bidi="ar-SA"/>
        </w:rPr>
        <w:t>五、</w:t>
      </w:r>
      <w:r>
        <w:rPr>
          <w:rFonts w:hint="eastAsia" w:ascii="楷体_GB2312" w:eastAsia="楷体_GB2312" w:hAnsiTheme="minorHAnsi" w:cstheme="minorBidi"/>
          <w:b/>
          <w:kern w:val="2"/>
          <w:sz w:val="32"/>
          <w:szCs w:val="32"/>
          <w:lang w:val="en-US" w:eastAsia="zh-CN" w:bidi="ar-SA"/>
        </w:rPr>
        <w:t>付款方式</w:t>
      </w:r>
    </w:p>
    <w:p>
      <w:pPr>
        <w:pStyle w:val="8"/>
        <w:keepNext w:val="0"/>
        <w:keepLines w:val="0"/>
        <w:pageBreakBefore w:val="0"/>
        <w:widowControl/>
        <w:kinsoku/>
        <w:wordWrap/>
        <w:overflowPunct/>
        <w:topLinePunct w:val="0"/>
        <w:autoSpaceDE/>
        <w:autoSpaceDN/>
        <w:bidi w:val="0"/>
        <w:adjustRightInd/>
        <w:snapToGrid/>
        <w:spacing w:line="560" w:lineRule="exact"/>
        <w:ind w:firstLine="54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完成编制三明市一体化公共数据平台建设可行性研究报告暨</w:t>
      </w:r>
      <w:r>
        <w:rPr>
          <w:rFonts w:hint="eastAsia" w:ascii="仿宋_GB2312" w:eastAsia="仿宋_GB2312" w:cstheme="minorBidi"/>
          <w:kern w:val="2"/>
          <w:sz w:val="32"/>
          <w:szCs w:val="32"/>
          <w:lang w:val="en-US" w:eastAsia="zh-CN" w:bidi="ar-SA"/>
        </w:rPr>
        <w:t>初步</w:t>
      </w:r>
      <w:r>
        <w:rPr>
          <w:rFonts w:hint="eastAsia" w:ascii="仿宋_GB2312" w:eastAsia="仿宋_GB2312" w:hAnsiTheme="minorHAnsi" w:cstheme="minorBidi"/>
          <w:kern w:val="2"/>
          <w:sz w:val="32"/>
          <w:szCs w:val="32"/>
          <w:lang w:val="en-US" w:eastAsia="zh-CN" w:bidi="ar-SA"/>
        </w:rPr>
        <w:t>技术方案</w:t>
      </w:r>
      <w:r>
        <w:rPr>
          <w:rFonts w:hint="eastAsia" w:ascii="仿宋_GB2312" w:eastAsia="仿宋_GB2312" w:cstheme="minorBidi"/>
          <w:kern w:val="2"/>
          <w:sz w:val="32"/>
          <w:szCs w:val="32"/>
          <w:lang w:val="en-US" w:eastAsia="zh-CN" w:bidi="ar-SA"/>
        </w:rPr>
        <w:t>并</w:t>
      </w:r>
      <w:r>
        <w:rPr>
          <w:rFonts w:hint="eastAsia" w:ascii="仿宋_GB2312" w:eastAsia="仿宋_GB2312" w:hAnsiTheme="minorHAnsi" w:cstheme="minorBidi"/>
          <w:kern w:val="2"/>
          <w:sz w:val="32"/>
          <w:szCs w:val="32"/>
          <w:lang w:val="en-US" w:eastAsia="zh-CN" w:bidi="ar-SA"/>
        </w:rPr>
        <w:t>通过专家评审，</w:t>
      </w:r>
      <w:r>
        <w:rPr>
          <w:rFonts w:hint="eastAsia" w:ascii="仿宋_GB2312" w:eastAsia="仿宋_GB2312" w:cstheme="minorBidi"/>
          <w:kern w:val="2"/>
          <w:sz w:val="32"/>
          <w:szCs w:val="32"/>
          <w:lang w:val="en-US" w:eastAsia="zh-CN" w:bidi="ar-SA"/>
        </w:rPr>
        <w:t>待</w:t>
      </w:r>
      <w:r>
        <w:rPr>
          <w:rFonts w:hint="eastAsia" w:ascii="仿宋_GB2312" w:eastAsia="仿宋_GB2312" w:hAnsiTheme="minorHAnsi" w:cstheme="minorBidi"/>
          <w:kern w:val="2"/>
          <w:sz w:val="32"/>
          <w:szCs w:val="32"/>
          <w:lang w:val="en-US" w:eastAsia="zh-CN" w:bidi="ar-SA"/>
        </w:rPr>
        <w:t>提交全部成果后支付费用（付款前中标人应开具合同等额发票）。</w:t>
      </w:r>
    </w:p>
    <w:p>
      <w:pPr>
        <w:pStyle w:val="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黑体" w:hAnsi="黑体" w:eastAsia="黑体" w:cs="??_GB2312"/>
          <w:bCs/>
          <w:color w:val="000000"/>
          <w:sz w:val="28"/>
          <w:szCs w:val="28"/>
        </w:rPr>
      </w:pPr>
      <w:r>
        <w:rPr>
          <w:rStyle w:val="10"/>
          <w:rFonts w:hint="eastAsia" w:ascii="黑体" w:hAnsi="黑体" w:eastAsia="黑体"/>
          <w:color w:val="000000"/>
          <w:kern w:val="0"/>
          <w:sz w:val="32"/>
          <w:szCs w:val="32"/>
          <w:lang w:eastAsia="zh-CN"/>
        </w:rPr>
        <w:t>六</w:t>
      </w:r>
      <w:r>
        <w:rPr>
          <w:rStyle w:val="10"/>
          <w:rFonts w:hint="eastAsia" w:ascii="黑体" w:hAnsi="黑体" w:eastAsia="黑体"/>
          <w:color w:val="000000"/>
          <w:kern w:val="0"/>
          <w:sz w:val="32"/>
          <w:szCs w:val="32"/>
        </w:rPr>
        <w:t>、报价要求及材料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10"/>
          <w:rFonts w:ascii="仿宋_GB2312" w:hAnsi="黑体" w:eastAsia="仿宋_GB2312"/>
          <w:color w:val="FF0000"/>
          <w:kern w:val="0"/>
          <w:sz w:val="32"/>
          <w:szCs w:val="32"/>
        </w:rPr>
      </w:pPr>
      <w:r>
        <w:rPr>
          <w:rStyle w:val="10"/>
          <w:rFonts w:hint="eastAsia" w:ascii="仿宋_GB2312" w:eastAsia="仿宋_GB2312"/>
          <w:color w:val="000000"/>
          <w:kern w:val="0"/>
          <w:sz w:val="32"/>
          <w:szCs w:val="32"/>
        </w:rPr>
        <w:t>各受邀报价单位</w:t>
      </w:r>
      <w:r>
        <w:rPr>
          <w:rStyle w:val="10"/>
          <w:rFonts w:ascii="仿宋_GB2312" w:hAnsi="仿宋" w:eastAsia="仿宋_GB2312"/>
          <w:color w:val="000000"/>
          <w:sz w:val="32"/>
          <w:szCs w:val="32"/>
        </w:rPr>
        <w:t>可进一步与</w:t>
      </w:r>
      <w:r>
        <w:rPr>
          <w:rStyle w:val="10"/>
          <w:rFonts w:hint="eastAsia" w:ascii="仿宋_GB2312" w:hAnsi="仿宋" w:eastAsia="仿宋_GB2312"/>
          <w:color w:val="000000"/>
          <w:kern w:val="0"/>
          <w:sz w:val="32"/>
          <w:szCs w:val="32"/>
        </w:rPr>
        <w:t>三明市大数据和电子政务中心</w:t>
      </w:r>
      <w:r>
        <w:rPr>
          <w:rStyle w:val="10"/>
          <w:rFonts w:ascii="仿宋_GB2312" w:hAnsi="仿宋" w:eastAsia="仿宋_GB2312"/>
          <w:color w:val="000000"/>
          <w:sz w:val="32"/>
          <w:szCs w:val="32"/>
        </w:rPr>
        <w:t>联系</w:t>
      </w:r>
      <w:r>
        <w:rPr>
          <w:rStyle w:val="10"/>
          <w:rFonts w:hint="eastAsia" w:ascii="仿宋_GB2312" w:hAnsi="仿宋" w:eastAsia="仿宋_GB2312"/>
          <w:color w:val="000000"/>
          <w:kern w:val="0"/>
          <w:sz w:val="32"/>
          <w:szCs w:val="32"/>
        </w:rPr>
        <w:t>人（</w:t>
      </w:r>
      <w:r>
        <w:rPr>
          <w:rStyle w:val="10"/>
          <w:rFonts w:hint="eastAsia" w:ascii="仿宋_GB2312" w:hAnsi="仿宋" w:eastAsia="仿宋_GB2312"/>
          <w:color w:val="000000"/>
          <w:kern w:val="0"/>
          <w:sz w:val="32"/>
          <w:szCs w:val="32"/>
          <w:lang w:val="en-US" w:eastAsia="zh-CN"/>
        </w:rPr>
        <w:t>黄先生</w:t>
      </w:r>
      <w:r>
        <w:rPr>
          <w:rStyle w:val="10"/>
          <w:rFonts w:hint="eastAsia" w:ascii="仿宋_GB2312" w:hAnsi="仿宋" w:eastAsia="仿宋_GB2312"/>
          <w:color w:val="000000"/>
          <w:kern w:val="0"/>
          <w:sz w:val="32"/>
          <w:szCs w:val="32"/>
        </w:rPr>
        <w:t>，</w:t>
      </w:r>
      <w:r>
        <w:rPr>
          <w:rStyle w:val="10"/>
          <w:rFonts w:hint="eastAsia" w:ascii="仿宋_GB2312" w:hAnsi="仿宋" w:eastAsia="仿宋_GB2312"/>
          <w:color w:val="000000"/>
          <w:kern w:val="0"/>
          <w:sz w:val="32"/>
          <w:szCs w:val="32"/>
          <w:lang w:val="en-US" w:eastAsia="zh-CN"/>
        </w:rPr>
        <w:t>联系方式0598-8212061</w:t>
      </w:r>
      <w:r>
        <w:rPr>
          <w:rStyle w:val="10"/>
          <w:rFonts w:hint="eastAsia" w:ascii="仿宋_GB2312" w:hAnsi="仿宋" w:eastAsia="仿宋_GB2312"/>
          <w:color w:val="000000"/>
          <w:kern w:val="0"/>
          <w:sz w:val="32"/>
          <w:szCs w:val="32"/>
        </w:rPr>
        <w:t>）对接</w:t>
      </w:r>
      <w:r>
        <w:rPr>
          <w:rStyle w:val="10"/>
          <w:rFonts w:ascii="仿宋_GB2312" w:hAnsi="仿宋" w:eastAsia="仿宋_GB2312"/>
          <w:color w:val="000000"/>
          <w:sz w:val="32"/>
          <w:szCs w:val="32"/>
        </w:rPr>
        <w:t>了解项目详细内容，并填报</w:t>
      </w:r>
      <w:r>
        <w:rPr>
          <w:rStyle w:val="10"/>
          <w:rFonts w:ascii="仿宋_GB2312" w:hAnsi="仿宋" w:eastAsia="仿宋_GB2312"/>
          <w:color w:val="000000"/>
          <w:kern w:val="0"/>
          <w:sz w:val="32"/>
          <w:szCs w:val="32"/>
        </w:rPr>
        <w:t>报价单，</w:t>
      </w:r>
      <w:r>
        <w:rPr>
          <w:rStyle w:val="10"/>
          <w:rFonts w:hint="eastAsia" w:ascii="仿宋_GB2312" w:hAnsi="宋体" w:eastAsia="仿宋_GB2312"/>
          <w:color w:val="000000"/>
          <w:sz w:val="32"/>
          <w:szCs w:val="28"/>
        </w:rPr>
        <w:t>报价应包含完成</w:t>
      </w:r>
      <w:r>
        <w:rPr>
          <w:rFonts w:hint="eastAsia" w:ascii="仿宋_GB2312" w:eastAsia="仿宋_GB2312" w:hAnsiTheme="minorHAnsi" w:cstheme="minorBidi"/>
          <w:kern w:val="2"/>
          <w:sz w:val="32"/>
          <w:szCs w:val="32"/>
          <w:lang w:val="en-US" w:eastAsia="zh-CN" w:bidi="ar-SA"/>
        </w:rPr>
        <w:t>可行性研究报告暨初步设计方案报告编制</w:t>
      </w:r>
      <w:r>
        <w:rPr>
          <w:rStyle w:val="10"/>
          <w:rFonts w:hint="eastAsia" w:ascii="仿宋_GB2312" w:hAnsi="宋体" w:eastAsia="仿宋_GB2312"/>
          <w:color w:val="000000"/>
          <w:sz w:val="32"/>
          <w:szCs w:val="28"/>
        </w:rPr>
        <w:t>及相关服务过程中所需的一切费用。</w:t>
      </w:r>
      <w:r>
        <w:rPr>
          <w:rStyle w:val="10"/>
          <w:rFonts w:hint="eastAsia" w:ascii="仿宋_GB2312" w:hAnsi="仿宋" w:eastAsia="仿宋_GB2312"/>
          <w:color w:val="000000"/>
          <w:sz w:val="32"/>
          <w:szCs w:val="32"/>
        </w:rPr>
        <w:t>报价限价</w:t>
      </w:r>
      <w:r>
        <w:rPr>
          <w:rStyle w:val="10"/>
          <w:rFonts w:hint="eastAsia" w:ascii="仿宋_GB2312" w:hAnsi="仿宋" w:eastAsia="仿宋_GB2312"/>
          <w:color w:val="000000"/>
          <w:kern w:val="0"/>
          <w:sz w:val="32"/>
          <w:szCs w:val="32"/>
        </w:rPr>
        <w:t>为：</w:t>
      </w:r>
      <w:r>
        <w:rPr>
          <w:rFonts w:hint="eastAsia" w:ascii="仿宋_GB2312" w:eastAsia="仿宋_GB2312" w:cstheme="minorBidi"/>
          <w:kern w:val="2"/>
          <w:sz w:val="32"/>
          <w:szCs w:val="32"/>
          <w:lang w:val="en-US" w:eastAsia="zh-CN" w:bidi="ar-SA"/>
        </w:rPr>
        <w:t>10万元人民币</w:t>
      </w:r>
      <w:r>
        <w:rPr>
          <w:rStyle w:val="10"/>
          <w:rFonts w:ascii="仿宋_GB2312" w:hAnsi="仿宋" w:eastAsia="仿宋_GB2312"/>
          <w:color w:val="000000"/>
          <w:kern w:val="0"/>
          <w:sz w:val="32"/>
          <w:szCs w:val="32"/>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Style w:val="10"/>
          <w:rFonts w:hint="eastAsia" w:ascii="仿宋" w:hAnsi="仿宋" w:eastAsia="仿宋"/>
          <w:b/>
          <w:color w:val="000000"/>
          <w:kern w:val="0"/>
          <w:sz w:val="28"/>
          <w:szCs w:val="28"/>
        </w:rPr>
      </w:pPr>
      <w:r>
        <w:rPr>
          <w:rStyle w:val="10"/>
          <w:rFonts w:ascii="仿宋_GB2312" w:hAnsi="黑体" w:eastAsia="仿宋_GB2312"/>
          <w:color w:val="000000"/>
          <w:kern w:val="0"/>
          <w:sz w:val="32"/>
          <w:szCs w:val="32"/>
        </w:rPr>
        <w:t>报价公司应于</w:t>
      </w:r>
      <w:r>
        <w:rPr>
          <w:rStyle w:val="10"/>
          <w:rFonts w:hint="eastAsia" w:ascii="仿宋_GB2312" w:hAnsi="仿宋" w:eastAsia="仿宋_GB2312"/>
          <w:color w:val="000000"/>
          <w:kern w:val="0"/>
          <w:sz w:val="32"/>
          <w:szCs w:val="32"/>
        </w:rPr>
        <w:t>2023年</w:t>
      </w:r>
      <w:r>
        <w:rPr>
          <w:rStyle w:val="10"/>
          <w:rFonts w:hint="eastAsia" w:ascii="仿宋_GB2312" w:hAnsi="仿宋" w:eastAsia="仿宋_GB2312"/>
          <w:color w:val="000000"/>
          <w:kern w:val="0"/>
          <w:sz w:val="32"/>
          <w:szCs w:val="32"/>
          <w:lang w:val="en-US" w:eastAsia="zh-CN"/>
        </w:rPr>
        <w:t>7</w:t>
      </w:r>
      <w:r>
        <w:rPr>
          <w:rStyle w:val="10"/>
          <w:rFonts w:hint="eastAsia" w:ascii="仿宋_GB2312" w:hAnsi="仿宋" w:eastAsia="仿宋_GB2312"/>
          <w:color w:val="000000"/>
          <w:kern w:val="0"/>
          <w:sz w:val="32"/>
          <w:szCs w:val="32"/>
        </w:rPr>
        <w:t>月</w:t>
      </w:r>
      <w:r>
        <w:rPr>
          <w:rStyle w:val="10"/>
          <w:rFonts w:hint="eastAsia" w:ascii="仿宋_GB2312" w:hAnsi="仿宋" w:eastAsia="仿宋_GB2312"/>
          <w:color w:val="000000"/>
          <w:kern w:val="0"/>
          <w:sz w:val="32"/>
          <w:szCs w:val="32"/>
          <w:lang w:val="en-US" w:eastAsia="zh-CN"/>
        </w:rPr>
        <w:t xml:space="preserve"> 12</w:t>
      </w:r>
      <w:r>
        <w:rPr>
          <w:rStyle w:val="10"/>
          <w:rFonts w:hint="eastAsia" w:ascii="仿宋_GB2312" w:hAnsi="仿宋" w:eastAsia="仿宋_GB2312"/>
          <w:color w:val="000000"/>
          <w:kern w:val="0"/>
          <w:sz w:val="32"/>
          <w:szCs w:val="32"/>
        </w:rPr>
        <w:t>日</w:t>
      </w:r>
      <w:r>
        <w:rPr>
          <w:rStyle w:val="10"/>
          <w:rFonts w:hint="eastAsia" w:ascii="仿宋_GB2312" w:hAnsi="仿宋" w:eastAsia="仿宋_GB2312"/>
          <w:color w:val="000000"/>
          <w:kern w:val="0"/>
          <w:sz w:val="32"/>
          <w:szCs w:val="32"/>
          <w:lang w:val="en-US" w:eastAsia="zh-CN"/>
        </w:rPr>
        <w:t>18：00</w:t>
      </w:r>
      <w:r>
        <w:rPr>
          <w:rStyle w:val="10"/>
          <w:rFonts w:hint="eastAsia" w:ascii="仿宋_GB2312" w:hAnsi="仿宋" w:eastAsia="仿宋_GB2312"/>
          <w:color w:val="000000"/>
          <w:kern w:val="0"/>
          <w:sz w:val="32"/>
          <w:szCs w:val="32"/>
        </w:rPr>
        <w:t>前将</w:t>
      </w:r>
      <w:r>
        <w:rPr>
          <w:rStyle w:val="10"/>
          <w:rFonts w:hint="eastAsia" w:ascii="仿宋_GB2312" w:hAnsi="仿宋" w:eastAsia="仿宋_GB2312"/>
          <w:color w:val="000000"/>
          <w:kern w:val="0"/>
          <w:sz w:val="32"/>
          <w:szCs w:val="32"/>
          <w:lang w:eastAsia="zh-CN"/>
        </w:rPr>
        <w:t>盖完章的</w:t>
      </w:r>
      <w:r>
        <w:rPr>
          <w:rStyle w:val="10"/>
          <w:rFonts w:hint="eastAsia" w:ascii="仿宋_GB2312" w:hAnsi="仿宋" w:eastAsia="仿宋_GB2312"/>
          <w:color w:val="000000"/>
          <w:kern w:val="0"/>
          <w:sz w:val="32"/>
          <w:szCs w:val="32"/>
        </w:rPr>
        <w:t>报价单纸质送达三明市大数据和电子政务中心（地址：</w:t>
      </w:r>
      <w:r>
        <w:rPr>
          <w:rStyle w:val="10"/>
          <w:rFonts w:ascii="仿宋_GB2312" w:hAnsi="仿宋" w:eastAsia="仿宋_GB2312"/>
          <w:color w:val="000000"/>
          <w:kern w:val="0"/>
          <w:sz w:val="32"/>
          <w:szCs w:val="32"/>
        </w:rPr>
        <w:t>三明市新市北路</w:t>
      </w:r>
      <w:r>
        <w:rPr>
          <w:rStyle w:val="10"/>
          <w:rFonts w:hint="eastAsia" w:ascii="仿宋_GB2312" w:hAnsi="仿宋" w:eastAsia="仿宋_GB2312"/>
          <w:color w:val="000000"/>
          <w:kern w:val="0"/>
          <w:sz w:val="32"/>
          <w:szCs w:val="32"/>
        </w:rPr>
        <w:t>4</w:t>
      </w:r>
      <w:r>
        <w:rPr>
          <w:rStyle w:val="10"/>
          <w:rFonts w:ascii="仿宋_GB2312" w:hAnsi="仿宋" w:eastAsia="仿宋_GB2312"/>
          <w:color w:val="000000"/>
          <w:kern w:val="0"/>
          <w:sz w:val="32"/>
          <w:szCs w:val="32"/>
        </w:rPr>
        <w:t>12号</w:t>
      </w:r>
      <w:r>
        <w:rPr>
          <w:rStyle w:val="10"/>
          <w:rFonts w:hint="eastAsia" w:ascii="仿宋_GB2312" w:hAnsi="仿宋" w:eastAsia="仿宋_GB2312"/>
          <w:color w:val="000000"/>
          <w:kern w:val="0"/>
          <w:sz w:val="32"/>
          <w:szCs w:val="32"/>
        </w:rPr>
        <w:t>5楼</w:t>
      </w:r>
      <w:r>
        <w:rPr>
          <w:rStyle w:val="10"/>
          <w:rFonts w:hint="eastAsia" w:ascii="仿宋_GB2312" w:hAnsi="仿宋" w:eastAsia="仿宋_GB2312"/>
          <w:color w:val="000000"/>
          <w:kern w:val="0"/>
          <w:sz w:val="32"/>
          <w:szCs w:val="32"/>
          <w:lang w:val="en-US" w:eastAsia="zh-CN"/>
        </w:rPr>
        <w:t>信息资源科</w:t>
      </w:r>
      <w:r>
        <w:rPr>
          <w:rStyle w:val="10"/>
          <w:rFonts w:hint="eastAsia" w:ascii="仿宋_GB2312" w:hAnsi="仿宋" w:eastAsia="仿宋_GB2312"/>
          <w:color w:val="000000"/>
          <w:kern w:val="0"/>
          <w:sz w:val="32"/>
          <w:szCs w:val="32"/>
        </w:rPr>
        <w:t>）</w:t>
      </w:r>
      <w:r>
        <w:rPr>
          <w:rStyle w:val="10"/>
          <w:rFonts w:hint="default" w:ascii="仿宋_GB2312" w:hAnsi="仿宋" w:eastAsia="仿宋_GB2312" w:cs="Times New Roman"/>
          <w:color w:val="000000"/>
          <w:kern w:val="0"/>
          <w:sz w:val="32"/>
          <w:szCs w:val="32"/>
          <w:lang w:val="en-US" w:eastAsia="zh-CN" w:bidi="ar-SA"/>
        </w:rPr>
        <w:t>或于2023年7月1</w:t>
      </w:r>
      <w:r>
        <w:rPr>
          <w:rStyle w:val="10"/>
          <w:rFonts w:hint="eastAsia" w:ascii="仿宋_GB2312" w:hAnsi="仿宋" w:eastAsia="仿宋_GB2312" w:cs="Times New Roman"/>
          <w:color w:val="000000"/>
          <w:kern w:val="0"/>
          <w:sz w:val="32"/>
          <w:szCs w:val="32"/>
          <w:lang w:val="en-US" w:eastAsia="zh-CN" w:bidi="ar-SA"/>
        </w:rPr>
        <w:t>2</w:t>
      </w:r>
      <w:r>
        <w:rPr>
          <w:rStyle w:val="10"/>
          <w:rFonts w:hint="default" w:ascii="仿宋_GB2312" w:hAnsi="仿宋" w:eastAsia="仿宋_GB2312" w:cs="Times New Roman"/>
          <w:color w:val="000000"/>
          <w:kern w:val="0"/>
          <w:sz w:val="32"/>
          <w:szCs w:val="32"/>
          <w:lang w:val="en-US" w:eastAsia="zh-CN" w:bidi="ar-SA"/>
        </w:rPr>
        <w:t>日1</w:t>
      </w:r>
      <w:r>
        <w:rPr>
          <w:rStyle w:val="10"/>
          <w:rFonts w:hint="eastAsia" w:ascii="仿宋_GB2312" w:hAnsi="仿宋" w:eastAsia="仿宋_GB2312" w:cs="Times New Roman"/>
          <w:color w:val="000000"/>
          <w:kern w:val="0"/>
          <w:sz w:val="32"/>
          <w:szCs w:val="32"/>
          <w:lang w:val="en-US" w:eastAsia="zh-CN" w:bidi="ar-SA"/>
        </w:rPr>
        <w:t>8</w:t>
      </w:r>
      <w:r>
        <w:rPr>
          <w:rStyle w:val="10"/>
          <w:rFonts w:hint="default" w:ascii="仿宋_GB2312" w:hAnsi="仿宋" w:eastAsia="仿宋_GB2312" w:cs="Times New Roman"/>
          <w:color w:val="000000"/>
          <w:kern w:val="0"/>
          <w:sz w:val="32"/>
          <w:szCs w:val="32"/>
          <w:lang w:val="en-US" w:eastAsia="zh-CN" w:bidi="ar-SA"/>
        </w:rPr>
        <w:t>：</w:t>
      </w:r>
      <w:r>
        <w:rPr>
          <w:rStyle w:val="10"/>
          <w:rFonts w:hint="eastAsia" w:ascii="仿宋_GB2312" w:hAnsi="仿宋" w:eastAsia="仿宋_GB2312" w:cs="Times New Roman"/>
          <w:color w:val="000000"/>
          <w:kern w:val="0"/>
          <w:sz w:val="32"/>
          <w:szCs w:val="32"/>
          <w:lang w:val="en-US" w:eastAsia="zh-CN" w:bidi="ar-SA"/>
        </w:rPr>
        <w:t>00</w:t>
      </w:r>
      <w:r>
        <w:rPr>
          <w:rStyle w:val="10"/>
          <w:rFonts w:hint="default" w:ascii="仿宋_GB2312" w:hAnsi="仿宋" w:eastAsia="仿宋_GB2312" w:cs="Times New Roman"/>
          <w:color w:val="000000"/>
          <w:kern w:val="0"/>
          <w:sz w:val="32"/>
          <w:szCs w:val="32"/>
          <w:lang w:val="en-US" w:eastAsia="zh-CN" w:bidi="ar-SA"/>
        </w:rPr>
        <w:t>前发送扫描件到邮箱</w:t>
      </w:r>
      <w:r>
        <w:rPr>
          <w:rStyle w:val="10"/>
          <w:rFonts w:hint="eastAsia" w:ascii="仿宋_GB2312" w:hAnsi="仿宋" w:eastAsia="仿宋_GB2312" w:cs="Times New Roman"/>
          <w:color w:val="000000"/>
          <w:kern w:val="0"/>
          <w:sz w:val="32"/>
          <w:szCs w:val="32"/>
          <w:lang w:val="en-US" w:eastAsia="zh-CN" w:bidi="ar-SA"/>
        </w:rPr>
        <w:t>（</w:t>
      </w:r>
      <w:r>
        <w:rPr>
          <w:rStyle w:val="10"/>
          <w:rFonts w:hint="default" w:ascii="仿宋_GB2312" w:hAnsi="仿宋" w:eastAsia="仿宋_GB2312" w:cs="Times New Roman"/>
          <w:color w:val="000000"/>
          <w:kern w:val="0"/>
          <w:sz w:val="32"/>
          <w:szCs w:val="32"/>
          <w:lang w:val="en-US" w:eastAsia="zh-CN" w:bidi="ar-SA"/>
        </w:rPr>
        <w:t>邮箱：</w:t>
      </w:r>
      <w:r>
        <w:rPr>
          <w:rStyle w:val="10"/>
          <w:rFonts w:hint="eastAsia" w:ascii="仿宋_GB2312" w:hAnsi="仿宋" w:eastAsia="仿宋_GB2312" w:cs="Times New Roman"/>
          <w:color w:val="000000"/>
          <w:kern w:val="0"/>
          <w:sz w:val="32"/>
          <w:szCs w:val="32"/>
          <w:lang w:val="en-US" w:eastAsia="zh-CN" w:bidi="ar-SA"/>
        </w:rPr>
        <w:t>xxzyksm@</w:t>
      </w:r>
      <w:r>
        <w:rPr>
          <w:rStyle w:val="10"/>
          <w:rFonts w:hint="default" w:ascii="仿宋_GB2312" w:hAnsi="仿宋" w:eastAsia="仿宋_GB2312" w:cs="Times New Roman"/>
          <w:color w:val="000000"/>
          <w:kern w:val="0"/>
          <w:sz w:val="32"/>
          <w:szCs w:val="32"/>
          <w:lang w:val="en-US" w:eastAsia="zh-CN" w:bidi="ar-SA"/>
        </w:rPr>
        <w:t>163.com</w:t>
      </w:r>
      <w:r>
        <w:rPr>
          <w:rStyle w:val="10"/>
          <w:rFonts w:hint="eastAsia" w:ascii="仿宋_GB2312" w:hAnsi="仿宋" w:eastAsia="仿宋_GB2312" w:cs="Times New Roman"/>
          <w:color w:val="000000"/>
          <w:kern w:val="0"/>
          <w:sz w:val="32"/>
          <w:szCs w:val="32"/>
          <w:lang w:val="en-US" w:eastAsia="zh-CN" w:bidi="ar-SA"/>
        </w:rPr>
        <w:t>），</w:t>
      </w:r>
      <w:r>
        <w:rPr>
          <w:rStyle w:val="10"/>
          <w:rFonts w:hint="eastAsia" w:ascii="仿宋_GB2312" w:hAnsi="仿宋" w:eastAsia="仿宋_GB2312"/>
          <w:color w:val="000000"/>
          <w:kern w:val="0"/>
          <w:sz w:val="32"/>
          <w:szCs w:val="32"/>
        </w:rPr>
        <w:t>逾期送达的或不符合报价要求的将被拒绝。</w:t>
      </w:r>
    </w:p>
    <w:p>
      <w:pPr>
        <w:pStyle w:val="2"/>
        <w:rPr>
          <w:rStyle w:val="10"/>
          <w:rFonts w:hint="eastAsia" w:ascii="仿宋_GB2312" w:hAnsi="仿宋" w:eastAsia="仿宋_GB2312"/>
          <w:color w:val="000000"/>
          <w:kern w:val="0"/>
          <w:sz w:val="32"/>
          <w:szCs w:val="32"/>
        </w:rPr>
      </w:pPr>
    </w:p>
    <w:p>
      <w:pPr>
        <w:pStyle w:val="3"/>
        <w:rPr>
          <w:rStyle w:val="10"/>
          <w:rFonts w:hint="eastAsia" w:ascii="仿宋_GB2312" w:hAnsi="仿宋" w:eastAsia="仿宋_GB2312"/>
          <w:color w:val="000000"/>
          <w:kern w:val="0"/>
          <w:sz w:val="32"/>
          <w:szCs w:val="32"/>
        </w:rPr>
      </w:pPr>
    </w:p>
    <w:p>
      <w:pPr>
        <w:rPr>
          <w:rStyle w:val="10"/>
          <w:rFonts w:hint="eastAsia" w:ascii="仿宋_GB2312" w:hAnsi="仿宋" w:eastAsia="仿宋_GB2312"/>
          <w:color w:val="000000"/>
          <w:kern w:val="0"/>
          <w:sz w:val="32"/>
          <w:szCs w:val="32"/>
        </w:rPr>
      </w:pPr>
    </w:p>
    <w:p>
      <w:pPr>
        <w:pStyle w:val="2"/>
        <w:rPr>
          <w:rStyle w:val="10"/>
          <w:rFonts w:hint="eastAsia" w:ascii="仿宋_GB2312" w:hAnsi="仿宋" w:eastAsia="仿宋_GB2312"/>
          <w:color w:val="000000"/>
          <w:kern w:val="0"/>
          <w:sz w:val="32"/>
          <w:szCs w:val="32"/>
        </w:rPr>
      </w:pPr>
    </w:p>
    <w:p>
      <w:pPr>
        <w:pStyle w:val="3"/>
        <w:rPr>
          <w:rStyle w:val="10"/>
          <w:rFonts w:hint="eastAsia" w:ascii="仿宋_GB2312" w:hAnsi="仿宋" w:eastAsia="仿宋_GB2312"/>
          <w:color w:val="000000"/>
          <w:kern w:val="0"/>
          <w:sz w:val="32"/>
          <w:szCs w:val="32"/>
        </w:rPr>
      </w:pPr>
    </w:p>
    <w:p>
      <w:pPr>
        <w:rPr>
          <w:rStyle w:val="10"/>
          <w:rFonts w:hint="eastAsia" w:ascii="仿宋_GB2312" w:hAnsi="仿宋" w:eastAsia="仿宋_GB2312"/>
          <w:color w:val="000000"/>
          <w:kern w:val="0"/>
          <w:sz w:val="32"/>
          <w:szCs w:val="32"/>
        </w:rPr>
      </w:pPr>
    </w:p>
    <w:p>
      <w:pPr>
        <w:pStyle w:val="2"/>
        <w:rPr>
          <w:rStyle w:val="10"/>
          <w:rFonts w:hint="eastAsia" w:ascii="仿宋_GB2312" w:hAnsi="仿宋" w:eastAsia="仿宋_GB2312"/>
          <w:color w:val="000000"/>
          <w:kern w:val="0"/>
          <w:sz w:val="32"/>
          <w:szCs w:val="32"/>
        </w:rPr>
      </w:pPr>
    </w:p>
    <w:p>
      <w:pPr>
        <w:pStyle w:val="3"/>
        <w:rPr>
          <w:rStyle w:val="10"/>
          <w:rFonts w:hint="eastAsia" w:ascii="仿宋_GB2312" w:hAnsi="仿宋" w:eastAsia="仿宋_GB2312"/>
          <w:color w:val="000000"/>
          <w:kern w:val="0"/>
          <w:sz w:val="32"/>
          <w:szCs w:val="32"/>
        </w:rPr>
      </w:pPr>
    </w:p>
    <w:p>
      <w:pPr>
        <w:rPr>
          <w:rStyle w:val="10"/>
          <w:rFonts w:hint="eastAsia" w:ascii="仿宋_GB2312" w:hAnsi="仿宋" w:eastAsia="仿宋_GB2312"/>
          <w:color w:val="000000"/>
          <w:kern w:val="0"/>
          <w:sz w:val="32"/>
          <w:szCs w:val="32"/>
        </w:rPr>
      </w:pPr>
    </w:p>
    <w:p>
      <w:pPr>
        <w:pStyle w:val="2"/>
        <w:rPr>
          <w:rStyle w:val="10"/>
          <w:rFonts w:hint="eastAsia" w:ascii="仿宋_GB2312" w:hAnsi="仿宋" w:eastAsia="仿宋_GB2312"/>
          <w:color w:val="000000"/>
          <w:kern w:val="0"/>
          <w:sz w:val="32"/>
          <w:szCs w:val="32"/>
        </w:rPr>
      </w:pPr>
    </w:p>
    <w:p>
      <w:pPr>
        <w:pStyle w:val="3"/>
        <w:rPr>
          <w:rStyle w:val="10"/>
          <w:rFonts w:hint="eastAsia" w:ascii="仿宋_GB2312" w:hAnsi="仿宋" w:eastAsia="仿宋_GB2312"/>
          <w:color w:val="000000"/>
          <w:kern w:val="0"/>
          <w:sz w:val="32"/>
          <w:szCs w:val="32"/>
        </w:rPr>
      </w:pPr>
    </w:p>
    <w:p>
      <w:pPr>
        <w:rPr>
          <w:rStyle w:val="10"/>
          <w:rFonts w:hint="eastAsia" w:ascii="仿宋_GB2312" w:hAnsi="仿宋" w:eastAsia="仿宋_GB2312"/>
          <w:color w:val="000000"/>
          <w:kern w:val="0"/>
          <w:sz w:val="32"/>
          <w:szCs w:val="32"/>
        </w:rPr>
      </w:pPr>
    </w:p>
    <w:p>
      <w:pPr>
        <w:pStyle w:val="2"/>
        <w:rPr>
          <w:rStyle w:val="10"/>
          <w:rFonts w:hint="eastAsia" w:ascii="仿宋_GB2312" w:hAnsi="仿宋" w:eastAsia="仿宋_GB2312"/>
          <w:color w:val="000000"/>
          <w:kern w:val="0"/>
          <w:sz w:val="32"/>
          <w:szCs w:val="32"/>
        </w:rPr>
      </w:pPr>
    </w:p>
    <w:p>
      <w:pPr>
        <w:pStyle w:val="3"/>
        <w:rPr>
          <w:rStyle w:val="10"/>
          <w:rFonts w:hint="eastAsia" w:ascii="仿宋_GB2312" w:hAnsi="仿宋" w:eastAsia="仿宋_GB2312"/>
          <w:color w:val="000000"/>
          <w:kern w:val="0"/>
          <w:sz w:val="32"/>
          <w:szCs w:val="32"/>
        </w:rPr>
      </w:pPr>
    </w:p>
    <w:p>
      <w:pPr>
        <w:rPr>
          <w:rStyle w:val="10"/>
          <w:rFonts w:hint="eastAsia" w:ascii="仿宋_GB2312" w:hAnsi="仿宋" w:eastAsia="仿宋_GB2312"/>
          <w:color w:val="000000"/>
          <w:kern w:val="0"/>
          <w:sz w:val="32"/>
          <w:szCs w:val="32"/>
        </w:rPr>
      </w:pPr>
    </w:p>
    <w:p>
      <w:pPr>
        <w:pStyle w:val="2"/>
        <w:rPr>
          <w:rStyle w:val="10"/>
          <w:rFonts w:hint="eastAsia" w:ascii="仿宋_GB2312" w:hAnsi="仿宋" w:eastAsia="仿宋_GB2312"/>
          <w:color w:val="000000"/>
          <w:kern w:val="0"/>
          <w:sz w:val="32"/>
          <w:szCs w:val="32"/>
        </w:rPr>
      </w:pPr>
    </w:p>
    <w:p>
      <w:pPr>
        <w:pStyle w:val="3"/>
        <w:rPr>
          <w:rStyle w:val="10"/>
          <w:rFonts w:hint="eastAsia" w:ascii="仿宋_GB2312" w:hAnsi="仿宋" w:eastAsia="仿宋_GB2312"/>
          <w:color w:val="000000"/>
          <w:kern w:val="0"/>
          <w:sz w:val="32"/>
          <w:szCs w:val="32"/>
        </w:rPr>
      </w:pPr>
    </w:p>
    <w:p>
      <w:pPr>
        <w:rPr>
          <w:rFonts w:hint="eastAsia"/>
        </w:rPr>
      </w:pPr>
    </w:p>
    <w:p>
      <w:pPr>
        <w:rPr>
          <w:rStyle w:val="10"/>
          <w:rFonts w:hint="eastAsia" w:ascii="仿宋_GB2312" w:hAnsi="仿宋" w:eastAsia="仿宋_GB2312"/>
          <w:color w:val="000000"/>
          <w:kern w:val="0"/>
          <w:sz w:val="32"/>
          <w:szCs w:val="32"/>
        </w:rPr>
      </w:pPr>
    </w:p>
    <w:p>
      <w:pPr>
        <w:pStyle w:val="2"/>
        <w:rPr>
          <w:rFonts w:hint="eastAsia"/>
        </w:rPr>
      </w:pPr>
    </w:p>
    <w:p>
      <w:pPr>
        <w:jc w:val="left"/>
        <w:outlineLvl w:val="0"/>
        <w:rPr>
          <w:rStyle w:val="10"/>
          <w:rFonts w:ascii="黑体" w:hAnsi="黑体" w:eastAsia="黑体"/>
          <w:color w:val="000000"/>
          <w:kern w:val="0"/>
          <w:sz w:val="32"/>
          <w:szCs w:val="32"/>
        </w:rPr>
      </w:pPr>
    </w:p>
    <w:p>
      <w:pPr>
        <w:jc w:val="center"/>
        <w:outlineLvl w:val="0"/>
        <w:rPr>
          <w:rStyle w:val="10"/>
          <w:rFonts w:hint="eastAsia" w:ascii="方正小标宋简体" w:eastAsia="方正小标宋简体"/>
          <w:bCs/>
          <w:color w:val="000000"/>
          <w:sz w:val="44"/>
          <w:szCs w:val="30"/>
        </w:rPr>
      </w:pPr>
      <w:r>
        <w:rPr>
          <w:rStyle w:val="10"/>
          <w:rFonts w:hint="eastAsia" w:ascii="方正小标宋简体" w:hAnsi="宋体" w:eastAsia="方正小标宋简体"/>
          <w:bCs/>
          <w:color w:val="000000"/>
          <w:sz w:val="44"/>
          <w:szCs w:val="30"/>
        </w:rPr>
        <w:t>报 价</w:t>
      </w:r>
      <w:r>
        <w:rPr>
          <w:rStyle w:val="10"/>
          <w:rFonts w:ascii="方正小标宋简体" w:hAnsi="宋体" w:eastAsia="方正小标宋简体"/>
          <w:bCs/>
          <w:color w:val="000000"/>
          <w:sz w:val="44"/>
          <w:szCs w:val="30"/>
        </w:rPr>
        <w:t xml:space="preserve"> </w:t>
      </w:r>
      <w:r>
        <w:rPr>
          <w:rStyle w:val="10"/>
          <w:rFonts w:hint="eastAsia" w:ascii="方正小标宋简体" w:hAnsi="宋体" w:eastAsia="方正小标宋简体"/>
          <w:bCs/>
          <w:color w:val="000000"/>
          <w:sz w:val="44"/>
          <w:szCs w:val="30"/>
        </w:rPr>
        <w:t>单</w:t>
      </w:r>
    </w:p>
    <w:tbl>
      <w:tblPr>
        <w:tblStyle w:val="6"/>
        <w:tblW w:w="90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3"/>
        <w:gridCol w:w="2835"/>
        <w:gridCol w:w="1276"/>
        <w:gridCol w:w="33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18" w:hRule="atLeast"/>
          <w:jc w:val="center"/>
        </w:trPr>
        <w:tc>
          <w:tcPr>
            <w:tcW w:w="1663" w:type="dxa"/>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line="360" w:lineRule="auto"/>
              <w:jc w:val="center"/>
              <w:rPr>
                <w:rStyle w:val="10"/>
                <w:rFonts w:hint="eastAsia" w:ascii="仿宋_GB2312" w:hAnsi="宋体" w:eastAsia="仿宋_GB2312"/>
                <w:b/>
                <w:color w:val="000000"/>
                <w:sz w:val="32"/>
                <w:szCs w:val="28"/>
              </w:rPr>
            </w:pPr>
            <w:r>
              <w:rPr>
                <w:rStyle w:val="10"/>
                <w:rFonts w:hint="eastAsia" w:ascii="仿宋_GB2312" w:hAnsi="宋体" w:eastAsia="仿宋_GB2312"/>
                <w:b/>
                <w:color w:val="000000"/>
                <w:sz w:val="32"/>
                <w:szCs w:val="28"/>
              </w:rPr>
              <w:t>项目名称</w:t>
            </w:r>
          </w:p>
        </w:tc>
        <w:tc>
          <w:tcPr>
            <w:tcW w:w="7422" w:type="dxa"/>
            <w:gridSpan w:val="3"/>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after="156" w:line="360" w:lineRule="auto"/>
              <w:jc w:val="center"/>
              <w:rPr>
                <w:rStyle w:val="10"/>
                <w:rFonts w:hint="eastAsia" w:ascii="仿宋_GB2312" w:eastAsia="仿宋_GB2312"/>
                <w:color w:val="000000"/>
                <w:sz w:val="32"/>
                <w:szCs w:val="28"/>
              </w:rPr>
            </w:pPr>
            <w:r>
              <w:rPr>
                <w:rFonts w:hint="eastAsia" w:ascii="仿宋_GB2312" w:eastAsia="仿宋_GB2312" w:hAnsiTheme="minorHAnsi" w:cstheme="minorBidi"/>
                <w:kern w:val="2"/>
                <w:sz w:val="32"/>
                <w:szCs w:val="32"/>
                <w:lang w:val="en-US" w:eastAsia="zh-CN" w:bidi="ar-SA"/>
              </w:rPr>
              <w:t>三明市一体化公共数据平台建设项目可行性研究报告暨初步设计方案报告编制服务项目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7" w:hRule="atLeast"/>
          <w:jc w:val="center"/>
        </w:trPr>
        <w:tc>
          <w:tcPr>
            <w:tcW w:w="1663" w:type="dxa"/>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line="440" w:lineRule="exact"/>
              <w:jc w:val="center"/>
              <w:rPr>
                <w:rStyle w:val="10"/>
                <w:rFonts w:ascii="仿宋_GB2312" w:hAnsi="宋体" w:eastAsia="仿宋_GB2312"/>
                <w:b/>
                <w:color w:val="000000"/>
                <w:sz w:val="32"/>
                <w:szCs w:val="28"/>
              </w:rPr>
            </w:pPr>
            <w:r>
              <w:rPr>
                <w:rStyle w:val="10"/>
                <w:rFonts w:hint="eastAsia" w:ascii="仿宋_GB2312" w:hAnsi="宋体" w:eastAsia="仿宋_GB2312"/>
                <w:b/>
                <w:color w:val="000000"/>
                <w:sz w:val="32"/>
                <w:szCs w:val="28"/>
              </w:rPr>
              <w:t>报价公司</w:t>
            </w:r>
          </w:p>
          <w:p>
            <w:pPr>
              <w:tabs>
                <w:tab w:val="left" w:pos="420"/>
                <w:tab w:val="left" w:pos="630"/>
              </w:tabs>
              <w:spacing w:line="440" w:lineRule="exact"/>
              <w:jc w:val="center"/>
              <w:rPr>
                <w:rStyle w:val="10"/>
                <w:rFonts w:hint="eastAsia" w:ascii="仿宋_GB2312" w:hAnsi="宋体" w:eastAsia="仿宋_GB2312"/>
                <w:b/>
                <w:color w:val="000000"/>
                <w:sz w:val="32"/>
                <w:szCs w:val="28"/>
              </w:rPr>
            </w:pPr>
            <w:r>
              <w:rPr>
                <w:rStyle w:val="10"/>
                <w:rFonts w:hint="eastAsia" w:ascii="仿宋_GB2312" w:hAnsi="宋体" w:eastAsia="仿宋_GB2312"/>
                <w:b/>
                <w:color w:val="000000"/>
                <w:sz w:val="32"/>
                <w:szCs w:val="28"/>
              </w:rPr>
              <w:t>全称</w:t>
            </w:r>
          </w:p>
        </w:tc>
        <w:tc>
          <w:tcPr>
            <w:tcW w:w="7422" w:type="dxa"/>
            <w:gridSpan w:val="3"/>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after="156" w:line="360" w:lineRule="auto"/>
              <w:jc w:val="center"/>
              <w:rPr>
                <w:rStyle w:val="10"/>
                <w:rFonts w:hint="eastAsia" w:ascii="仿宋_GB2312" w:hAnsi="宋体" w:eastAsia="仿宋_GB2312"/>
                <w:color w:val="000000"/>
                <w:sz w:val="32"/>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7" w:hRule="atLeast"/>
          <w:jc w:val="center"/>
        </w:trPr>
        <w:tc>
          <w:tcPr>
            <w:tcW w:w="1663" w:type="dxa"/>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line="440" w:lineRule="exact"/>
              <w:jc w:val="center"/>
              <w:rPr>
                <w:rStyle w:val="10"/>
                <w:rFonts w:ascii="仿宋_GB2312" w:hAnsi="宋体" w:eastAsia="仿宋_GB2312"/>
                <w:b/>
                <w:color w:val="000000"/>
                <w:sz w:val="32"/>
                <w:szCs w:val="28"/>
              </w:rPr>
            </w:pPr>
            <w:r>
              <w:rPr>
                <w:rStyle w:val="10"/>
                <w:rFonts w:hint="eastAsia" w:ascii="仿宋_GB2312" w:hAnsi="宋体" w:eastAsia="仿宋_GB2312"/>
                <w:b/>
                <w:color w:val="000000"/>
                <w:sz w:val="32"/>
                <w:szCs w:val="28"/>
              </w:rPr>
              <w:t>报价</w:t>
            </w:r>
          </w:p>
          <w:p>
            <w:pPr>
              <w:tabs>
                <w:tab w:val="left" w:pos="420"/>
                <w:tab w:val="left" w:pos="630"/>
              </w:tabs>
              <w:spacing w:line="440" w:lineRule="exact"/>
              <w:jc w:val="center"/>
              <w:rPr>
                <w:rFonts w:hint="eastAsia" w:ascii="仿宋_GB2312" w:hAnsi="宋体" w:eastAsia="仿宋_GB2312"/>
                <w:b/>
                <w:color w:val="000000"/>
                <w:sz w:val="32"/>
                <w:szCs w:val="28"/>
              </w:rPr>
            </w:pPr>
            <w:r>
              <w:rPr>
                <w:rStyle w:val="10"/>
                <w:rFonts w:ascii="仿宋_GB2312" w:hAnsi="宋体" w:eastAsia="仿宋_GB2312"/>
                <w:b/>
                <w:color w:val="000000"/>
                <w:sz w:val="32"/>
                <w:szCs w:val="28"/>
              </w:rPr>
              <w:t>联系人</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after="156" w:line="360" w:lineRule="auto"/>
              <w:jc w:val="center"/>
              <w:rPr>
                <w:rStyle w:val="10"/>
                <w:rFonts w:hint="eastAsia" w:ascii="仿宋_GB2312" w:hAnsi="宋体" w:eastAsia="仿宋_GB2312"/>
                <w:color w:val="000000"/>
                <w:sz w:val="32"/>
                <w:szCs w:val="28"/>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line="440" w:lineRule="exact"/>
              <w:jc w:val="center"/>
              <w:rPr>
                <w:rStyle w:val="10"/>
                <w:rFonts w:ascii="仿宋_GB2312" w:hAnsi="宋体" w:eastAsia="仿宋_GB2312"/>
                <w:b/>
                <w:color w:val="000000"/>
                <w:sz w:val="32"/>
                <w:szCs w:val="28"/>
              </w:rPr>
            </w:pPr>
            <w:r>
              <w:rPr>
                <w:rStyle w:val="10"/>
                <w:rFonts w:hint="eastAsia" w:ascii="仿宋_GB2312" w:hAnsi="宋体" w:eastAsia="仿宋_GB2312"/>
                <w:b/>
                <w:color w:val="000000"/>
                <w:sz w:val="32"/>
                <w:szCs w:val="28"/>
              </w:rPr>
              <w:t>联系</w:t>
            </w:r>
          </w:p>
          <w:p>
            <w:pPr>
              <w:tabs>
                <w:tab w:val="left" w:pos="420"/>
                <w:tab w:val="left" w:pos="630"/>
              </w:tabs>
              <w:spacing w:line="440" w:lineRule="exact"/>
              <w:jc w:val="center"/>
              <w:rPr>
                <w:rStyle w:val="10"/>
                <w:rFonts w:hint="eastAsia" w:ascii="仿宋_GB2312" w:hAnsi="宋体" w:eastAsia="仿宋_GB2312"/>
                <w:color w:val="000000"/>
                <w:sz w:val="32"/>
                <w:szCs w:val="28"/>
              </w:rPr>
            </w:pPr>
            <w:r>
              <w:rPr>
                <w:rStyle w:val="10"/>
                <w:rFonts w:hint="eastAsia" w:ascii="仿宋_GB2312" w:hAnsi="宋体" w:eastAsia="仿宋_GB2312"/>
                <w:b/>
                <w:color w:val="000000"/>
                <w:sz w:val="32"/>
                <w:szCs w:val="28"/>
              </w:rPr>
              <w:t>电话</w:t>
            </w:r>
          </w:p>
        </w:tc>
        <w:tc>
          <w:tcPr>
            <w:tcW w:w="3311" w:type="dxa"/>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after="156" w:line="360" w:lineRule="auto"/>
              <w:jc w:val="center"/>
              <w:rPr>
                <w:rStyle w:val="10"/>
                <w:rFonts w:hint="eastAsia" w:ascii="仿宋_GB2312" w:hAnsi="宋体" w:eastAsia="仿宋_GB2312"/>
                <w:color w:val="000000"/>
                <w:sz w:val="32"/>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91" w:hRule="atLeast"/>
          <w:jc w:val="center"/>
        </w:trPr>
        <w:tc>
          <w:tcPr>
            <w:tcW w:w="1663" w:type="dxa"/>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line="360" w:lineRule="auto"/>
              <w:jc w:val="center"/>
              <w:rPr>
                <w:rStyle w:val="10"/>
                <w:rFonts w:hint="eastAsia" w:ascii="仿宋_GB2312" w:hAnsi="宋体" w:eastAsia="仿宋_GB2312"/>
                <w:b/>
                <w:color w:val="000000"/>
                <w:sz w:val="32"/>
                <w:szCs w:val="28"/>
              </w:rPr>
            </w:pPr>
            <w:r>
              <w:rPr>
                <w:rStyle w:val="10"/>
                <w:rFonts w:hint="eastAsia" w:ascii="仿宋_GB2312" w:hAnsi="宋体" w:eastAsia="仿宋_GB2312"/>
                <w:b/>
                <w:color w:val="000000"/>
                <w:sz w:val="32"/>
                <w:szCs w:val="28"/>
              </w:rPr>
              <w:t>总报价</w:t>
            </w:r>
          </w:p>
        </w:tc>
        <w:tc>
          <w:tcPr>
            <w:tcW w:w="7422" w:type="dxa"/>
            <w:gridSpan w:val="3"/>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line="360" w:lineRule="auto"/>
              <w:ind w:firstLine="640" w:firstLineChars="200"/>
              <w:rPr>
                <w:rStyle w:val="10"/>
                <w:rFonts w:ascii="仿宋_GB2312" w:hAnsi="宋体" w:eastAsia="仿宋_GB2312"/>
                <w:color w:val="000000"/>
                <w:sz w:val="32"/>
                <w:szCs w:val="28"/>
              </w:rPr>
            </w:pPr>
            <w:r>
              <w:rPr>
                <w:rStyle w:val="10"/>
                <w:rFonts w:hint="eastAsia" w:ascii="仿宋_GB2312" w:hAnsi="宋体" w:eastAsia="仿宋_GB2312"/>
                <w:color w:val="000000"/>
                <w:sz w:val="32"/>
                <w:szCs w:val="28"/>
              </w:rPr>
              <w:t>人民币（大写）</w:t>
            </w:r>
            <w:r>
              <w:rPr>
                <w:rStyle w:val="10"/>
                <w:rFonts w:hint="eastAsia" w:ascii="仿宋_GB2312" w:hAnsi="宋体" w:eastAsia="仿宋_GB2312"/>
                <w:color w:val="000000"/>
                <w:sz w:val="32"/>
                <w:szCs w:val="28"/>
                <w:u w:val="single" w:color="000000"/>
              </w:rPr>
              <w:t xml:space="preserve">    </w:t>
            </w:r>
            <w:r>
              <w:rPr>
                <w:rStyle w:val="10"/>
                <w:rFonts w:ascii="仿宋_GB2312" w:hAnsi="宋体" w:eastAsia="仿宋_GB2312"/>
                <w:color w:val="000000"/>
                <w:sz w:val="32"/>
                <w:szCs w:val="28"/>
                <w:u w:val="single" w:color="000000"/>
              </w:rPr>
              <w:t xml:space="preserve">     </w:t>
            </w:r>
            <w:r>
              <w:rPr>
                <w:rStyle w:val="10"/>
                <w:rFonts w:hint="eastAsia" w:ascii="仿宋_GB2312" w:hAnsi="宋体" w:eastAsia="仿宋_GB2312"/>
                <w:color w:val="000000"/>
                <w:sz w:val="32"/>
                <w:szCs w:val="28"/>
                <w:u w:val="single" w:color="000000"/>
              </w:rPr>
              <w:t xml:space="preserve">          </w:t>
            </w:r>
            <w:r>
              <w:rPr>
                <w:rStyle w:val="10"/>
                <w:rFonts w:hint="eastAsia" w:ascii="仿宋_GB2312" w:hAnsi="宋体" w:eastAsia="仿宋_GB2312"/>
                <w:color w:val="000000"/>
                <w:sz w:val="32"/>
                <w:szCs w:val="28"/>
              </w:rPr>
              <w:t>圆整；</w:t>
            </w:r>
          </w:p>
          <w:p>
            <w:pPr>
              <w:pStyle w:val="2"/>
              <w:rPr>
                <w:rFonts w:hint="default"/>
                <w:lang w:val="en-US"/>
              </w:rPr>
            </w:pPr>
            <w:r>
              <w:rPr>
                <w:rStyle w:val="10"/>
                <w:rFonts w:hint="eastAsia" w:ascii="仿宋_GB2312" w:hAnsi="宋体" w:eastAsia="仿宋_GB2312"/>
                <w:color w:val="000000"/>
                <w:sz w:val="32"/>
                <w:szCs w:val="28"/>
              </w:rPr>
              <w:t>（小写￥</w:t>
            </w:r>
            <w:r>
              <w:rPr>
                <w:rStyle w:val="10"/>
                <w:rFonts w:hint="eastAsia" w:ascii="仿宋_GB2312" w:hAnsi="宋体" w:eastAsia="仿宋_GB2312"/>
                <w:color w:val="000000"/>
                <w:sz w:val="32"/>
                <w:szCs w:val="28"/>
                <w:u w:val="single" w:color="000000"/>
              </w:rPr>
              <w:t xml:space="preserve">  </w:t>
            </w:r>
            <w:r>
              <w:rPr>
                <w:rStyle w:val="10"/>
                <w:rFonts w:ascii="仿宋_GB2312" w:hAnsi="宋体" w:eastAsia="仿宋_GB2312"/>
                <w:color w:val="000000"/>
                <w:sz w:val="32"/>
                <w:szCs w:val="28"/>
                <w:u w:val="single" w:color="000000"/>
              </w:rPr>
              <w:t xml:space="preserve">     </w:t>
            </w:r>
            <w:r>
              <w:rPr>
                <w:rStyle w:val="10"/>
                <w:rFonts w:hint="eastAsia" w:ascii="仿宋_GB2312" w:hAnsi="宋体" w:eastAsia="仿宋_GB2312"/>
                <w:color w:val="000000"/>
                <w:sz w:val="32"/>
                <w:szCs w:val="28"/>
                <w:u w:val="single" w:color="000000"/>
              </w:rPr>
              <w:t xml:space="preserve">        </w:t>
            </w:r>
            <w:r>
              <w:rPr>
                <w:rStyle w:val="10"/>
                <w:rFonts w:hint="eastAsia" w:ascii="仿宋_GB2312" w:hAnsi="宋体" w:eastAsia="仿宋_GB2312"/>
                <w:color w:val="000000"/>
                <w:sz w:val="32"/>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69" w:hRule="atLeast"/>
          <w:jc w:val="center"/>
        </w:trPr>
        <w:tc>
          <w:tcPr>
            <w:tcW w:w="1663" w:type="dxa"/>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line="360" w:lineRule="auto"/>
              <w:jc w:val="center"/>
              <w:rPr>
                <w:rStyle w:val="10"/>
                <w:rFonts w:hint="eastAsia" w:ascii="仿宋_GB2312" w:hAnsi="宋体" w:eastAsia="仿宋_GB2312"/>
                <w:b/>
                <w:color w:val="000000"/>
                <w:sz w:val="32"/>
                <w:szCs w:val="28"/>
              </w:rPr>
            </w:pPr>
            <w:r>
              <w:rPr>
                <w:rStyle w:val="10"/>
                <w:rFonts w:hint="eastAsia" w:ascii="仿宋_GB2312" w:hAnsi="宋体" w:eastAsia="仿宋_GB2312"/>
                <w:b/>
                <w:color w:val="000000"/>
                <w:sz w:val="32"/>
                <w:szCs w:val="28"/>
              </w:rPr>
              <w:t xml:space="preserve">备 </w:t>
            </w:r>
            <w:r>
              <w:rPr>
                <w:rStyle w:val="10"/>
                <w:rFonts w:ascii="仿宋_GB2312" w:hAnsi="宋体" w:eastAsia="仿宋_GB2312"/>
                <w:b/>
                <w:color w:val="000000"/>
                <w:sz w:val="32"/>
                <w:szCs w:val="28"/>
              </w:rPr>
              <w:t xml:space="preserve"> </w:t>
            </w:r>
            <w:r>
              <w:rPr>
                <w:rStyle w:val="10"/>
                <w:rFonts w:hint="eastAsia" w:ascii="仿宋_GB2312" w:hAnsi="宋体" w:eastAsia="仿宋_GB2312"/>
                <w:b/>
                <w:color w:val="000000"/>
                <w:sz w:val="32"/>
                <w:szCs w:val="28"/>
              </w:rPr>
              <w:t>注</w:t>
            </w:r>
          </w:p>
        </w:tc>
        <w:tc>
          <w:tcPr>
            <w:tcW w:w="7422" w:type="dxa"/>
            <w:gridSpan w:val="3"/>
            <w:tcBorders>
              <w:top w:val="single" w:color="000000" w:sz="4" w:space="0"/>
              <w:left w:val="single" w:color="000000" w:sz="4" w:space="0"/>
              <w:bottom w:val="single" w:color="000000" w:sz="4" w:space="0"/>
              <w:right w:val="single" w:color="000000" w:sz="4" w:space="0"/>
            </w:tcBorders>
            <w:noWrap w:val="0"/>
            <w:vAlign w:val="center"/>
          </w:tcPr>
          <w:p>
            <w:pPr>
              <w:tabs>
                <w:tab w:val="left" w:pos="420"/>
                <w:tab w:val="left" w:pos="630"/>
              </w:tabs>
              <w:spacing w:line="440" w:lineRule="exact"/>
              <w:ind w:firstLine="640" w:firstLineChars="200"/>
              <w:rPr>
                <w:rStyle w:val="10"/>
                <w:rFonts w:hint="eastAsia" w:ascii="仿宋_GB2312" w:hAnsi="宋体" w:eastAsia="仿宋_GB2312"/>
                <w:color w:val="000000"/>
                <w:sz w:val="32"/>
                <w:szCs w:val="28"/>
              </w:rPr>
            </w:pPr>
            <w:r>
              <w:rPr>
                <w:rStyle w:val="10"/>
                <w:rFonts w:hint="eastAsia" w:ascii="仿宋_GB2312" w:hAnsi="宋体" w:eastAsia="仿宋_GB2312"/>
                <w:color w:val="000000"/>
                <w:sz w:val="32"/>
                <w:szCs w:val="28"/>
              </w:rPr>
              <w:t>总报价应包含完成</w:t>
            </w:r>
            <w:r>
              <w:rPr>
                <w:rFonts w:hint="eastAsia" w:ascii="仿宋_GB2312" w:eastAsia="仿宋_GB2312" w:hAnsiTheme="minorHAnsi" w:cstheme="minorBidi"/>
                <w:kern w:val="2"/>
                <w:sz w:val="32"/>
                <w:szCs w:val="32"/>
                <w:lang w:val="en-US" w:eastAsia="zh-CN" w:bidi="ar-SA"/>
              </w:rPr>
              <w:t>可行性研究报告暨初步设计方案报告编制</w:t>
            </w:r>
            <w:r>
              <w:rPr>
                <w:rStyle w:val="10"/>
                <w:rFonts w:hint="eastAsia" w:ascii="仿宋_GB2312" w:hAnsi="宋体" w:eastAsia="仿宋_GB2312"/>
                <w:color w:val="000000"/>
                <w:sz w:val="32"/>
                <w:szCs w:val="28"/>
              </w:rPr>
              <w:t>及相关服务过程中所需的一切费用。</w:t>
            </w:r>
          </w:p>
        </w:tc>
      </w:tr>
    </w:tbl>
    <w:p>
      <w:pPr>
        <w:ind w:right="560"/>
        <w:rPr>
          <w:rStyle w:val="10"/>
          <w:rFonts w:hint="eastAsia" w:ascii="仿宋_GB2312" w:eastAsia="仿宋_GB2312"/>
          <w:color w:val="000000"/>
          <w:sz w:val="32"/>
          <w:szCs w:val="32"/>
        </w:rPr>
      </w:pPr>
      <w:r>
        <w:rPr>
          <w:rStyle w:val="10"/>
          <w:rFonts w:hint="eastAsia" w:ascii="仿宋_GB2312" w:hAnsi="宋体" w:eastAsia="仿宋_GB2312"/>
          <w:color w:val="000000"/>
          <w:sz w:val="28"/>
          <w:szCs w:val="28"/>
        </w:rPr>
        <w:t xml:space="preserve">     </w:t>
      </w:r>
    </w:p>
    <w:p>
      <w:pPr>
        <w:pStyle w:val="11"/>
        <w:spacing w:line="560" w:lineRule="exact"/>
        <w:ind w:firstLine="640"/>
        <w:rPr>
          <w:rFonts w:hint="eastAsia" w:ascii="仿宋_GB2312" w:eastAsia="仿宋_GB2312"/>
          <w:sz w:val="32"/>
          <w:szCs w:val="32"/>
        </w:rPr>
      </w:pPr>
    </w:p>
    <w:p>
      <w:pPr>
        <w:pStyle w:val="11"/>
        <w:spacing w:line="560" w:lineRule="exact"/>
        <w:ind w:firstLine="640"/>
        <w:rPr>
          <w:rFonts w:hint="eastAsia" w:ascii="仿宋_GB2312" w:eastAsia="仿宋_GB2312"/>
          <w:sz w:val="32"/>
          <w:szCs w:val="32"/>
        </w:rPr>
      </w:pPr>
    </w:p>
    <w:p>
      <w:pPr>
        <w:spacing w:line="560" w:lineRule="exact"/>
        <w:ind w:right="640"/>
        <w:jc w:val="right"/>
        <w:rPr>
          <w:rStyle w:val="10"/>
          <w:rFonts w:hint="eastAsia" w:ascii="仿宋_GB2312" w:eastAsia="仿宋_GB2312"/>
          <w:color w:val="000000"/>
          <w:sz w:val="32"/>
          <w:szCs w:val="32"/>
        </w:rPr>
      </w:pPr>
      <w:r>
        <w:rPr>
          <w:rStyle w:val="10"/>
          <w:rFonts w:hint="eastAsia" w:ascii="仿宋_GB2312" w:eastAsia="仿宋_GB2312"/>
          <w:color w:val="000000"/>
          <w:sz w:val="32"/>
          <w:szCs w:val="32"/>
        </w:rPr>
        <w:t>（公章）</w:t>
      </w:r>
    </w:p>
    <w:p>
      <w:pPr>
        <w:spacing w:line="560" w:lineRule="exact"/>
        <w:ind w:right="320"/>
        <w:jc w:val="right"/>
        <w:rPr>
          <w:rStyle w:val="10"/>
          <w:rFonts w:hint="eastAsia" w:ascii="仿宋_GB2312" w:eastAsia="仿宋_GB2312"/>
          <w:color w:val="000000"/>
          <w:sz w:val="32"/>
          <w:szCs w:val="32"/>
        </w:rPr>
      </w:pPr>
      <w:r>
        <w:rPr>
          <w:rStyle w:val="10"/>
          <w:rFonts w:hint="eastAsia" w:ascii="仿宋_GB2312" w:hAnsi="宋体" w:eastAsia="仿宋_GB2312"/>
          <w:color w:val="000000"/>
          <w:sz w:val="32"/>
          <w:szCs w:val="32"/>
        </w:rPr>
        <w:t xml:space="preserve">年 </w:t>
      </w:r>
      <w:r>
        <w:rPr>
          <w:rStyle w:val="10"/>
          <w:rFonts w:ascii="仿宋_GB2312" w:hAnsi="宋体" w:eastAsia="仿宋_GB2312"/>
          <w:color w:val="000000"/>
          <w:sz w:val="32"/>
          <w:szCs w:val="32"/>
        </w:rPr>
        <w:t xml:space="preserve"> </w:t>
      </w:r>
      <w:r>
        <w:rPr>
          <w:rStyle w:val="10"/>
          <w:rFonts w:hint="eastAsia" w:ascii="仿宋_GB2312" w:hAnsi="宋体" w:eastAsia="仿宋_GB2312"/>
          <w:color w:val="000000"/>
          <w:sz w:val="32"/>
          <w:szCs w:val="32"/>
        </w:rPr>
        <w:t xml:space="preserve"> 月   日</w:t>
      </w:r>
    </w:p>
    <w:p>
      <w:pPr>
        <w:pStyle w:val="3"/>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5Yzk3MzcwYzQwM2MxNWIxZWZlZWEyZjUzN2UzMzAifQ=="/>
  </w:docVars>
  <w:rsids>
    <w:rsidRoot w:val="3E961FDD"/>
    <w:rsid w:val="045E07BC"/>
    <w:rsid w:val="068A1E4E"/>
    <w:rsid w:val="08B110E5"/>
    <w:rsid w:val="13FD40B2"/>
    <w:rsid w:val="15E68560"/>
    <w:rsid w:val="16051102"/>
    <w:rsid w:val="17C538AF"/>
    <w:rsid w:val="1C8C2C61"/>
    <w:rsid w:val="1EF7E675"/>
    <w:rsid w:val="2581292C"/>
    <w:rsid w:val="352E310A"/>
    <w:rsid w:val="3E961FDD"/>
    <w:rsid w:val="3F057D64"/>
    <w:rsid w:val="3F67D5F7"/>
    <w:rsid w:val="46156884"/>
    <w:rsid w:val="46E858BC"/>
    <w:rsid w:val="4ADF297E"/>
    <w:rsid w:val="4FCF0D63"/>
    <w:rsid w:val="4FFD9358"/>
    <w:rsid w:val="53BF1745"/>
    <w:rsid w:val="55005717"/>
    <w:rsid w:val="59AB6904"/>
    <w:rsid w:val="5AC2329C"/>
    <w:rsid w:val="5FF70A85"/>
    <w:rsid w:val="5FFD5FCE"/>
    <w:rsid w:val="6B9FECF4"/>
    <w:rsid w:val="722E6C76"/>
    <w:rsid w:val="7BEFE1BF"/>
    <w:rsid w:val="7CFE1153"/>
    <w:rsid w:val="7DEA1585"/>
    <w:rsid w:val="7DFE3E54"/>
    <w:rsid w:val="7E053F31"/>
    <w:rsid w:val="7F7D4CB5"/>
    <w:rsid w:val="7F8F04ED"/>
    <w:rsid w:val="7FBFCA59"/>
    <w:rsid w:val="7FDA33ED"/>
    <w:rsid w:val="7FFFEC77"/>
    <w:rsid w:val="8FFF4895"/>
    <w:rsid w:val="9ADDF2A6"/>
    <w:rsid w:val="9FFCDB44"/>
    <w:rsid w:val="A66F950B"/>
    <w:rsid w:val="ABFF8F54"/>
    <w:rsid w:val="B6A93790"/>
    <w:rsid w:val="BBE76CBD"/>
    <w:rsid w:val="BF7FAEF9"/>
    <w:rsid w:val="DEEED2C1"/>
    <w:rsid w:val="EBDB4899"/>
    <w:rsid w:val="EBED8D50"/>
    <w:rsid w:val="EDB71520"/>
    <w:rsid w:val="EFBFFA99"/>
    <w:rsid w:val="F5A76F2A"/>
    <w:rsid w:val="F6EF7A2A"/>
    <w:rsid w:val="FF62B405"/>
    <w:rsid w:val="FFE96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next w:val="3"/>
    <w:semiHidden/>
    <w:unhideWhenUsed/>
    <w:qFormat/>
    <w:uiPriority w:val="99"/>
    <w:rPr>
      <w:sz w:val="18"/>
      <w:szCs w:val="18"/>
    </w:rPr>
  </w:style>
  <w:style w:type="paragraph" w:styleId="3">
    <w:name w:val="index 5"/>
    <w:basedOn w:val="1"/>
    <w:next w:val="1"/>
    <w:qFormat/>
    <w:uiPriority w:val="0"/>
    <w:pPr>
      <w:ind w:left="1680"/>
    </w:pPr>
  </w:style>
  <w:style w:type="paragraph" w:styleId="4">
    <w:name w:val="annotation text"/>
    <w:basedOn w:val="1"/>
    <w:semiHidden/>
    <w:unhideWhenUsed/>
    <w:qFormat/>
    <w:uiPriority w:val="99"/>
    <w:pPr>
      <w:jc w:val="left"/>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null3"/>
    <w:hidden/>
    <w:qFormat/>
    <w:uiPriority w:val="0"/>
    <w:rPr>
      <w:rFonts w:hint="eastAsia" w:asciiTheme="minorHAnsi" w:hAnsiTheme="minorHAnsi" w:eastAsiaTheme="minorEastAsia" w:cstheme="minorBidi"/>
      <w:lang w:val="en-US" w:eastAsia="zh-Hans"/>
    </w:rPr>
  </w:style>
  <w:style w:type="paragraph" w:customStyle="1" w:styleId="9">
    <w:name w:val="UserStyle_3"/>
    <w:qFormat/>
    <w:uiPriority w:val="0"/>
    <w:pPr>
      <w:jc w:val="both"/>
      <w:textAlignment w:val="baseline"/>
    </w:pPr>
    <w:rPr>
      <w:rFonts w:ascii="Calibri" w:hAnsi="Calibri" w:eastAsia="宋体" w:cs="Times New Roman"/>
      <w:kern w:val="2"/>
      <w:sz w:val="21"/>
      <w:szCs w:val="22"/>
      <w:lang w:val="en-US" w:eastAsia="zh-CN" w:bidi="ar-SA"/>
    </w:rPr>
  </w:style>
  <w:style w:type="character" w:customStyle="1" w:styleId="10">
    <w:name w:val="NormalCharacter"/>
    <w:semiHidden/>
    <w:qFormat/>
    <w:uiPriority w:val="0"/>
  </w:style>
  <w:style w:type="paragraph" w:customStyle="1" w:styleId="11">
    <w:name w:val="NormalIndent"/>
    <w:basedOn w:val="1"/>
    <w:qFormat/>
    <w:uiPriority w:val="0"/>
    <w:pPr>
      <w:spacing w:before="60"/>
      <w:ind w:firstLine="420" w:firstLineChars="200"/>
      <w:jc w:val="both"/>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2714</Words>
  <Characters>2767</Characters>
  <Lines>0</Lines>
  <Paragraphs>0</Paragraphs>
  <TotalTime>11</TotalTime>
  <ScaleCrop>false</ScaleCrop>
  <LinksUpToDate>false</LinksUpToDate>
  <CharactersWithSpaces>2804</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2023-07-03T12:41:00Z</dcterms:created>
  <dc:creator>星蓝</dc:creator>
  <cp:lastModifiedBy>smadmin</cp:lastModifiedBy>
  <dcterms:modified xsi:type="dcterms:W3CDTF">2023-07-11T09:36:15Z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FEEFE669E2B44B24BA6C010F6AD2B747_13</vt:lpwstr>
  </property>
</Properties>
</file>