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DF" w:rsidRDefault="003F0612">
      <w:pPr>
        <w:tabs>
          <w:tab w:val="left" w:pos="4140"/>
        </w:tabs>
        <w:snapToGrid w:val="0"/>
        <w:spacing w:line="480" w:lineRule="exact"/>
        <w:jc w:val="left"/>
        <w:rPr>
          <w:rFonts w:ascii="方正仿宋_GBK" w:eastAsia="方正仿宋_GBK" w:hAnsi="宋体"/>
          <w:color w:val="00000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sz w:val="32"/>
          <w:szCs w:val="32"/>
        </w:rPr>
        <w:t>附件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1</w:t>
      </w:r>
    </w:p>
    <w:p w:rsidR="00070DDF" w:rsidRDefault="00070DDF">
      <w:pPr>
        <w:spacing w:line="420" w:lineRule="exact"/>
        <w:rPr>
          <w:rFonts w:ascii="方正仿宋_GBK" w:eastAsia="方正仿宋_GBK" w:hAnsi="宋体"/>
          <w:b/>
          <w:color w:val="000000"/>
          <w:sz w:val="32"/>
          <w:szCs w:val="32"/>
        </w:rPr>
      </w:pPr>
    </w:p>
    <w:p w:rsidR="00070DDF" w:rsidRDefault="003F0612">
      <w:pPr>
        <w:spacing w:line="420" w:lineRule="exact"/>
        <w:jc w:val="center"/>
        <w:rPr>
          <w:rFonts w:ascii="宋体" w:hAnsi="宋体"/>
          <w:color w:val="000000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2"/>
          <w:szCs w:val="32"/>
        </w:rPr>
        <w:t>采购需求</w:t>
      </w:r>
    </w:p>
    <w:p w:rsidR="00070DDF" w:rsidRDefault="00070DD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070DDF" w:rsidRDefault="003F0612">
      <w:pPr>
        <w:spacing w:line="5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一、服务内容</w:t>
      </w:r>
    </w:p>
    <w:p w:rsidR="00743803" w:rsidRDefault="00743803" w:rsidP="00743803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本次购买的三明市政府网站统一技术平台运维服务项目分为两部分。</w:t>
      </w:r>
      <w:r w:rsidRPr="0074380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一是市政府网站统一技术平台系统运维服务：包括平台系统的运维保障工作、网站安全问题技术支持服务、网站日常巡检服务，包含网站内容管理系统、网站检索系统和互动系统等应用系统。二是市直部门网站个性化运维服务：提供三明市市直部门网站（共30个子站）的日常技术运维工作，按照市直部门工作需要，完成网站栏目调整、页面调整、用户配置、专题栏目开设等工作，保障各市直部门网站的正常运行及个性化需求。</w:t>
      </w:r>
    </w:p>
    <w:p w:rsidR="00743803" w:rsidRDefault="003F0612" w:rsidP="00743803">
      <w:pPr>
        <w:spacing w:line="520" w:lineRule="exact"/>
        <w:ind w:firstLineChars="200" w:firstLine="643"/>
        <w:rPr>
          <w:rFonts w:ascii="黑体" w:eastAsia="黑体" w:hAnsi="黑体" w:cs="黑体"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shd w:val="clear" w:color="auto" w:fill="FFFFFF"/>
        </w:rPr>
        <w:t>二、服务有效期</w:t>
      </w:r>
    </w:p>
    <w:p w:rsidR="00070DDF" w:rsidRPr="003F0612" w:rsidRDefault="003F0612" w:rsidP="00743803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服务期限自合同签订之日起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1</w:t>
      </w:r>
      <w:r w:rsidRPr="003F061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年。</w:t>
      </w:r>
      <w:r w:rsidRPr="003F0612"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  <w:t>无异议自动顺延，顺延次数不超过2次。</w:t>
      </w:r>
    </w:p>
    <w:p w:rsidR="00070DDF" w:rsidRDefault="00070DD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070DDF" w:rsidRDefault="00070DDF">
      <w:bookmarkStart w:id="0" w:name="_GoBack"/>
      <w:bookmarkEnd w:id="0"/>
    </w:p>
    <w:sectPr w:rsidR="00070DDF" w:rsidSect="00070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7C55DC"/>
    <w:rsid w:val="00070DDF"/>
    <w:rsid w:val="003F0612"/>
    <w:rsid w:val="00743803"/>
    <w:rsid w:val="1C3C4D04"/>
    <w:rsid w:val="1D364F15"/>
    <w:rsid w:val="777C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D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0D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小梅溪</dc:creator>
  <cp:lastModifiedBy>dreamsummit</cp:lastModifiedBy>
  <cp:revision>3</cp:revision>
  <dcterms:created xsi:type="dcterms:W3CDTF">2022-10-17T08:02:00Z</dcterms:created>
  <dcterms:modified xsi:type="dcterms:W3CDTF">2022-10-17T08:03:00Z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B4CEA01456A1409DA97EC26BBE720C50</vt:lpwstr>
  </property>
</Properties>
</file>