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三明市停车场管理办法</w:t>
      </w:r>
    </w:p>
    <w:p>
      <w:pPr>
        <w:pStyle w:val="11"/>
        <w:bidi w:val="0"/>
        <w:jc w:val="both"/>
        <w:rPr>
          <w:rFonts w:hint="eastAsia"/>
          <w:lang w:val="en-US" w:eastAsia="zh-CN"/>
        </w:rPr>
      </w:pPr>
      <w:r>
        <w:rPr>
          <w:rFonts w:hint="eastAsia"/>
          <w:lang w:val="en-US" w:eastAsia="zh-CN"/>
        </w:rPr>
        <w:t>（2021年2月9日三明市人民政府令第7号公布  自2021年4月1日起施行）</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第一章  总  则</w:t>
      </w:r>
    </w:p>
    <w:p>
      <w:pPr>
        <w:pStyle w:val="7"/>
        <w:bidi w:val="0"/>
        <w:rPr>
          <w:rFonts w:hint="eastAsia"/>
          <w:lang w:val="en-US" w:eastAsia="zh-CN"/>
        </w:rPr>
      </w:pPr>
    </w:p>
    <w:p>
      <w:pPr>
        <w:pStyle w:val="7"/>
        <w:bidi w:val="0"/>
        <w:rPr>
          <w:rFonts w:hint="eastAsia"/>
          <w:lang w:val="en-US" w:eastAsia="zh-CN"/>
        </w:rPr>
      </w:pPr>
      <w:r>
        <w:rPr>
          <w:rStyle w:val="10"/>
          <w:rFonts w:hint="eastAsia"/>
          <w:lang w:val="en-US" w:eastAsia="zh-CN"/>
        </w:rPr>
        <w:t xml:space="preserve">第一条  </w:t>
      </w:r>
      <w:r>
        <w:rPr>
          <w:rFonts w:hint="eastAsia"/>
          <w:lang w:val="en-US" w:eastAsia="zh-CN"/>
        </w:rPr>
        <w:t>为了加强停车场的规划、建设和管理，保障停车需求，规范停车秩序，改善交通状况，根据《中华人民共和国道路交通安全法》《中华人民共和国城乡规划法》《福建省实施〈中华人民共和国道路交通安全法〉办法》等有关法律法规，结合本市实际，制定本办法。</w:t>
      </w:r>
    </w:p>
    <w:p>
      <w:pPr>
        <w:pStyle w:val="7"/>
        <w:bidi w:val="0"/>
        <w:rPr>
          <w:rFonts w:hint="eastAsia"/>
          <w:lang w:val="en-US" w:eastAsia="zh-CN"/>
        </w:rPr>
      </w:pPr>
      <w:r>
        <w:rPr>
          <w:rStyle w:val="10"/>
          <w:rFonts w:hint="eastAsia"/>
          <w:lang w:val="en-US" w:eastAsia="zh-CN"/>
        </w:rPr>
        <w:t xml:space="preserve">第二条  </w:t>
      </w:r>
      <w:r>
        <w:rPr>
          <w:rFonts w:hint="eastAsia"/>
          <w:lang w:val="en-US" w:eastAsia="zh-CN"/>
        </w:rPr>
        <w:t>本市市区和各县（市）城市规划区内停车场的规划、建设、使用和管理，适用本办法。</w:t>
      </w:r>
    </w:p>
    <w:p>
      <w:pPr>
        <w:pStyle w:val="7"/>
        <w:bidi w:val="0"/>
        <w:rPr>
          <w:rFonts w:hint="eastAsia"/>
          <w:lang w:val="en-US" w:eastAsia="zh-CN"/>
        </w:rPr>
      </w:pPr>
      <w:r>
        <w:rPr>
          <w:rStyle w:val="10"/>
          <w:rFonts w:hint="eastAsia"/>
          <w:lang w:val="en-US" w:eastAsia="zh-CN"/>
        </w:rPr>
        <w:t xml:space="preserve">第三条  </w:t>
      </w:r>
      <w:r>
        <w:rPr>
          <w:rFonts w:hint="eastAsia"/>
          <w:lang w:val="en-US" w:eastAsia="zh-CN"/>
        </w:rPr>
        <w:t>本办法所称的停车场，是指供汽车类机动车辆停放的场所，包括公共停车场、专用停车场和路内停车泊位。</w:t>
      </w:r>
    </w:p>
    <w:p>
      <w:pPr>
        <w:pStyle w:val="7"/>
        <w:bidi w:val="0"/>
        <w:rPr>
          <w:rFonts w:hint="eastAsia"/>
          <w:lang w:val="en-US" w:eastAsia="zh-CN"/>
        </w:rPr>
      </w:pPr>
      <w:r>
        <w:rPr>
          <w:rFonts w:hint="eastAsia"/>
          <w:lang w:val="en-US" w:eastAsia="zh-CN"/>
        </w:rPr>
        <w:t>公共停车场，是指面向社会开放、为社会公众提供停车服务的停车场，包括独立建设的公共停车场、建筑工程配建的公共停车场、临时公共停车场。</w:t>
      </w:r>
    </w:p>
    <w:p>
      <w:pPr>
        <w:pStyle w:val="7"/>
        <w:bidi w:val="0"/>
        <w:rPr>
          <w:rFonts w:hint="eastAsia"/>
          <w:lang w:val="en-US" w:eastAsia="zh-CN"/>
        </w:rPr>
      </w:pPr>
      <w:r>
        <w:rPr>
          <w:rFonts w:hint="eastAsia"/>
          <w:lang w:val="en-US" w:eastAsia="zh-CN"/>
        </w:rPr>
        <w:t>专用停车场，是指为特定对象或者特定范围的对象提供停车服务的停车场，包括供机关、企业事业单位和居民住宅小区内部使用，不向社会开放或者有条件向社会开放的停车场。</w:t>
      </w:r>
    </w:p>
    <w:p>
      <w:pPr>
        <w:pStyle w:val="7"/>
        <w:bidi w:val="0"/>
        <w:rPr>
          <w:rFonts w:hint="eastAsia"/>
          <w:lang w:val="en-US" w:eastAsia="zh-CN"/>
        </w:rPr>
      </w:pPr>
      <w:r>
        <w:rPr>
          <w:rFonts w:hint="eastAsia"/>
          <w:lang w:val="en-US" w:eastAsia="zh-CN"/>
        </w:rPr>
        <w:t>路内停车泊位，是指在城市道路范围内依法划设的停车泊位。</w:t>
      </w:r>
    </w:p>
    <w:p>
      <w:pPr>
        <w:pStyle w:val="7"/>
        <w:bidi w:val="0"/>
        <w:rPr>
          <w:rFonts w:hint="eastAsia"/>
          <w:lang w:val="en-US" w:eastAsia="zh-CN"/>
        </w:rPr>
      </w:pPr>
      <w:r>
        <w:rPr>
          <w:rStyle w:val="10"/>
          <w:rFonts w:hint="eastAsia"/>
          <w:lang w:val="en-US" w:eastAsia="zh-CN"/>
        </w:rPr>
        <w:t xml:space="preserve">第四条  </w:t>
      </w:r>
      <w:r>
        <w:rPr>
          <w:rFonts w:hint="eastAsia"/>
          <w:lang w:val="en-US" w:eastAsia="zh-CN"/>
        </w:rPr>
        <w:t>停车场的规划、建设、使用和管理遵循统筹规划、科学建设、有效利用、智能便民的原则，缓解停车供需矛盾，改善城市交通秩序。</w:t>
      </w:r>
    </w:p>
    <w:p>
      <w:pPr>
        <w:pStyle w:val="7"/>
        <w:bidi w:val="0"/>
        <w:rPr>
          <w:rFonts w:hint="eastAsia"/>
          <w:lang w:val="en-US" w:eastAsia="zh-CN"/>
        </w:rPr>
      </w:pPr>
      <w:r>
        <w:rPr>
          <w:rStyle w:val="10"/>
          <w:rFonts w:hint="eastAsia"/>
          <w:lang w:val="en-US" w:eastAsia="zh-CN"/>
        </w:rPr>
        <w:t xml:space="preserve">第五条  </w:t>
      </w:r>
      <w:r>
        <w:rPr>
          <w:rFonts w:hint="eastAsia"/>
          <w:lang w:val="en-US" w:eastAsia="zh-CN"/>
        </w:rPr>
        <w:t>市、县（市、区）人民政府负责本区域内停车场规划、建设和监督管理工作的统一领导，建立综合协调机制，及时研究解决停车场规划、建设、使用和管理等方面的重大问题。</w:t>
      </w:r>
    </w:p>
    <w:p>
      <w:pPr>
        <w:pStyle w:val="7"/>
        <w:bidi w:val="0"/>
        <w:rPr>
          <w:rFonts w:hint="eastAsia"/>
          <w:lang w:val="en-US" w:eastAsia="zh-CN"/>
        </w:rPr>
      </w:pPr>
      <w:r>
        <w:rPr>
          <w:rFonts w:hint="eastAsia"/>
          <w:lang w:val="en-US" w:eastAsia="zh-CN"/>
        </w:rPr>
        <w:t>城市管理主管部门是停车场监督管理工作的主管部门，负责停车场运营、使用的监督管理，做好物业小区停车的监督工作。</w:t>
      </w:r>
    </w:p>
    <w:p>
      <w:pPr>
        <w:pStyle w:val="7"/>
        <w:bidi w:val="0"/>
        <w:rPr>
          <w:rFonts w:hint="eastAsia"/>
          <w:lang w:val="en-US" w:eastAsia="zh-CN"/>
        </w:rPr>
      </w:pPr>
      <w:r>
        <w:rPr>
          <w:rFonts w:hint="eastAsia"/>
          <w:lang w:val="en-US" w:eastAsia="zh-CN"/>
        </w:rPr>
        <w:t>自然资源主管部门负责停车场的规划和用地管理，核定配建停车泊位指标，审查停车场设计方案。</w:t>
      </w:r>
    </w:p>
    <w:p>
      <w:pPr>
        <w:pStyle w:val="7"/>
        <w:bidi w:val="0"/>
        <w:rPr>
          <w:rFonts w:hint="eastAsia"/>
          <w:lang w:val="en-US" w:eastAsia="zh-CN"/>
        </w:rPr>
      </w:pPr>
      <w:r>
        <w:rPr>
          <w:rFonts w:hint="eastAsia"/>
          <w:lang w:val="en-US" w:eastAsia="zh-CN"/>
        </w:rPr>
        <w:t>住房和城乡建设主管部门负责停车场建设的监督管理。</w:t>
      </w:r>
    </w:p>
    <w:p>
      <w:pPr>
        <w:pStyle w:val="7"/>
        <w:bidi w:val="0"/>
        <w:rPr>
          <w:rFonts w:hint="eastAsia"/>
          <w:lang w:val="en-US" w:eastAsia="zh-CN"/>
        </w:rPr>
      </w:pPr>
      <w:r>
        <w:rPr>
          <w:rFonts w:hint="eastAsia"/>
          <w:lang w:val="en-US" w:eastAsia="zh-CN"/>
        </w:rPr>
        <w:t>公安机关交通管理部门负责路内停车泊位设置、撤销工作，依法查处道路违法停车行为。</w:t>
      </w:r>
    </w:p>
    <w:p>
      <w:pPr>
        <w:pStyle w:val="7"/>
        <w:bidi w:val="0"/>
        <w:rPr>
          <w:rFonts w:hint="eastAsia"/>
          <w:lang w:val="en-US" w:eastAsia="zh-CN"/>
        </w:rPr>
      </w:pPr>
      <w:r>
        <w:rPr>
          <w:rFonts w:hint="eastAsia"/>
          <w:lang w:val="en-US" w:eastAsia="zh-CN"/>
        </w:rPr>
        <w:t>发展和改革、财政、交通运输、人民防空、应急管理、市场监督管理、国有资产监督管理等部门按照各自职责，做好停车场管理相关工作。</w:t>
      </w:r>
    </w:p>
    <w:p>
      <w:pPr>
        <w:pStyle w:val="7"/>
        <w:bidi w:val="0"/>
        <w:rPr>
          <w:rFonts w:hint="eastAsia"/>
          <w:lang w:val="en-US" w:eastAsia="zh-CN"/>
        </w:rPr>
      </w:pPr>
      <w:r>
        <w:rPr>
          <w:rFonts w:hint="eastAsia"/>
          <w:lang w:val="en-US" w:eastAsia="zh-CN"/>
        </w:rPr>
        <w:t>乡（镇）人民政府、街道办事处以及居（村）民委员会配合做好辖区内停车场规划、建设、使用和管理的相关工作。</w:t>
      </w:r>
    </w:p>
    <w:p>
      <w:pPr>
        <w:pStyle w:val="7"/>
        <w:bidi w:val="0"/>
        <w:rPr>
          <w:rFonts w:hint="eastAsia"/>
          <w:lang w:val="en-US" w:eastAsia="zh-CN"/>
        </w:rPr>
      </w:pPr>
      <w:r>
        <w:rPr>
          <w:rStyle w:val="10"/>
          <w:rFonts w:hint="eastAsia"/>
          <w:lang w:val="en-US" w:eastAsia="zh-CN"/>
        </w:rPr>
        <w:t xml:space="preserve">第六条  </w:t>
      </w:r>
      <w:r>
        <w:rPr>
          <w:rFonts w:hint="eastAsia"/>
          <w:lang w:val="en-US" w:eastAsia="zh-CN"/>
        </w:rPr>
        <w:t>市、县（市、区）人民政府应当建立停车场信息管理系统，推进停车场管理智能化、信息化。</w:t>
      </w:r>
    </w:p>
    <w:p>
      <w:pPr>
        <w:pStyle w:val="7"/>
        <w:bidi w:val="0"/>
        <w:rPr>
          <w:rFonts w:hint="eastAsia"/>
          <w:lang w:val="en-US" w:eastAsia="zh-CN"/>
        </w:rPr>
      </w:pPr>
      <w:r>
        <w:rPr>
          <w:rFonts w:hint="eastAsia"/>
          <w:lang w:val="en-US" w:eastAsia="zh-CN"/>
        </w:rPr>
        <w:t>鼓励和推广建设智能化停车场，逐步实现停车诱导、无感支付等停车服务智能化。</w:t>
      </w:r>
    </w:p>
    <w:p>
      <w:pPr>
        <w:pStyle w:val="7"/>
        <w:bidi w:val="0"/>
        <w:rPr>
          <w:rFonts w:hint="eastAsia"/>
          <w:lang w:val="en-US" w:eastAsia="zh-CN"/>
        </w:rPr>
      </w:pPr>
      <w:r>
        <w:rPr>
          <w:rStyle w:val="10"/>
          <w:rFonts w:hint="eastAsia"/>
          <w:lang w:val="en-US" w:eastAsia="zh-CN"/>
        </w:rPr>
        <w:t xml:space="preserve">第七条  </w:t>
      </w:r>
      <w:r>
        <w:rPr>
          <w:rFonts w:hint="eastAsia"/>
          <w:lang w:val="en-US" w:eastAsia="zh-CN"/>
        </w:rPr>
        <w:t>倡导绿色出行、文明停车。将规范停车行为纳入市民文明积分内容，引导市民文明规范停车。</w:t>
      </w:r>
    </w:p>
    <w:p>
      <w:pPr>
        <w:pStyle w:val="7"/>
        <w:bidi w:val="0"/>
        <w:rPr>
          <w:rFonts w:hint="eastAsia"/>
          <w:lang w:val="en-US" w:eastAsia="zh-CN"/>
        </w:rPr>
      </w:pPr>
      <w:r>
        <w:rPr>
          <w:rFonts w:hint="eastAsia"/>
          <w:lang w:val="en-US" w:eastAsia="zh-CN"/>
        </w:rPr>
        <w:t>任何单位和个人有权对违法停车、擅自设置障碍物、改变停车场使用性质、违法从事停车场经营等行为进行投诉举报。</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第二章  规划与建设</w:t>
      </w:r>
    </w:p>
    <w:p>
      <w:pPr>
        <w:pStyle w:val="7"/>
        <w:bidi w:val="0"/>
        <w:rPr>
          <w:rFonts w:hint="eastAsia"/>
          <w:lang w:val="en-US" w:eastAsia="zh-CN"/>
        </w:rPr>
      </w:pPr>
    </w:p>
    <w:p>
      <w:pPr>
        <w:pStyle w:val="7"/>
        <w:bidi w:val="0"/>
        <w:rPr>
          <w:rFonts w:hint="eastAsia"/>
          <w:lang w:val="en-US" w:eastAsia="zh-CN"/>
        </w:rPr>
      </w:pPr>
      <w:r>
        <w:rPr>
          <w:rStyle w:val="10"/>
          <w:rFonts w:hint="eastAsia"/>
          <w:lang w:val="en-US" w:eastAsia="zh-CN"/>
        </w:rPr>
        <w:t xml:space="preserve">第八条  </w:t>
      </w:r>
      <w:r>
        <w:rPr>
          <w:rFonts w:hint="eastAsia"/>
          <w:lang w:val="en-US" w:eastAsia="zh-CN"/>
        </w:rPr>
        <w:t>市、县（市）城市管理主管部门应当根据国土空间规划和停车需求状况，会同自然资源、公安机关交通管理等有关部门组织编制停车场专项规划，报同级人民政府批准后实施。</w:t>
      </w:r>
    </w:p>
    <w:p>
      <w:pPr>
        <w:pStyle w:val="7"/>
        <w:bidi w:val="0"/>
        <w:rPr>
          <w:rFonts w:hint="eastAsia"/>
          <w:lang w:val="en-US" w:eastAsia="zh-CN"/>
        </w:rPr>
      </w:pPr>
      <w:r>
        <w:rPr>
          <w:rFonts w:hint="eastAsia"/>
          <w:lang w:val="en-US" w:eastAsia="zh-CN"/>
        </w:rPr>
        <w:t>经依法批准的停车场专项规划不得擅自调整。因公共利益确需调整的，应当按照就近建设的原则确定调整方案，并将调整方案向社会公开征求意见后，按照原审批程序报批。</w:t>
      </w:r>
    </w:p>
    <w:p>
      <w:pPr>
        <w:pStyle w:val="7"/>
        <w:bidi w:val="0"/>
        <w:rPr>
          <w:rFonts w:hint="eastAsia"/>
          <w:lang w:val="en-US" w:eastAsia="zh-CN"/>
        </w:rPr>
      </w:pPr>
      <w:r>
        <w:rPr>
          <w:rFonts w:hint="eastAsia"/>
          <w:lang w:val="en-US" w:eastAsia="zh-CN"/>
        </w:rPr>
        <w:t>自然资源主管部门在组织编制控制性详细规划时，应当根据停车场专项规划的相关要求，落实公共停车场的布点位置。</w:t>
      </w:r>
    </w:p>
    <w:p>
      <w:pPr>
        <w:pStyle w:val="7"/>
        <w:bidi w:val="0"/>
        <w:rPr>
          <w:rFonts w:hint="eastAsia"/>
          <w:lang w:val="en-US" w:eastAsia="zh-CN"/>
        </w:rPr>
      </w:pPr>
      <w:r>
        <w:rPr>
          <w:rStyle w:val="10"/>
          <w:rFonts w:hint="eastAsia"/>
          <w:lang w:val="en-US" w:eastAsia="zh-CN"/>
        </w:rPr>
        <w:t xml:space="preserve">第九条  </w:t>
      </w:r>
      <w:r>
        <w:rPr>
          <w:rFonts w:hint="eastAsia"/>
          <w:lang w:val="en-US" w:eastAsia="zh-CN"/>
        </w:rPr>
        <w:t>停车场的规划建设应当以建筑物配建停车场为主、独立建设公共停车场为辅、设置路内停车泊位为补充，适度满足刚性停车需求，加强交通枢纽、医院、文化体育场馆、旅游景区、商业街（区）、政务服务中心等公共场所公共停车场的规划和建设。</w:t>
      </w:r>
    </w:p>
    <w:p>
      <w:pPr>
        <w:pStyle w:val="7"/>
        <w:bidi w:val="0"/>
        <w:rPr>
          <w:rFonts w:hint="eastAsia"/>
          <w:lang w:val="en-US" w:eastAsia="zh-CN"/>
        </w:rPr>
      </w:pPr>
      <w:r>
        <w:rPr>
          <w:rFonts w:hint="eastAsia"/>
          <w:lang w:val="en-US" w:eastAsia="zh-CN"/>
        </w:rPr>
        <w:t>停车场的规划、建设，应当符合相关国家标准和技术规范。</w:t>
      </w:r>
    </w:p>
    <w:p>
      <w:pPr>
        <w:pStyle w:val="7"/>
        <w:bidi w:val="0"/>
        <w:rPr>
          <w:rFonts w:hint="eastAsia"/>
          <w:lang w:val="en-US" w:eastAsia="zh-CN"/>
        </w:rPr>
      </w:pPr>
      <w:r>
        <w:rPr>
          <w:rStyle w:val="10"/>
          <w:rFonts w:hint="eastAsia"/>
          <w:lang w:val="en-US" w:eastAsia="zh-CN"/>
        </w:rPr>
        <w:t xml:space="preserve">第十条  </w:t>
      </w:r>
      <w:r>
        <w:rPr>
          <w:rFonts w:hint="eastAsia"/>
          <w:lang w:val="en-US" w:eastAsia="zh-CN"/>
        </w:rPr>
        <w:t>新建、改建、扩建的公共建筑、居民住宅区和商业街（区）、大（中）型建筑等，应当按照停车场的配建标准和设计规范配建、增建停车场。停车场应当与主体工程同时规划、同时设计、同时施工、同时验收、同时交付使用。未按规划要求设计停车场的，不予核发《建设工程规划许可证》；验收不合格的，不得交付使用。</w:t>
      </w:r>
    </w:p>
    <w:p>
      <w:pPr>
        <w:pStyle w:val="7"/>
        <w:bidi w:val="0"/>
        <w:rPr>
          <w:rFonts w:hint="eastAsia"/>
          <w:lang w:val="en-US" w:eastAsia="zh-CN"/>
        </w:rPr>
      </w:pPr>
      <w:r>
        <w:rPr>
          <w:rFonts w:hint="eastAsia"/>
          <w:lang w:val="en-US" w:eastAsia="zh-CN"/>
        </w:rPr>
        <w:t>鼓励新建建筑物超过停车场配建标准增建停车场（位）。</w:t>
      </w:r>
    </w:p>
    <w:p>
      <w:pPr>
        <w:pStyle w:val="7"/>
        <w:bidi w:val="0"/>
        <w:rPr>
          <w:rFonts w:hint="eastAsia"/>
          <w:lang w:val="en-US" w:eastAsia="zh-CN"/>
        </w:rPr>
      </w:pPr>
      <w:r>
        <w:rPr>
          <w:rStyle w:val="10"/>
          <w:rFonts w:hint="eastAsia"/>
          <w:lang w:val="en-US" w:eastAsia="zh-CN"/>
        </w:rPr>
        <w:t xml:space="preserve">第十一条  </w:t>
      </w:r>
      <w:r>
        <w:rPr>
          <w:rFonts w:hint="eastAsia"/>
          <w:lang w:val="en-US" w:eastAsia="zh-CN"/>
        </w:rPr>
        <w:t>依法利用人防工程设置停车场的，不得影响应急避险和战时使用的功能。</w:t>
      </w:r>
    </w:p>
    <w:p>
      <w:pPr>
        <w:pStyle w:val="7"/>
        <w:bidi w:val="0"/>
        <w:rPr>
          <w:rFonts w:hint="eastAsia"/>
          <w:lang w:val="en-US" w:eastAsia="zh-CN"/>
        </w:rPr>
      </w:pPr>
      <w:r>
        <w:rPr>
          <w:rFonts w:hint="eastAsia"/>
          <w:lang w:val="en-US" w:eastAsia="zh-CN"/>
        </w:rPr>
        <w:t>对未开发利用且具备改造条件的已建人防设施，可以按照规定改造为平战结合的停车场。</w:t>
      </w:r>
    </w:p>
    <w:p>
      <w:pPr>
        <w:pStyle w:val="7"/>
        <w:bidi w:val="0"/>
        <w:rPr>
          <w:rFonts w:hint="eastAsia"/>
          <w:lang w:val="en-US" w:eastAsia="zh-CN"/>
        </w:rPr>
      </w:pPr>
      <w:r>
        <w:rPr>
          <w:rStyle w:val="10"/>
          <w:rFonts w:hint="eastAsia"/>
          <w:lang w:val="en-US" w:eastAsia="zh-CN"/>
        </w:rPr>
        <w:t xml:space="preserve">第十二条  </w:t>
      </w:r>
      <w:r>
        <w:rPr>
          <w:rFonts w:hint="eastAsia"/>
          <w:lang w:val="en-US" w:eastAsia="zh-CN"/>
        </w:rPr>
        <w:t>独立建设的公共停车场，应当按照基本建设程序办理相关手续。</w:t>
      </w:r>
    </w:p>
    <w:p>
      <w:pPr>
        <w:pStyle w:val="7"/>
        <w:bidi w:val="0"/>
        <w:rPr>
          <w:rFonts w:hint="eastAsia"/>
          <w:lang w:val="en-US" w:eastAsia="zh-CN"/>
        </w:rPr>
      </w:pPr>
      <w:r>
        <w:rPr>
          <w:rFonts w:hint="eastAsia"/>
          <w:lang w:val="en-US" w:eastAsia="zh-CN"/>
        </w:rPr>
        <w:t>经市、县（市、区）人民政府批准，可以利用政府储备土地设置临时公共停车场。</w:t>
      </w:r>
    </w:p>
    <w:p>
      <w:pPr>
        <w:pStyle w:val="7"/>
        <w:bidi w:val="0"/>
        <w:rPr>
          <w:rFonts w:hint="eastAsia"/>
          <w:lang w:val="en-US" w:eastAsia="zh-CN"/>
        </w:rPr>
      </w:pPr>
      <w:r>
        <w:rPr>
          <w:rFonts w:hint="eastAsia"/>
          <w:lang w:val="en-US" w:eastAsia="zh-CN"/>
        </w:rPr>
        <w:t>鼓励社会力量参与投资、建设公共停车场；鼓励建设立体式停车场和利用地下空间建设公共停车场；鼓励利用待建土地、空闲厂区、边角空地等场地，按照规定设置临时公共停车场。</w:t>
      </w:r>
    </w:p>
    <w:p>
      <w:pPr>
        <w:pStyle w:val="7"/>
        <w:bidi w:val="0"/>
        <w:rPr>
          <w:rFonts w:hint="eastAsia"/>
          <w:lang w:val="en-US" w:eastAsia="zh-CN"/>
        </w:rPr>
      </w:pPr>
      <w:r>
        <w:rPr>
          <w:rStyle w:val="10"/>
          <w:rFonts w:hint="eastAsia"/>
          <w:lang w:val="en-US" w:eastAsia="zh-CN"/>
        </w:rPr>
        <w:t xml:space="preserve">第十三条  </w:t>
      </w:r>
      <w:r>
        <w:rPr>
          <w:rFonts w:hint="eastAsia"/>
          <w:lang w:val="en-US" w:eastAsia="zh-CN"/>
        </w:rPr>
        <w:t>新建、改建、扩建的公共停车场应当按照规定配建电动汽车专用停车位和充电设施。</w:t>
      </w:r>
    </w:p>
    <w:p>
      <w:pPr>
        <w:pStyle w:val="7"/>
        <w:bidi w:val="0"/>
        <w:rPr>
          <w:rFonts w:hint="eastAsia"/>
          <w:lang w:val="en-US" w:eastAsia="zh-CN"/>
        </w:rPr>
      </w:pPr>
      <w:r>
        <w:rPr>
          <w:rFonts w:hint="eastAsia"/>
          <w:lang w:val="en-US" w:eastAsia="zh-CN"/>
        </w:rPr>
        <w:t>新建住宅小区应当按照有关规定建设电动汽车充电设施或者预留建设安装条件；鼓励现有住宅小区通过技术改造，安装电动汽车充电设施。</w:t>
      </w:r>
    </w:p>
    <w:p>
      <w:pPr>
        <w:pStyle w:val="7"/>
        <w:bidi w:val="0"/>
        <w:rPr>
          <w:rFonts w:hint="eastAsia"/>
          <w:lang w:val="en-US" w:eastAsia="zh-CN"/>
        </w:rPr>
      </w:pPr>
      <w:r>
        <w:rPr>
          <w:rStyle w:val="10"/>
          <w:rFonts w:hint="eastAsia"/>
          <w:lang w:val="en-US" w:eastAsia="zh-CN"/>
        </w:rPr>
        <w:t xml:space="preserve">第十四条  </w:t>
      </w:r>
      <w:r>
        <w:rPr>
          <w:rFonts w:hint="eastAsia"/>
          <w:lang w:val="en-US" w:eastAsia="zh-CN"/>
        </w:rPr>
        <w:t>公安机关交通管理部门可以在不影响行人、车辆通行的情况下，根据道路通行状况和区域停车需求，会同城市管理主管部门按照规定设置路内停车泊位，并将设置情况提前向社会公布。</w:t>
      </w:r>
    </w:p>
    <w:p>
      <w:pPr>
        <w:pStyle w:val="7"/>
        <w:bidi w:val="0"/>
        <w:rPr>
          <w:rFonts w:hint="eastAsia"/>
          <w:lang w:val="en-US" w:eastAsia="zh-CN"/>
        </w:rPr>
      </w:pPr>
      <w:r>
        <w:rPr>
          <w:rFonts w:hint="eastAsia"/>
          <w:lang w:val="en-US" w:eastAsia="zh-CN"/>
        </w:rPr>
        <w:t>设置路内停车泊位的，应当规范设置停车标志标线。</w:t>
      </w:r>
    </w:p>
    <w:p>
      <w:pPr>
        <w:pStyle w:val="7"/>
        <w:bidi w:val="0"/>
        <w:rPr>
          <w:rFonts w:hint="eastAsia"/>
          <w:lang w:val="en-US" w:eastAsia="zh-CN"/>
        </w:rPr>
      </w:pPr>
      <w:r>
        <w:rPr>
          <w:rStyle w:val="10"/>
          <w:rFonts w:hint="eastAsia"/>
          <w:lang w:val="en-US" w:eastAsia="zh-CN"/>
        </w:rPr>
        <w:t xml:space="preserve">第十五条  </w:t>
      </w:r>
      <w:r>
        <w:rPr>
          <w:rFonts w:hint="eastAsia"/>
          <w:lang w:val="en-US" w:eastAsia="zh-CN"/>
        </w:rPr>
        <w:t>公安机关交通管理部门应当会同城市管理主管部门定期对已设置的路内停车泊位进行评估、调整。有下列情形之一的，应当撤销路内停车泊位，并及时向社会公告：</w:t>
      </w:r>
    </w:p>
    <w:p>
      <w:pPr>
        <w:pStyle w:val="7"/>
        <w:bidi w:val="0"/>
        <w:rPr>
          <w:rFonts w:hint="eastAsia"/>
          <w:lang w:val="en-US" w:eastAsia="zh-CN"/>
        </w:rPr>
      </w:pPr>
      <w:r>
        <w:rPr>
          <w:rFonts w:hint="eastAsia"/>
          <w:lang w:val="en-US" w:eastAsia="zh-CN"/>
        </w:rPr>
        <w:t>（一）道路交通状况发生变化，已设置的路内停车泊位影响行人、车辆正常通行的；</w:t>
      </w:r>
    </w:p>
    <w:p>
      <w:pPr>
        <w:pStyle w:val="7"/>
        <w:bidi w:val="0"/>
        <w:rPr>
          <w:rFonts w:hint="eastAsia"/>
          <w:lang w:val="en-US" w:eastAsia="zh-CN"/>
        </w:rPr>
      </w:pPr>
      <w:r>
        <w:rPr>
          <w:rFonts w:hint="eastAsia"/>
          <w:lang w:val="en-US" w:eastAsia="zh-CN"/>
        </w:rPr>
        <w:t>（二）周边停车场能够满足停车需求，或者路内停车泊位使用率过低的；</w:t>
      </w:r>
    </w:p>
    <w:p>
      <w:pPr>
        <w:pStyle w:val="7"/>
        <w:bidi w:val="0"/>
        <w:rPr>
          <w:rFonts w:hint="eastAsia"/>
          <w:lang w:val="en-US" w:eastAsia="zh-CN"/>
        </w:rPr>
      </w:pPr>
      <w:r>
        <w:rPr>
          <w:rFonts w:hint="eastAsia"/>
          <w:lang w:val="en-US" w:eastAsia="zh-CN"/>
        </w:rPr>
        <w:t>（三）因城市基础设施建设或者其他公共项目建设需要的；</w:t>
      </w:r>
    </w:p>
    <w:p>
      <w:pPr>
        <w:pStyle w:val="7"/>
        <w:bidi w:val="0"/>
        <w:rPr>
          <w:rFonts w:hint="eastAsia"/>
          <w:lang w:val="en-US" w:eastAsia="zh-CN"/>
        </w:rPr>
      </w:pPr>
      <w:r>
        <w:rPr>
          <w:rFonts w:hint="eastAsia"/>
          <w:lang w:val="en-US" w:eastAsia="zh-CN"/>
        </w:rPr>
        <w:t>（四）法律、法规、规章规定的其他情形。</w:t>
      </w:r>
    </w:p>
    <w:p>
      <w:pPr>
        <w:pStyle w:val="7"/>
        <w:bidi w:val="0"/>
        <w:rPr>
          <w:rFonts w:hint="eastAsia"/>
          <w:lang w:val="en-US" w:eastAsia="zh-CN"/>
        </w:rPr>
      </w:pPr>
      <w:r>
        <w:rPr>
          <w:rFonts w:hint="eastAsia"/>
          <w:lang w:val="en-US" w:eastAsia="zh-CN"/>
        </w:rPr>
        <w:t>撤销路内停车泊位的，应当及时清除停车标志标线，恢复原状。</w:t>
      </w:r>
    </w:p>
    <w:p>
      <w:pPr>
        <w:pStyle w:val="7"/>
        <w:bidi w:val="0"/>
        <w:rPr>
          <w:rFonts w:hint="eastAsia"/>
          <w:lang w:val="en-US" w:eastAsia="zh-CN"/>
        </w:rPr>
      </w:pPr>
      <w:r>
        <w:rPr>
          <w:rStyle w:val="10"/>
          <w:rFonts w:hint="eastAsia"/>
          <w:lang w:val="en-US" w:eastAsia="zh-CN"/>
        </w:rPr>
        <w:t xml:space="preserve">第十六条  </w:t>
      </w:r>
      <w:r>
        <w:rPr>
          <w:rFonts w:hint="eastAsia"/>
          <w:lang w:val="en-US" w:eastAsia="zh-CN"/>
        </w:rPr>
        <w:t>现有居民住宅小区未配建停车场或者配建的停车场不能满足业主停车需求的，鼓励业主自治组织依法利用建筑区划内业主共有场地，统一划定停车泊位、设置停车标志。</w:t>
      </w:r>
    </w:p>
    <w:p>
      <w:pPr>
        <w:pStyle w:val="7"/>
        <w:bidi w:val="0"/>
        <w:rPr>
          <w:rFonts w:hint="eastAsia"/>
          <w:lang w:val="en-US" w:eastAsia="zh-CN"/>
        </w:rPr>
      </w:pPr>
      <w:r>
        <w:rPr>
          <w:rStyle w:val="10"/>
          <w:rFonts w:hint="eastAsia"/>
          <w:lang w:val="en-US" w:eastAsia="zh-CN"/>
        </w:rPr>
        <w:t xml:space="preserve">第十七条  </w:t>
      </w:r>
      <w:r>
        <w:rPr>
          <w:rFonts w:hint="eastAsia"/>
          <w:lang w:val="en-US" w:eastAsia="zh-CN"/>
        </w:rPr>
        <w:t>停车供需矛盾突出的居民住宅区，其周边道路具备夜间等时段性停车条件的，公安机关交通管理部门应当会同城市管理主管部门划定路内限时停车泊位，设置警示标志，规定限时停放时间。</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第三章  使用与管理</w:t>
      </w:r>
    </w:p>
    <w:p>
      <w:pPr>
        <w:pStyle w:val="7"/>
        <w:bidi w:val="0"/>
        <w:rPr>
          <w:rFonts w:hint="eastAsia"/>
          <w:lang w:val="en-US" w:eastAsia="zh-CN"/>
        </w:rPr>
      </w:pPr>
    </w:p>
    <w:p>
      <w:pPr>
        <w:pStyle w:val="7"/>
        <w:bidi w:val="0"/>
        <w:rPr>
          <w:rFonts w:hint="eastAsia"/>
          <w:lang w:val="en-US" w:eastAsia="zh-CN"/>
        </w:rPr>
      </w:pPr>
      <w:r>
        <w:rPr>
          <w:rStyle w:val="10"/>
          <w:rFonts w:hint="eastAsia"/>
          <w:lang w:val="en-US" w:eastAsia="zh-CN"/>
        </w:rPr>
        <w:t xml:space="preserve">第十八条  </w:t>
      </w:r>
      <w:r>
        <w:rPr>
          <w:rFonts w:hint="eastAsia"/>
          <w:lang w:val="en-US" w:eastAsia="zh-CN"/>
        </w:rPr>
        <w:t>公共停车场应当提供24小时停车服务，并遵循“先到达、先使用”原则，不得以任何形式给特定单位或个人固定使用。</w:t>
      </w:r>
    </w:p>
    <w:p>
      <w:pPr>
        <w:pStyle w:val="7"/>
        <w:bidi w:val="0"/>
        <w:rPr>
          <w:rFonts w:hint="eastAsia"/>
          <w:lang w:val="en-US" w:eastAsia="zh-CN"/>
        </w:rPr>
      </w:pPr>
      <w:r>
        <w:rPr>
          <w:rFonts w:hint="eastAsia"/>
          <w:lang w:val="en-US" w:eastAsia="zh-CN"/>
        </w:rPr>
        <w:t>公共停车场不得擅自停止开放。因特殊情况停止开放的，停车场经营、管理者应当在停止开放三十日前向城市管理主管部门报告，并向社会公告。</w:t>
      </w:r>
    </w:p>
    <w:p>
      <w:pPr>
        <w:pStyle w:val="7"/>
        <w:bidi w:val="0"/>
        <w:rPr>
          <w:rFonts w:hint="eastAsia"/>
          <w:lang w:val="en-US" w:eastAsia="zh-CN"/>
        </w:rPr>
      </w:pPr>
      <w:r>
        <w:rPr>
          <w:rStyle w:val="10"/>
          <w:rFonts w:hint="eastAsia"/>
          <w:lang w:val="en-US" w:eastAsia="zh-CN"/>
        </w:rPr>
        <w:t xml:space="preserve">第十九条  </w:t>
      </w:r>
      <w:r>
        <w:rPr>
          <w:rFonts w:hint="eastAsia"/>
          <w:lang w:val="en-US" w:eastAsia="zh-CN"/>
        </w:rPr>
        <w:t>政府投资建设的公共停车场和路内停车泊位可以委托第三方经营。委托第三方经营的，应当通过招标等竞争性方式，公开选择经营服务主体。</w:t>
      </w:r>
    </w:p>
    <w:p>
      <w:pPr>
        <w:pStyle w:val="7"/>
        <w:bidi w:val="0"/>
        <w:rPr>
          <w:rFonts w:hint="eastAsia"/>
          <w:lang w:val="en-US" w:eastAsia="zh-CN"/>
        </w:rPr>
      </w:pPr>
      <w:r>
        <w:rPr>
          <w:rStyle w:val="10"/>
          <w:rFonts w:hint="eastAsia"/>
          <w:lang w:val="en-US" w:eastAsia="zh-CN"/>
        </w:rPr>
        <w:t xml:space="preserve">第二十条  </w:t>
      </w:r>
      <w:r>
        <w:rPr>
          <w:rFonts w:hint="eastAsia"/>
          <w:lang w:val="en-US" w:eastAsia="zh-CN"/>
        </w:rPr>
        <w:t>鼓励专用停车场在满足本单位、业主停车需求的情况下，向社会错时开放。</w:t>
      </w:r>
    </w:p>
    <w:p>
      <w:pPr>
        <w:pStyle w:val="7"/>
        <w:bidi w:val="0"/>
        <w:rPr>
          <w:rFonts w:hint="eastAsia"/>
          <w:lang w:val="en-US" w:eastAsia="zh-CN"/>
        </w:rPr>
      </w:pPr>
      <w:r>
        <w:rPr>
          <w:rFonts w:hint="eastAsia"/>
          <w:lang w:val="en-US" w:eastAsia="zh-CN"/>
        </w:rPr>
        <w:t>错时开放的专用停车场应当接入停车场信息管理系统，向社会实时公布停车场位置、泊位数量、使用状况和收费标准等信息。专用停车场经营、管理者应当为停车场错时开放提供便利。</w:t>
      </w:r>
    </w:p>
    <w:p>
      <w:pPr>
        <w:pStyle w:val="7"/>
        <w:bidi w:val="0"/>
        <w:rPr>
          <w:rFonts w:hint="eastAsia"/>
          <w:lang w:val="en-US" w:eastAsia="zh-CN"/>
        </w:rPr>
      </w:pPr>
      <w:r>
        <w:rPr>
          <w:rFonts w:hint="eastAsia"/>
          <w:lang w:val="en-US" w:eastAsia="zh-CN"/>
        </w:rPr>
        <w:t>鼓励机关、企业事业单位专用停车场在非工作时间向社会开放。</w:t>
      </w:r>
    </w:p>
    <w:p>
      <w:pPr>
        <w:pStyle w:val="7"/>
        <w:bidi w:val="0"/>
        <w:rPr>
          <w:rFonts w:hint="eastAsia"/>
          <w:lang w:val="en-US" w:eastAsia="zh-CN"/>
        </w:rPr>
      </w:pPr>
      <w:r>
        <w:rPr>
          <w:rStyle w:val="10"/>
          <w:rFonts w:hint="eastAsia"/>
          <w:lang w:val="en-US" w:eastAsia="zh-CN"/>
        </w:rPr>
        <w:t xml:space="preserve">第二十一条  </w:t>
      </w:r>
      <w:r>
        <w:rPr>
          <w:rFonts w:hint="eastAsia"/>
          <w:lang w:val="en-US" w:eastAsia="zh-CN"/>
        </w:rPr>
        <w:t>停车服务收费按照不同停车场的性质和特点，分别实行政府定价、政府指导价和市场调节价管理。</w:t>
      </w:r>
    </w:p>
    <w:p>
      <w:pPr>
        <w:pStyle w:val="7"/>
        <w:bidi w:val="0"/>
        <w:rPr>
          <w:rFonts w:hint="eastAsia"/>
          <w:lang w:val="en-US" w:eastAsia="zh-CN"/>
        </w:rPr>
      </w:pPr>
      <w:r>
        <w:rPr>
          <w:rFonts w:hint="eastAsia"/>
          <w:lang w:val="en-US" w:eastAsia="zh-CN"/>
        </w:rPr>
        <w:t>政府定价和政府指导价的制定应当按照“中心城区高于周边地区、路内高于路外、地上高于地下、白天高于夜间”的原则，对不同地段、不同停车时间实行差别化收费标准。</w:t>
      </w:r>
    </w:p>
    <w:p>
      <w:pPr>
        <w:pStyle w:val="7"/>
        <w:bidi w:val="0"/>
        <w:rPr>
          <w:rFonts w:hint="eastAsia"/>
          <w:lang w:val="en-US" w:eastAsia="zh-CN"/>
        </w:rPr>
      </w:pPr>
      <w:r>
        <w:rPr>
          <w:rFonts w:hint="eastAsia"/>
          <w:lang w:val="en-US" w:eastAsia="zh-CN"/>
        </w:rPr>
        <w:t>停车服务收费的具体管理办法由价格主管部门会同有关部门另行制定，报同级人民政府批准后实施。</w:t>
      </w:r>
    </w:p>
    <w:p>
      <w:pPr>
        <w:pStyle w:val="7"/>
        <w:bidi w:val="0"/>
        <w:rPr>
          <w:rFonts w:hint="eastAsia"/>
          <w:lang w:val="en-US" w:eastAsia="zh-CN"/>
        </w:rPr>
      </w:pPr>
      <w:r>
        <w:rPr>
          <w:rStyle w:val="10"/>
          <w:rFonts w:hint="eastAsia"/>
          <w:lang w:val="en-US" w:eastAsia="zh-CN"/>
        </w:rPr>
        <w:t xml:space="preserve">第二十二条  </w:t>
      </w:r>
      <w:r>
        <w:rPr>
          <w:rFonts w:hint="eastAsia"/>
          <w:lang w:val="en-US" w:eastAsia="zh-CN"/>
        </w:rPr>
        <w:t>停车场经营、管理者应当遵守下列规定：</w:t>
      </w:r>
    </w:p>
    <w:p>
      <w:pPr>
        <w:pStyle w:val="7"/>
        <w:bidi w:val="0"/>
        <w:rPr>
          <w:rFonts w:hint="eastAsia"/>
          <w:lang w:val="en-US" w:eastAsia="zh-CN"/>
        </w:rPr>
      </w:pPr>
      <w:r>
        <w:rPr>
          <w:rFonts w:hint="eastAsia"/>
          <w:lang w:val="en-US" w:eastAsia="zh-CN"/>
        </w:rPr>
        <w:t>（一）在停车场显著位置设置统一的停车场标志和信息公示牌，公示牌载明经营管理者名称、服务项目、收费依据、收费标准、计费方式和监督电话等信息；</w:t>
      </w:r>
    </w:p>
    <w:p>
      <w:pPr>
        <w:pStyle w:val="7"/>
        <w:bidi w:val="0"/>
        <w:rPr>
          <w:rFonts w:hint="eastAsia"/>
          <w:lang w:val="en-US" w:eastAsia="zh-CN"/>
        </w:rPr>
      </w:pPr>
      <w:r>
        <w:rPr>
          <w:rFonts w:hint="eastAsia"/>
          <w:lang w:val="en-US" w:eastAsia="zh-CN"/>
        </w:rPr>
        <w:t>（二）按照规范施划停车泊位线，配置必要的通风、照明、排水、消防、监控等设施设备并定期维护，确保其正常运行；</w:t>
      </w:r>
    </w:p>
    <w:p>
      <w:pPr>
        <w:pStyle w:val="7"/>
        <w:bidi w:val="0"/>
        <w:rPr>
          <w:rFonts w:hint="eastAsia"/>
          <w:lang w:val="en-US" w:eastAsia="zh-CN"/>
        </w:rPr>
      </w:pPr>
      <w:r>
        <w:rPr>
          <w:rFonts w:hint="eastAsia"/>
          <w:lang w:val="en-US" w:eastAsia="zh-CN"/>
        </w:rPr>
        <w:t>（三）引导车辆有序出入和停放，维护停车秩序；</w:t>
      </w:r>
    </w:p>
    <w:p>
      <w:pPr>
        <w:pStyle w:val="7"/>
        <w:bidi w:val="0"/>
        <w:rPr>
          <w:rFonts w:hint="eastAsia"/>
          <w:lang w:val="en-US" w:eastAsia="zh-CN"/>
        </w:rPr>
      </w:pPr>
      <w:r>
        <w:rPr>
          <w:rFonts w:hint="eastAsia"/>
          <w:lang w:val="en-US" w:eastAsia="zh-CN"/>
        </w:rPr>
        <w:t>（四）做好停车场的日常巡查和安全管理，发生紧急情况及时采取应急措施并向有关部门报告；</w:t>
      </w:r>
    </w:p>
    <w:p>
      <w:pPr>
        <w:pStyle w:val="7"/>
        <w:bidi w:val="0"/>
        <w:rPr>
          <w:rFonts w:hint="eastAsia"/>
          <w:lang w:val="en-US" w:eastAsia="zh-CN"/>
        </w:rPr>
      </w:pPr>
      <w:r>
        <w:rPr>
          <w:rFonts w:hint="eastAsia"/>
          <w:lang w:val="en-US" w:eastAsia="zh-CN"/>
        </w:rPr>
        <w:t>（五）不得擅自改变停车场使用性质或者缩小停车场使用范围；</w:t>
      </w:r>
    </w:p>
    <w:p>
      <w:pPr>
        <w:pStyle w:val="7"/>
        <w:bidi w:val="0"/>
        <w:rPr>
          <w:rFonts w:hint="eastAsia"/>
          <w:lang w:val="en-US" w:eastAsia="zh-CN"/>
        </w:rPr>
      </w:pPr>
      <w:r>
        <w:rPr>
          <w:rFonts w:hint="eastAsia"/>
          <w:lang w:val="en-US" w:eastAsia="zh-CN"/>
        </w:rPr>
        <w:t>（六）禁止载有易燃易爆、有毒有害等危险物品的车辆在停车场停放；</w:t>
      </w:r>
    </w:p>
    <w:p>
      <w:pPr>
        <w:pStyle w:val="7"/>
        <w:bidi w:val="0"/>
        <w:rPr>
          <w:rFonts w:hint="eastAsia"/>
          <w:lang w:val="en-US" w:eastAsia="zh-CN"/>
        </w:rPr>
      </w:pPr>
      <w:r>
        <w:rPr>
          <w:rFonts w:hint="eastAsia"/>
          <w:lang w:val="en-US" w:eastAsia="zh-CN"/>
        </w:rPr>
        <w:t>（七）利用人防工程设置停车场的，负责人防工程的平时维护管理，不得改变人防设施结构影响防护功能；</w:t>
      </w:r>
    </w:p>
    <w:p>
      <w:pPr>
        <w:pStyle w:val="7"/>
        <w:bidi w:val="0"/>
        <w:rPr>
          <w:rFonts w:hint="eastAsia"/>
          <w:lang w:val="en-US" w:eastAsia="zh-CN"/>
        </w:rPr>
      </w:pPr>
      <w:r>
        <w:rPr>
          <w:rFonts w:hint="eastAsia"/>
          <w:lang w:val="en-US" w:eastAsia="zh-CN"/>
        </w:rPr>
        <w:t>（八）按照公示的收费标准收取停车服务费；</w:t>
      </w:r>
    </w:p>
    <w:p>
      <w:pPr>
        <w:pStyle w:val="7"/>
        <w:bidi w:val="0"/>
        <w:rPr>
          <w:rFonts w:hint="eastAsia"/>
          <w:lang w:val="en-US" w:eastAsia="zh-CN"/>
        </w:rPr>
      </w:pPr>
      <w:r>
        <w:rPr>
          <w:rFonts w:hint="eastAsia"/>
          <w:lang w:val="en-US" w:eastAsia="zh-CN"/>
        </w:rPr>
        <w:t>（九）法律、法规、规章的其他规定。</w:t>
      </w:r>
    </w:p>
    <w:p>
      <w:pPr>
        <w:pStyle w:val="7"/>
        <w:bidi w:val="0"/>
        <w:rPr>
          <w:rFonts w:hint="eastAsia"/>
          <w:lang w:val="en-US" w:eastAsia="zh-CN"/>
        </w:rPr>
      </w:pPr>
      <w:r>
        <w:rPr>
          <w:rStyle w:val="10"/>
          <w:rFonts w:hint="eastAsia"/>
          <w:lang w:val="en-US" w:eastAsia="zh-CN"/>
        </w:rPr>
        <w:t xml:space="preserve">第二十三条  </w:t>
      </w:r>
      <w:r>
        <w:rPr>
          <w:rFonts w:hint="eastAsia"/>
          <w:lang w:val="en-US" w:eastAsia="zh-CN"/>
        </w:rPr>
        <w:t>在停车场停放车辆应当遵守下列规定：</w:t>
      </w:r>
    </w:p>
    <w:p>
      <w:pPr>
        <w:pStyle w:val="7"/>
        <w:bidi w:val="0"/>
        <w:rPr>
          <w:rFonts w:hint="eastAsia"/>
          <w:lang w:val="en-US" w:eastAsia="zh-CN"/>
        </w:rPr>
      </w:pPr>
      <w:r>
        <w:rPr>
          <w:rFonts w:hint="eastAsia"/>
          <w:lang w:val="en-US" w:eastAsia="zh-CN"/>
        </w:rPr>
        <w:t>（一）遵守停车场的管理制度，听从工作人员指挥，在划定的车位内按照标示有序停放，车身不得超出停车泊位；</w:t>
      </w:r>
    </w:p>
    <w:p>
      <w:pPr>
        <w:pStyle w:val="7"/>
        <w:bidi w:val="0"/>
        <w:rPr>
          <w:rFonts w:hint="eastAsia"/>
          <w:lang w:val="en-US" w:eastAsia="zh-CN"/>
        </w:rPr>
      </w:pPr>
      <w:r>
        <w:rPr>
          <w:rFonts w:hint="eastAsia"/>
          <w:lang w:val="en-US" w:eastAsia="zh-CN"/>
        </w:rPr>
        <w:t>（二）不得在消防通道、人行通道、停车场出入口停放车辆，不得影响消防设施使用；</w:t>
      </w:r>
    </w:p>
    <w:p>
      <w:pPr>
        <w:pStyle w:val="7"/>
        <w:bidi w:val="0"/>
        <w:rPr>
          <w:rFonts w:hint="eastAsia"/>
          <w:lang w:val="en-US" w:eastAsia="zh-CN"/>
        </w:rPr>
      </w:pPr>
      <w:r>
        <w:rPr>
          <w:rFonts w:hint="eastAsia"/>
          <w:lang w:val="en-US" w:eastAsia="zh-CN"/>
        </w:rPr>
        <w:t>（三）自觉维护停车场环境卫生，不得损坏停车场相关设施、设备；</w:t>
      </w:r>
    </w:p>
    <w:p>
      <w:pPr>
        <w:pStyle w:val="7"/>
        <w:bidi w:val="0"/>
        <w:rPr>
          <w:rFonts w:hint="eastAsia"/>
          <w:lang w:val="en-US" w:eastAsia="zh-CN"/>
        </w:rPr>
      </w:pPr>
      <w:r>
        <w:rPr>
          <w:rFonts w:hint="eastAsia"/>
          <w:lang w:val="en-US" w:eastAsia="zh-CN"/>
        </w:rPr>
        <w:t>（四）按照规定支付停车服务费；</w:t>
      </w:r>
    </w:p>
    <w:p>
      <w:pPr>
        <w:pStyle w:val="7"/>
        <w:bidi w:val="0"/>
        <w:rPr>
          <w:rFonts w:hint="eastAsia"/>
          <w:lang w:val="en-US" w:eastAsia="zh-CN"/>
        </w:rPr>
      </w:pPr>
      <w:r>
        <w:rPr>
          <w:rFonts w:hint="eastAsia"/>
          <w:lang w:val="en-US" w:eastAsia="zh-CN"/>
        </w:rPr>
        <w:t>（五）法律、法规、规章的其他规定。</w:t>
      </w:r>
    </w:p>
    <w:p>
      <w:pPr>
        <w:pStyle w:val="7"/>
        <w:bidi w:val="0"/>
        <w:rPr>
          <w:rFonts w:hint="eastAsia"/>
          <w:lang w:val="en-US" w:eastAsia="zh-CN"/>
        </w:rPr>
      </w:pPr>
      <w:r>
        <w:rPr>
          <w:rFonts w:hint="eastAsia"/>
          <w:lang w:val="en-US" w:eastAsia="zh-CN"/>
        </w:rPr>
        <w:t>车辆停放者不遵守前款规定的，停车场工作人员有权劝阻，对不听劝阻的，及时报告城市管理主管部门；影响治安管理秩序、道路交通秩序或者违反消防规定的，应当及时报告有关机关依法处理。</w:t>
      </w:r>
    </w:p>
    <w:p>
      <w:pPr>
        <w:pStyle w:val="7"/>
        <w:bidi w:val="0"/>
        <w:rPr>
          <w:rFonts w:hint="eastAsia"/>
          <w:lang w:val="en-US" w:eastAsia="zh-CN"/>
        </w:rPr>
      </w:pPr>
      <w:r>
        <w:rPr>
          <w:rStyle w:val="10"/>
          <w:rFonts w:hint="eastAsia"/>
          <w:lang w:val="en-US" w:eastAsia="zh-CN"/>
        </w:rPr>
        <w:t xml:space="preserve">第二十四条  </w:t>
      </w:r>
      <w:r>
        <w:rPr>
          <w:rFonts w:hint="eastAsia"/>
          <w:lang w:val="en-US" w:eastAsia="zh-CN"/>
        </w:rPr>
        <w:t>禁止任何单位和个人有下列行为：</w:t>
      </w:r>
    </w:p>
    <w:p>
      <w:pPr>
        <w:pStyle w:val="7"/>
        <w:bidi w:val="0"/>
        <w:rPr>
          <w:rFonts w:hint="eastAsia"/>
          <w:lang w:val="en-US" w:eastAsia="zh-CN"/>
        </w:rPr>
      </w:pPr>
      <w:r>
        <w:rPr>
          <w:rFonts w:hint="eastAsia"/>
          <w:lang w:val="en-US" w:eastAsia="zh-CN"/>
        </w:rPr>
        <w:t>（一）在道路范围内擅自设置停车泊位；</w:t>
      </w:r>
    </w:p>
    <w:p>
      <w:pPr>
        <w:pStyle w:val="7"/>
        <w:bidi w:val="0"/>
        <w:rPr>
          <w:rFonts w:hint="eastAsia"/>
          <w:lang w:val="en-US" w:eastAsia="zh-CN"/>
        </w:rPr>
      </w:pPr>
      <w:r>
        <w:rPr>
          <w:rFonts w:hint="eastAsia"/>
          <w:lang w:val="en-US" w:eastAsia="zh-CN"/>
        </w:rPr>
        <w:t>（二）擅自在路内停车泊位设置地桩、地锁等障碍物影响车辆停放；</w:t>
      </w:r>
    </w:p>
    <w:p>
      <w:pPr>
        <w:pStyle w:val="7"/>
        <w:bidi w:val="0"/>
        <w:rPr>
          <w:rFonts w:hint="eastAsia"/>
          <w:lang w:val="en-US" w:eastAsia="zh-CN"/>
        </w:rPr>
      </w:pPr>
      <w:r>
        <w:rPr>
          <w:rFonts w:hint="eastAsia"/>
          <w:lang w:val="en-US" w:eastAsia="zh-CN"/>
        </w:rPr>
        <w:t>（三）违反规定占用停车泊位；</w:t>
      </w:r>
    </w:p>
    <w:p>
      <w:pPr>
        <w:pStyle w:val="7"/>
        <w:bidi w:val="0"/>
        <w:rPr>
          <w:rFonts w:hint="eastAsia"/>
          <w:lang w:val="en-US" w:eastAsia="zh-CN"/>
        </w:rPr>
      </w:pPr>
      <w:r>
        <w:rPr>
          <w:rFonts w:hint="eastAsia"/>
          <w:lang w:val="en-US" w:eastAsia="zh-CN"/>
        </w:rPr>
        <w:t>（四）故意损坏停车标志标识、设备和设施；</w:t>
      </w:r>
    </w:p>
    <w:p>
      <w:pPr>
        <w:pStyle w:val="7"/>
        <w:bidi w:val="0"/>
        <w:rPr>
          <w:rFonts w:hint="eastAsia"/>
          <w:lang w:val="en-US" w:eastAsia="zh-CN"/>
        </w:rPr>
      </w:pPr>
      <w:r>
        <w:rPr>
          <w:rFonts w:hint="eastAsia"/>
          <w:lang w:val="en-US" w:eastAsia="zh-CN"/>
        </w:rPr>
        <w:t>（五）法律、法规、规章规定的其他影响停车场（位）正常使用的行为。</w:t>
      </w:r>
    </w:p>
    <w:p>
      <w:pPr>
        <w:pStyle w:val="7"/>
        <w:bidi w:val="0"/>
        <w:rPr>
          <w:rFonts w:hint="eastAsia"/>
          <w:lang w:val="en-US" w:eastAsia="zh-CN"/>
        </w:rPr>
      </w:pPr>
      <w:r>
        <w:rPr>
          <w:rStyle w:val="10"/>
          <w:rFonts w:hint="eastAsia"/>
          <w:lang w:val="en-US" w:eastAsia="zh-CN"/>
        </w:rPr>
        <w:t xml:space="preserve">第二十五条  </w:t>
      </w:r>
      <w:r>
        <w:rPr>
          <w:rFonts w:hint="eastAsia"/>
          <w:lang w:val="en-US" w:eastAsia="zh-CN"/>
        </w:rPr>
        <w:t>城市管理主管部门应当会同自然资源、公安机关交通管理等有关部门，定期组织对本区域内停车场的规划建设和使用管理等情况进行调查评估，全面掌握停车场情况，提出完善停车场管理相应措施。</w:t>
      </w:r>
    </w:p>
    <w:p>
      <w:pPr>
        <w:pStyle w:val="7"/>
        <w:bidi w:val="0"/>
        <w:rPr>
          <w:rFonts w:hint="eastAsia"/>
          <w:lang w:val="en-US" w:eastAsia="zh-CN"/>
        </w:rPr>
      </w:pPr>
      <w:r>
        <w:rPr>
          <w:rFonts w:hint="eastAsia"/>
          <w:lang w:val="en-US" w:eastAsia="zh-CN"/>
        </w:rPr>
        <w:t>城市管理主管部门与市场监督管理部门应当建立信息互通共享机制，实时掌握经营性停车场的有关情况。</w:t>
      </w:r>
    </w:p>
    <w:p>
      <w:pPr>
        <w:pStyle w:val="7"/>
        <w:bidi w:val="0"/>
        <w:rPr>
          <w:rFonts w:hint="eastAsia"/>
          <w:lang w:val="en-US" w:eastAsia="zh-CN"/>
        </w:rPr>
      </w:pPr>
      <w:r>
        <w:rPr>
          <w:rStyle w:val="10"/>
          <w:rFonts w:hint="eastAsia"/>
          <w:lang w:val="en-US" w:eastAsia="zh-CN"/>
        </w:rPr>
        <w:t xml:space="preserve">第二十六条  </w:t>
      </w:r>
      <w:r>
        <w:rPr>
          <w:rFonts w:hint="eastAsia"/>
          <w:lang w:val="en-US" w:eastAsia="zh-CN"/>
        </w:rPr>
        <w:t>城市管理、公安机关交通管理、自然资源、住房和城乡建设、市场监督管理等有关部门应当建立协同管理和执法联动机制，加强对辖区内停车场规划建设和使用管理的监督检查，及时依法查处违法行为。</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第四章  法律责任</w:t>
      </w:r>
    </w:p>
    <w:p>
      <w:pPr>
        <w:pStyle w:val="7"/>
        <w:bidi w:val="0"/>
        <w:rPr>
          <w:rFonts w:hint="eastAsia"/>
          <w:lang w:val="en-US" w:eastAsia="zh-CN"/>
        </w:rPr>
      </w:pPr>
    </w:p>
    <w:p>
      <w:pPr>
        <w:pStyle w:val="7"/>
        <w:bidi w:val="0"/>
        <w:rPr>
          <w:rFonts w:hint="eastAsia"/>
          <w:lang w:val="en-US" w:eastAsia="zh-CN"/>
        </w:rPr>
      </w:pPr>
      <w:r>
        <w:rPr>
          <w:rStyle w:val="10"/>
          <w:rFonts w:hint="eastAsia"/>
          <w:lang w:val="en-US" w:eastAsia="zh-CN"/>
        </w:rPr>
        <w:t xml:space="preserve">第二十七条  </w:t>
      </w:r>
      <w:r>
        <w:rPr>
          <w:rFonts w:hint="eastAsia"/>
          <w:lang w:val="en-US" w:eastAsia="zh-CN"/>
        </w:rPr>
        <w:t>违反本办法规定的行为，法律、法规、规章已有法律责任规定的，从其规定。</w:t>
      </w:r>
    </w:p>
    <w:p>
      <w:pPr>
        <w:pStyle w:val="7"/>
        <w:bidi w:val="0"/>
        <w:rPr>
          <w:rFonts w:hint="eastAsia"/>
          <w:lang w:val="en-US" w:eastAsia="zh-CN"/>
        </w:rPr>
      </w:pPr>
      <w:r>
        <w:rPr>
          <w:rStyle w:val="10"/>
          <w:rFonts w:hint="eastAsia"/>
          <w:lang w:val="en-US" w:eastAsia="zh-CN"/>
        </w:rPr>
        <w:t xml:space="preserve">第二十八条  </w:t>
      </w:r>
      <w:r>
        <w:rPr>
          <w:rFonts w:hint="eastAsia"/>
          <w:lang w:val="en-US" w:eastAsia="zh-CN"/>
        </w:rPr>
        <w:t>违反本办法规定，未按规定配建停车场或者擅自改变停车场使用性质的，由自然资源主管部门责令限期改正并依法处罚。</w:t>
      </w:r>
    </w:p>
    <w:p>
      <w:pPr>
        <w:pStyle w:val="7"/>
        <w:bidi w:val="0"/>
        <w:rPr>
          <w:rFonts w:hint="eastAsia"/>
          <w:lang w:val="en-US" w:eastAsia="zh-CN"/>
        </w:rPr>
      </w:pPr>
      <w:r>
        <w:rPr>
          <w:rStyle w:val="10"/>
          <w:rFonts w:hint="eastAsia"/>
          <w:lang w:val="en-US" w:eastAsia="zh-CN"/>
        </w:rPr>
        <w:t xml:space="preserve">第二十九条  </w:t>
      </w:r>
      <w:r>
        <w:rPr>
          <w:rFonts w:hint="eastAsia"/>
          <w:lang w:val="en-US" w:eastAsia="zh-CN"/>
        </w:rPr>
        <w:t>单位或者个人违反本办法第二十四条第一项、第二项规定，在道路范围内擅自设置停车泊位或者设置障碍影响车辆在路内停车泊位内停放的，由公安机关交通管理部门责令改正，处一千五百元罚款。</w:t>
      </w:r>
    </w:p>
    <w:p>
      <w:pPr>
        <w:pStyle w:val="7"/>
        <w:bidi w:val="0"/>
        <w:rPr>
          <w:rFonts w:hint="eastAsia"/>
          <w:lang w:val="en-US" w:eastAsia="zh-CN"/>
        </w:rPr>
      </w:pPr>
      <w:r>
        <w:rPr>
          <w:rStyle w:val="10"/>
          <w:rFonts w:hint="eastAsia"/>
          <w:lang w:val="en-US" w:eastAsia="zh-CN"/>
        </w:rPr>
        <w:t xml:space="preserve">第三十条  </w:t>
      </w:r>
      <w:r>
        <w:rPr>
          <w:rFonts w:hint="eastAsia"/>
          <w:lang w:val="en-US" w:eastAsia="zh-CN"/>
        </w:rPr>
        <w:t>有关单位及其工作人员违反本办法规定，在停车场管理工作中玩忽职守、滥用职权、徇私舞弊的，由有权机关对直接负责的主管人员和其他直接责任人员依法给予处分；构成犯罪的，依法追究刑事责任。</w:t>
      </w:r>
    </w:p>
    <w:p>
      <w:pPr>
        <w:pStyle w:val="7"/>
        <w:bidi w:val="0"/>
        <w:rPr>
          <w:rFonts w:hint="eastAsia"/>
          <w:lang w:val="en-US" w:eastAsia="zh-CN"/>
        </w:rPr>
      </w:pPr>
    </w:p>
    <w:p>
      <w:pPr>
        <w:pStyle w:val="8"/>
        <w:bidi w:val="0"/>
        <w:rPr>
          <w:rFonts w:hint="eastAsia"/>
          <w:lang w:val="en-US" w:eastAsia="zh-CN"/>
        </w:rPr>
      </w:pPr>
      <w:r>
        <w:rPr>
          <w:rFonts w:hint="eastAsia"/>
          <w:lang w:val="en-US" w:eastAsia="zh-CN"/>
        </w:rPr>
        <w:t>第五章  附  则</w:t>
      </w:r>
    </w:p>
    <w:p>
      <w:pPr>
        <w:pStyle w:val="7"/>
        <w:bidi w:val="0"/>
        <w:rPr>
          <w:rFonts w:hint="eastAsia"/>
          <w:lang w:val="en-US" w:eastAsia="zh-CN"/>
        </w:rPr>
      </w:pPr>
    </w:p>
    <w:p>
      <w:pPr>
        <w:pStyle w:val="7"/>
        <w:bidi w:val="0"/>
        <w:rPr>
          <w:rFonts w:hint="eastAsia"/>
          <w:lang w:val="en-US" w:eastAsia="zh-CN"/>
        </w:rPr>
      </w:pPr>
      <w:r>
        <w:rPr>
          <w:rStyle w:val="10"/>
          <w:rFonts w:hint="eastAsia"/>
          <w:lang w:val="en-US" w:eastAsia="zh-CN"/>
        </w:rPr>
        <w:t xml:space="preserve">第三十一条  </w:t>
      </w:r>
      <w:r>
        <w:rPr>
          <w:rFonts w:hint="eastAsia"/>
          <w:lang w:val="en-US" w:eastAsia="zh-CN"/>
        </w:rPr>
        <w:t>公共交通、道路客货运输车辆、危险品运输车辆等专用车型停车场的规划、建设、使用和管理不适用本办法，按照有关法律、法规、规章规定执行。</w:t>
      </w:r>
    </w:p>
    <w:p>
      <w:pPr>
        <w:pStyle w:val="7"/>
        <w:bidi w:val="0"/>
        <w:rPr>
          <w:rFonts w:hint="eastAsia"/>
          <w:lang w:val="en-US" w:eastAsia="zh-CN"/>
        </w:rPr>
      </w:pPr>
      <w:r>
        <w:rPr>
          <w:rStyle w:val="10"/>
          <w:rFonts w:hint="eastAsia"/>
          <w:lang w:val="en-US" w:eastAsia="zh-CN"/>
        </w:rPr>
        <w:t xml:space="preserve">第三十二条  </w:t>
      </w:r>
      <w:r>
        <w:rPr>
          <w:rFonts w:hint="eastAsia"/>
          <w:lang w:val="en-US" w:eastAsia="zh-CN"/>
        </w:rPr>
        <w:t>本市行政区域镇规划区内停车场的规划、建设、使用和管理，参照本办法执行。</w:t>
      </w:r>
    </w:p>
    <w:p>
      <w:pPr>
        <w:pStyle w:val="7"/>
        <w:bidi w:val="0"/>
        <w:rPr>
          <w:rFonts w:hint="eastAsia"/>
          <w:lang w:val="en-US" w:eastAsia="zh-CN"/>
        </w:rPr>
      </w:pPr>
      <w:r>
        <w:rPr>
          <w:rStyle w:val="10"/>
          <w:rFonts w:hint="eastAsia"/>
          <w:lang w:val="en-US" w:eastAsia="zh-CN"/>
        </w:rPr>
        <w:t xml:space="preserve">第三十三条  </w:t>
      </w:r>
      <w:r>
        <w:rPr>
          <w:rFonts w:hint="eastAsia"/>
          <w:lang w:val="en-US" w:eastAsia="zh-CN"/>
        </w:rPr>
        <w:t>本办法自2021年4月1日起施行。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三明市</w:t>
    </w:r>
    <w:r>
      <w:rPr>
        <w:rFonts w:hint="eastAsia" w:ascii="宋体" w:hAnsi="宋体" w:eastAsia="宋体" w:cs="宋体"/>
        <w:b/>
        <w:bCs/>
        <w:color w:val="005192"/>
        <w:sz w:val="28"/>
        <w:szCs w:val="44"/>
        <w:lang w:val="en-US" w:eastAsia="zh-CN"/>
      </w:rPr>
      <w:t xml:space="preserve">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lang w:val="en-US" w:eastAsia="zh-CN"/>
      </w:rPr>
      <w:t>三明</w:t>
    </w:r>
    <w:bookmarkStart w:id="0" w:name="_GoBack"/>
    <w:bookmarkEnd w:id="0"/>
    <w:r>
      <w:rPr>
        <w:rFonts w:hint="eastAsia" w:ascii="宋体" w:hAnsi="宋体" w:cs="宋体"/>
        <w:b/>
        <w:bCs/>
        <w:color w:val="005192"/>
        <w:sz w:val="32"/>
        <w:lang w:val="en-US" w:eastAsia="zh-CN"/>
      </w:rPr>
      <w:t>市</w:t>
    </w:r>
    <w:r>
      <w:rPr>
        <w:rFonts w:hint="eastAsia" w:ascii="宋体" w:hAnsi="宋体" w:eastAsia="宋体" w:cs="宋体"/>
        <w:b/>
        <w:bCs/>
        <w:color w:val="005192"/>
        <w:sz w:val="32"/>
        <w:szCs w:val="32"/>
        <w:lang w:val="en-US" w:eastAsia="zh-CN"/>
      </w:rPr>
      <w:t>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84DB2"/>
    <w:rsid w:val="019E71BD"/>
    <w:rsid w:val="02337A29"/>
    <w:rsid w:val="03306F61"/>
    <w:rsid w:val="04B679C3"/>
    <w:rsid w:val="080F63D8"/>
    <w:rsid w:val="09341458"/>
    <w:rsid w:val="0B0912D7"/>
    <w:rsid w:val="0C584DB2"/>
    <w:rsid w:val="152D2DCA"/>
    <w:rsid w:val="16A212AC"/>
    <w:rsid w:val="16D52E46"/>
    <w:rsid w:val="1DEC284C"/>
    <w:rsid w:val="1E490094"/>
    <w:rsid w:val="1E6523AC"/>
    <w:rsid w:val="22440422"/>
    <w:rsid w:val="284C413E"/>
    <w:rsid w:val="2F644EA6"/>
    <w:rsid w:val="31A15F24"/>
    <w:rsid w:val="378B575B"/>
    <w:rsid w:val="38D469ED"/>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4F26362"/>
    <w:rsid w:val="758E0EC3"/>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Desktop\&#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2</Pages>
  <Words>703</Words>
  <Characters>720</Characters>
  <Lines>1</Lines>
  <Paragraphs>1</Paragraphs>
  <TotalTime>0</TotalTime>
  <ScaleCrop>false</ScaleCrop>
  <LinksUpToDate>false</LinksUpToDate>
  <CharactersWithSpaces>730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2021-12-13T03:19:00Z</dcterms:created>
  <dc:creator>拓尔通</dc:creator>
  <cp:lastModifiedBy>拓尔通</cp:lastModifiedBy>
  <dcterms:modified xsi:type="dcterms:W3CDTF">2021-12-17T03:33:40Z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448D4DC5AB9B4A20B127F02AB46F1143</vt:lpwstr>
  </property>
</Properties>
</file>